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68"/>
        <w:gridCol w:w="539"/>
        <w:gridCol w:w="1671"/>
        <w:gridCol w:w="567"/>
        <w:gridCol w:w="1880"/>
        <w:gridCol w:w="529"/>
      </w:tblGrid>
      <w:tr w:rsidRPr="00D53E90" w:rsidR="00D53E90" w:rsidTr="00D53E90" w14:paraId="0ED4C014" w14:textId="77777777">
        <w:trPr>
          <w:jc w:val="center"/>
        </w:trPr>
        <w:tc>
          <w:tcPr>
            <w:tcW w:w="1668" w:type="dxa"/>
            <w:tcBorders>
              <w:top w:val="single" w:color="auto" w:sz="4" w:space="0"/>
              <w:left w:val="single" w:color="auto" w:sz="4" w:space="0"/>
              <w:bottom w:val="single" w:color="auto" w:sz="4" w:space="0"/>
              <w:right w:val="single" w:color="auto" w:sz="4" w:space="0"/>
            </w:tcBorders>
            <w:hideMark/>
          </w:tcPr>
          <w:p w:rsidRPr="00D53E90" w:rsidR="00D53E90" w:rsidP="00D53E90" w:rsidRDefault="00D53E90" w14:paraId="775C5733" w14:textId="77777777">
            <w:pPr>
              <w:spacing w:after="0" w:line="240" w:lineRule="auto"/>
              <w:jc w:val="center"/>
              <w:rPr>
                <w:rFonts w:ascii="Times New Roman" w:hAnsi="Times New Roman" w:eastAsia="Times New Roman" w:cs="Times New Roman"/>
                <w:b/>
                <w:bCs/>
                <w:kern w:val="2"/>
                <w:sz w:val="18"/>
                <w:szCs w:val="18"/>
                <w:lang w:val="en-US" w:eastAsia="hi-IN" w:bidi="hi-IN"/>
              </w:rPr>
            </w:pPr>
            <w:proofErr w:type="spellStart"/>
            <w:r w:rsidRPr="00D53E90">
              <w:rPr>
                <w:rFonts w:ascii="Times New Roman" w:hAnsi="Times New Roman" w:eastAsia="Times New Roman" w:cs="Times New Roman"/>
                <w:b/>
                <w:bCs/>
                <w:kern w:val="2"/>
                <w:sz w:val="18"/>
                <w:szCs w:val="18"/>
                <w:lang w:val="en-US" w:eastAsia="hi-IN" w:bidi="hi-IN"/>
              </w:rPr>
              <w:t>Creación</w:t>
            </w:r>
            <w:proofErr w:type="spellEnd"/>
            <w:r w:rsidRPr="00D53E90">
              <w:rPr>
                <w:rFonts w:ascii="Times New Roman" w:hAnsi="Times New Roman" w:eastAsia="Times New Roman" w:cs="Times New Roman"/>
                <w:b/>
                <w:bCs/>
                <w:kern w:val="2"/>
                <w:sz w:val="18"/>
                <w:szCs w:val="18"/>
                <w:lang w:val="en-US" w:eastAsia="hi-IN" w:bidi="hi-IN"/>
              </w:rPr>
              <w:t xml:space="preserve"> Grupo</w:t>
            </w:r>
          </w:p>
        </w:tc>
        <w:tc>
          <w:tcPr>
            <w:tcW w:w="539" w:type="dxa"/>
            <w:tcBorders>
              <w:top w:val="single" w:color="auto" w:sz="4" w:space="0"/>
              <w:left w:val="single" w:color="auto" w:sz="4" w:space="0"/>
              <w:bottom w:val="single" w:color="auto" w:sz="4" w:space="0"/>
              <w:right w:val="single" w:color="auto" w:sz="4" w:space="0"/>
            </w:tcBorders>
          </w:tcPr>
          <w:p w:rsidRPr="00D53E90" w:rsidR="00D53E90" w:rsidP="00D53E90" w:rsidRDefault="00D53E90" w14:paraId="2C8A47F9" w14:textId="77777777">
            <w:pPr>
              <w:spacing w:after="0" w:line="240" w:lineRule="auto"/>
              <w:jc w:val="center"/>
              <w:rPr>
                <w:rFonts w:ascii="Times New Roman" w:hAnsi="Times New Roman" w:eastAsia="Times New Roman" w:cs="Times New Roman"/>
                <w:b/>
                <w:bCs/>
                <w:kern w:val="2"/>
                <w:sz w:val="18"/>
                <w:szCs w:val="18"/>
                <w:lang w:val="en-US" w:eastAsia="hi-IN" w:bidi="hi-IN"/>
              </w:rPr>
            </w:pPr>
          </w:p>
        </w:tc>
        <w:tc>
          <w:tcPr>
            <w:tcW w:w="1671" w:type="dxa"/>
            <w:tcBorders>
              <w:top w:val="single" w:color="auto" w:sz="4" w:space="0"/>
              <w:left w:val="single" w:color="auto" w:sz="4" w:space="0"/>
              <w:bottom w:val="single" w:color="auto" w:sz="4" w:space="0"/>
              <w:right w:val="single" w:color="auto" w:sz="4" w:space="0"/>
            </w:tcBorders>
            <w:hideMark/>
          </w:tcPr>
          <w:p w:rsidRPr="00D53E90" w:rsidR="00D53E90" w:rsidP="00D53E90" w:rsidRDefault="00D53E90" w14:paraId="4FF7EC74" w14:textId="77777777">
            <w:pPr>
              <w:spacing w:after="0" w:line="240" w:lineRule="auto"/>
              <w:jc w:val="center"/>
              <w:rPr>
                <w:rFonts w:ascii="Times New Roman" w:hAnsi="Times New Roman" w:eastAsia="Times New Roman" w:cs="Times New Roman"/>
                <w:b/>
                <w:bCs/>
                <w:kern w:val="2"/>
                <w:sz w:val="18"/>
                <w:szCs w:val="18"/>
                <w:lang w:val="en-US" w:eastAsia="hi-IN" w:bidi="hi-IN"/>
              </w:rPr>
            </w:pPr>
            <w:proofErr w:type="spellStart"/>
            <w:r w:rsidRPr="00D53E90">
              <w:rPr>
                <w:rFonts w:ascii="Times New Roman" w:hAnsi="Times New Roman" w:eastAsia="Times New Roman" w:cs="Times New Roman"/>
                <w:b/>
                <w:bCs/>
                <w:kern w:val="2"/>
                <w:sz w:val="18"/>
                <w:szCs w:val="18"/>
                <w:lang w:val="en-US" w:eastAsia="hi-IN" w:bidi="hi-IN"/>
              </w:rPr>
              <w:t>Creación</w:t>
            </w:r>
            <w:proofErr w:type="spellEnd"/>
            <w:r w:rsidRPr="00D53E90">
              <w:rPr>
                <w:rFonts w:ascii="Times New Roman" w:hAnsi="Times New Roman" w:eastAsia="Times New Roman" w:cs="Times New Roman"/>
                <w:b/>
                <w:bCs/>
                <w:kern w:val="2"/>
                <w:sz w:val="18"/>
                <w:szCs w:val="18"/>
                <w:lang w:val="en-US" w:eastAsia="hi-IN" w:bidi="hi-IN"/>
              </w:rPr>
              <w:t xml:space="preserve"> </w:t>
            </w:r>
            <w:proofErr w:type="spellStart"/>
            <w:r w:rsidRPr="00D53E90">
              <w:rPr>
                <w:rFonts w:ascii="Times New Roman" w:hAnsi="Times New Roman" w:eastAsia="Times New Roman" w:cs="Times New Roman"/>
                <w:b/>
                <w:bCs/>
                <w:kern w:val="2"/>
                <w:sz w:val="18"/>
                <w:szCs w:val="18"/>
                <w:lang w:val="en-US" w:eastAsia="hi-IN" w:bidi="hi-IN"/>
              </w:rPr>
              <w:t>Línea</w:t>
            </w:r>
            <w:proofErr w:type="spellEnd"/>
          </w:p>
        </w:tc>
        <w:tc>
          <w:tcPr>
            <w:tcW w:w="567" w:type="dxa"/>
            <w:tcBorders>
              <w:top w:val="single" w:color="auto" w:sz="4" w:space="0"/>
              <w:left w:val="single" w:color="auto" w:sz="4" w:space="0"/>
              <w:bottom w:val="single" w:color="auto" w:sz="4" w:space="0"/>
              <w:right w:val="single" w:color="auto" w:sz="4" w:space="0"/>
            </w:tcBorders>
          </w:tcPr>
          <w:p w:rsidRPr="00D53E90" w:rsidR="00D53E90" w:rsidP="00D53E90" w:rsidRDefault="00D53E90" w14:paraId="7537058A" w14:textId="77777777">
            <w:pPr>
              <w:spacing w:after="0" w:line="240" w:lineRule="auto"/>
              <w:jc w:val="center"/>
              <w:rPr>
                <w:rFonts w:ascii="Times New Roman" w:hAnsi="Times New Roman" w:eastAsia="Times New Roman" w:cs="Times New Roman"/>
                <w:b/>
                <w:bCs/>
                <w:kern w:val="2"/>
                <w:sz w:val="18"/>
                <w:szCs w:val="18"/>
                <w:lang w:val="en-US" w:eastAsia="hi-IN" w:bidi="hi-IN"/>
              </w:rPr>
            </w:pPr>
          </w:p>
        </w:tc>
        <w:tc>
          <w:tcPr>
            <w:tcW w:w="1880" w:type="dxa"/>
            <w:tcBorders>
              <w:top w:val="single" w:color="auto" w:sz="4" w:space="0"/>
              <w:left w:val="single" w:color="auto" w:sz="4" w:space="0"/>
              <w:bottom w:val="single" w:color="auto" w:sz="4" w:space="0"/>
              <w:right w:val="single" w:color="auto" w:sz="4" w:space="0"/>
            </w:tcBorders>
            <w:hideMark/>
          </w:tcPr>
          <w:p w:rsidRPr="00D53E90" w:rsidR="00D53E90" w:rsidP="00D53E90" w:rsidRDefault="00D53E90" w14:paraId="5ADC7272" w14:textId="77777777">
            <w:pPr>
              <w:spacing w:after="0" w:line="240" w:lineRule="auto"/>
              <w:jc w:val="center"/>
              <w:rPr>
                <w:rFonts w:ascii="Times New Roman" w:hAnsi="Times New Roman" w:eastAsia="Times New Roman" w:cs="Times New Roman"/>
                <w:b/>
                <w:bCs/>
                <w:kern w:val="2"/>
                <w:sz w:val="18"/>
                <w:szCs w:val="18"/>
                <w:lang w:val="en-US" w:eastAsia="hi-IN" w:bidi="hi-IN"/>
              </w:rPr>
            </w:pPr>
            <w:proofErr w:type="spellStart"/>
            <w:r w:rsidRPr="00D53E90">
              <w:rPr>
                <w:rFonts w:ascii="Times New Roman" w:hAnsi="Times New Roman" w:eastAsia="Times New Roman" w:cs="Times New Roman"/>
                <w:b/>
                <w:bCs/>
                <w:kern w:val="2"/>
                <w:sz w:val="18"/>
                <w:szCs w:val="18"/>
                <w:lang w:val="en-US" w:eastAsia="hi-IN" w:bidi="hi-IN"/>
              </w:rPr>
              <w:t>Reformulación</w:t>
            </w:r>
            <w:proofErr w:type="spellEnd"/>
            <w:r w:rsidRPr="00D53E90">
              <w:rPr>
                <w:rFonts w:ascii="Times New Roman" w:hAnsi="Times New Roman" w:eastAsia="Times New Roman" w:cs="Times New Roman"/>
                <w:b/>
                <w:bCs/>
                <w:kern w:val="2"/>
                <w:sz w:val="18"/>
                <w:szCs w:val="18"/>
                <w:lang w:val="en-US" w:eastAsia="hi-IN" w:bidi="hi-IN"/>
              </w:rPr>
              <w:t xml:space="preserve"> </w:t>
            </w:r>
            <w:proofErr w:type="spellStart"/>
            <w:r w:rsidRPr="00D53E90">
              <w:rPr>
                <w:rFonts w:ascii="Times New Roman" w:hAnsi="Times New Roman" w:eastAsia="Times New Roman" w:cs="Times New Roman"/>
                <w:b/>
                <w:bCs/>
                <w:kern w:val="2"/>
                <w:sz w:val="18"/>
                <w:szCs w:val="18"/>
                <w:lang w:val="en-US" w:eastAsia="hi-IN" w:bidi="hi-IN"/>
              </w:rPr>
              <w:t>Línea</w:t>
            </w:r>
            <w:proofErr w:type="spellEnd"/>
          </w:p>
        </w:tc>
        <w:tc>
          <w:tcPr>
            <w:tcW w:w="529" w:type="dxa"/>
            <w:tcBorders>
              <w:top w:val="single" w:color="auto" w:sz="4" w:space="0"/>
              <w:left w:val="single" w:color="auto" w:sz="4" w:space="0"/>
              <w:bottom w:val="single" w:color="auto" w:sz="4" w:space="0"/>
              <w:right w:val="single" w:color="auto" w:sz="4" w:space="0"/>
            </w:tcBorders>
            <w:hideMark/>
          </w:tcPr>
          <w:p w:rsidRPr="00D53E90" w:rsidR="00D53E90" w:rsidP="00D53E90" w:rsidRDefault="00D53E90" w14:paraId="561F6E3B" w14:textId="77777777">
            <w:pPr>
              <w:spacing w:after="0" w:line="240" w:lineRule="auto"/>
              <w:jc w:val="center"/>
              <w:rPr>
                <w:rFonts w:ascii="Times New Roman" w:hAnsi="Times New Roman" w:eastAsia="Times New Roman" w:cs="Times New Roman"/>
                <w:b/>
                <w:bCs/>
                <w:kern w:val="2"/>
                <w:sz w:val="18"/>
                <w:szCs w:val="18"/>
                <w:lang w:val="en-US" w:eastAsia="hi-IN" w:bidi="hi-IN"/>
              </w:rPr>
            </w:pPr>
            <w:r w:rsidRPr="00D53E90">
              <w:rPr>
                <w:rFonts w:ascii="Times New Roman" w:hAnsi="Times New Roman" w:eastAsia="Times New Roman" w:cs="Times New Roman"/>
                <w:b/>
                <w:bCs/>
                <w:kern w:val="2"/>
                <w:sz w:val="18"/>
                <w:szCs w:val="18"/>
                <w:lang w:val="en-US" w:eastAsia="hi-IN" w:bidi="hi-IN"/>
              </w:rPr>
              <w:t>X</w:t>
            </w:r>
          </w:p>
        </w:tc>
      </w:tr>
    </w:tbl>
    <w:p w:rsidRPr="00D53E90" w:rsidR="00D53E90" w:rsidP="00D53E90" w:rsidRDefault="00D53E90" w14:paraId="12D96F4C" w14:textId="77777777">
      <w:pPr>
        <w:spacing w:after="0" w:line="240" w:lineRule="auto"/>
        <w:jc w:val="center"/>
        <w:rPr>
          <w:rFonts w:ascii="Times New Roman" w:hAnsi="Times New Roman" w:eastAsia="Times New Roman" w:cs="Times New Roman"/>
          <w:b/>
          <w:bCs/>
          <w:kern w:val="2"/>
          <w:sz w:val="24"/>
          <w:szCs w:val="24"/>
          <w:lang w:eastAsia="hi-IN" w:bidi="hi-IN"/>
        </w:rPr>
      </w:pPr>
    </w:p>
    <w:tbl>
      <w:tblPr>
        <w:tblW w:w="9260"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60"/>
      </w:tblGrid>
      <w:tr w:rsidRPr="00D53E90" w:rsidR="00D53E90" w:rsidTr="0126B1EA" w14:paraId="2D60E316" w14:textId="77777777">
        <w:trPr>
          <w:trHeight w:val="20"/>
        </w:trPr>
        <w:tc>
          <w:tcPr>
            <w:tcW w:w="9260" w:type="dxa"/>
            <w:tcBorders>
              <w:top w:val="nil"/>
              <w:left w:val="nil"/>
              <w:bottom w:val="single" w:color="auto" w:sz="4" w:space="0"/>
              <w:right w:val="nil"/>
            </w:tcBorders>
            <w:tcMar/>
            <w:vAlign w:val="center"/>
            <w:hideMark/>
          </w:tcPr>
          <w:p w:rsidRPr="00D53E90" w:rsidR="00D53E90" w:rsidP="00D53E90" w:rsidRDefault="00D53E90" w14:paraId="3A8F7AA5" w14:textId="7C63CD25">
            <w:pPr>
              <w:widowControl w:val="0"/>
              <w:suppressAutoHyphens/>
              <w:spacing w:after="0" w:line="240" w:lineRule="auto"/>
              <w:rPr>
                <w:rFonts w:ascii="Times New Roman" w:hAnsi="Times New Roman" w:eastAsia="Times New Roman" w:cs="Times New Roman"/>
                <w:kern w:val="2"/>
                <w:sz w:val="24"/>
                <w:szCs w:val="24"/>
                <w:lang w:val="es-ES" w:eastAsia="hi-IN" w:bidi="hi-IN"/>
              </w:rPr>
            </w:pPr>
            <w:r w:rsidRPr="00D53E90">
              <w:rPr>
                <w:rFonts w:ascii="Times New Roman" w:hAnsi="Times New Roman" w:eastAsia="Times New Roman" w:cs="Times New Roman"/>
                <w:kern w:val="2"/>
                <w:sz w:val="24"/>
                <w:szCs w:val="24"/>
                <w:lang w:val="es-ES" w:eastAsia="hi-IN" w:bidi="hi-IN"/>
              </w:rPr>
              <w:t>Nombre del Grupo o Línea de Investigación</w:t>
            </w:r>
            <w:r>
              <w:rPr>
                <w:rFonts w:ascii="Times New Roman" w:hAnsi="Times New Roman" w:eastAsia="Times New Roman" w:cs="Times New Roman"/>
                <w:kern w:val="2"/>
                <w:sz w:val="24"/>
                <w:szCs w:val="24"/>
                <w:lang w:val="es-ES" w:eastAsia="hi-IN" w:bidi="hi-IN"/>
              </w:rPr>
              <w:t>:</w:t>
            </w:r>
          </w:p>
        </w:tc>
      </w:tr>
      <w:tr w:rsidRPr="00D53E90" w:rsidR="00D53E90" w:rsidTr="0126B1EA" w14:paraId="56DEBAD7" w14:textId="77777777">
        <w:trPr>
          <w:trHeight w:val="20"/>
        </w:trPr>
        <w:tc>
          <w:tcPr>
            <w:tcW w:w="9260" w:type="dxa"/>
            <w:tcBorders>
              <w:top w:val="single" w:color="auto" w:sz="4" w:space="0"/>
              <w:left w:val="single" w:color="auto" w:sz="4" w:space="0"/>
              <w:bottom w:val="single" w:color="auto" w:sz="4" w:space="0"/>
              <w:right w:val="single" w:color="auto" w:sz="4" w:space="0"/>
            </w:tcBorders>
            <w:tcMar/>
            <w:vAlign w:val="center"/>
            <w:hideMark/>
          </w:tcPr>
          <w:p w:rsidRPr="00D53E90" w:rsidR="00D53E90" w:rsidP="00D53E90" w:rsidRDefault="00D53E90" w14:paraId="78F47FFB" w14:textId="3CA8B452">
            <w:pPr>
              <w:widowControl w:val="0"/>
              <w:suppressAutoHyphens/>
              <w:spacing w:after="0" w:line="240" w:lineRule="auto"/>
              <w:rPr>
                <w:rFonts w:ascii="Times New Roman" w:hAnsi="Times New Roman" w:eastAsia="Times New Roman" w:cs="Times New Roman"/>
                <w:kern w:val="2"/>
                <w:sz w:val="24"/>
                <w:szCs w:val="24"/>
                <w:lang w:val="es-ES" w:eastAsia="hi-IN" w:bidi="hi-IN"/>
              </w:rPr>
            </w:pPr>
            <w:r w:rsidRPr="00D53E90">
              <w:rPr>
                <w:rFonts w:ascii="Times New Roman" w:hAnsi="Times New Roman" w:eastAsia="Times New Roman" w:cs="Times New Roman"/>
                <w:kern w:val="2"/>
                <w:sz w:val="24"/>
                <w:szCs w:val="24"/>
                <w:lang w:val="es-ES" w:eastAsia="hi-IN" w:bidi="hi-IN"/>
              </w:rPr>
              <w:t>Perspectivas de los Conflictos, las Violencias, los Territorios y la Construcción de Pa</w:t>
            </w:r>
            <w:r w:rsidR="004907CF">
              <w:rPr>
                <w:rFonts w:ascii="Times New Roman" w:hAnsi="Times New Roman" w:eastAsia="Times New Roman" w:cs="Times New Roman"/>
                <w:kern w:val="2"/>
                <w:sz w:val="24"/>
                <w:szCs w:val="24"/>
                <w:lang w:val="es-ES" w:eastAsia="hi-IN" w:bidi="hi-IN"/>
              </w:rPr>
              <w:t>z (</w:t>
            </w:r>
            <w:r w:rsidRPr="00D53E90">
              <w:rPr>
                <w:rFonts w:ascii="Times New Roman" w:hAnsi="Times New Roman" w:eastAsia="Times New Roman" w:cs="Times New Roman"/>
                <w:kern w:val="2"/>
                <w:sz w:val="24"/>
                <w:szCs w:val="24"/>
                <w:lang w:val="es-ES" w:eastAsia="hi-IN" w:bidi="hi-IN"/>
              </w:rPr>
              <w:t>ces</w:t>
            </w:r>
            <w:r w:rsidR="004907CF">
              <w:rPr>
                <w:rFonts w:ascii="Times New Roman" w:hAnsi="Times New Roman" w:eastAsia="Times New Roman" w:cs="Times New Roman"/>
                <w:kern w:val="2"/>
                <w:sz w:val="24"/>
                <w:szCs w:val="24"/>
                <w:lang w:val="es-ES" w:eastAsia="hi-IN" w:bidi="hi-IN"/>
              </w:rPr>
              <w:t>)</w:t>
            </w:r>
            <w:r w:rsidRPr="00D53E90">
              <w:rPr>
                <w:rFonts w:ascii="Times New Roman" w:hAnsi="Times New Roman" w:eastAsia="Times New Roman" w:cs="Times New Roman"/>
                <w:kern w:val="2"/>
                <w:sz w:val="24"/>
                <w:szCs w:val="24"/>
                <w:lang w:val="es-ES" w:eastAsia="hi-IN" w:bidi="hi-IN"/>
              </w:rPr>
              <w:t xml:space="preserve"> para la Educación y los Derechos Humanos</w:t>
            </w:r>
          </w:p>
        </w:tc>
      </w:tr>
      <w:tr w:rsidRPr="00D53E90" w:rsidR="00D53E90" w:rsidTr="0126B1EA" w14:paraId="3EA4906C" w14:textId="77777777">
        <w:trPr>
          <w:trHeight w:val="20"/>
        </w:trPr>
        <w:tc>
          <w:tcPr>
            <w:tcW w:w="9260" w:type="dxa"/>
            <w:tcBorders>
              <w:top w:val="single" w:color="auto" w:sz="4" w:space="0"/>
              <w:left w:val="nil"/>
              <w:bottom w:val="single" w:color="auto" w:sz="4" w:space="0"/>
              <w:right w:val="nil"/>
            </w:tcBorders>
            <w:tcMar/>
            <w:vAlign w:val="center"/>
          </w:tcPr>
          <w:p w:rsidRPr="00D53E90" w:rsidR="00D53E90" w:rsidP="00D53E90" w:rsidRDefault="00D53E90" w14:paraId="39B2B148" w14:textId="77777777">
            <w:pPr>
              <w:widowControl w:val="0"/>
              <w:suppressAutoHyphens/>
              <w:spacing w:after="0" w:line="240" w:lineRule="auto"/>
              <w:rPr>
                <w:rFonts w:ascii="Times New Roman" w:hAnsi="Times New Roman" w:eastAsia="Times New Roman" w:cs="Times New Roman"/>
                <w:kern w:val="2"/>
                <w:sz w:val="24"/>
                <w:szCs w:val="24"/>
                <w:lang w:val="es-ES" w:eastAsia="hi-IN" w:bidi="hi-IN"/>
              </w:rPr>
            </w:pPr>
          </w:p>
          <w:p w:rsidRPr="00D53E90" w:rsidR="00D53E90" w:rsidP="00D53E90" w:rsidRDefault="00D53E90" w14:paraId="1747F592" w14:textId="77777777">
            <w:pPr>
              <w:spacing w:after="0" w:line="240" w:lineRule="auto"/>
              <w:jc w:val="both"/>
              <w:rPr>
                <w:rFonts w:ascii="Times New Roman" w:hAnsi="Times New Roman" w:eastAsia="Times New Roman" w:cs="Times New Roman"/>
                <w:sz w:val="20"/>
                <w:szCs w:val="20"/>
                <w:lang w:val="es-ES"/>
              </w:rPr>
            </w:pPr>
            <w:r w:rsidRPr="00D53E90">
              <w:rPr>
                <w:rFonts w:ascii="Times New Roman" w:hAnsi="Times New Roman" w:eastAsia="Times New Roman" w:cs="Times New Roman"/>
                <w:sz w:val="24"/>
                <w:szCs w:val="24"/>
                <w:lang w:val="es-ES"/>
              </w:rPr>
              <w:t>Descripción del objeto de estudio del grupo o línea de investigación</w:t>
            </w:r>
            <w:r w:rsidRPr="00D53E90">
              <w:rPr>
                <w:rFonts w:ascii="Times New Roman" w:hAnsi="Times New Roman" w:eastAsia="Times New Roman" w:cs="Times New Roman"/>
                <w:sz w:val="20"/>
                <w:szCs w:val="20"/>
                <w:lang w:val="es-ES"/>
              </w:rPr>
              <w:t xml:space="preserve"> (</w:t>
            </w:r>
            <w:r w:rsidRPr="00D53E90">
              <w:rPr>
                <w:rFonts w:ascii="Times New Roman" w:hAnsi="Times New Roman" w:eastAsia="Times New Roman" w:cs="Times New Roman"/>
                <w:sz w:val="18"/>
                <w:szCs w:val="18"/>
              </w:rPr>
              <w:t>Exponer la f</w:t>
            </w:r>
            <w:r w:rsidRPr="00D53E90">
              <w:rPr>
                <w:rFonts w:ascii="Times New Roman" w:hAnsi="Times New Roman" w:eastAsia="Times New Roman" w:cs="Times New Roman"/>
                <w:color w:val="000000"/>
                <w:sz w:val="18"/>
                <w:szCs w:val="18"/>
              </w:rPr>
              <w:t xml:space="preserve">ormulación precisa y clara del tema y presentar </w:t>
            </w:r>
            <w:r w:rsidRPr="00D53E90">
              <w:rPr>
                <w:rFonts w:ascii="Times New Roman" w:hAnsi="Times New Roman" w:eastAsia="Times New Roman" w:cs="Times New Roman"/>
                <w:sz w:val="18"/>
                <w:szCs w:val="18"/>
              </w:rPr>
              <w:t xml:space="preserve">el estado de la cuestión. </w:t>
            </w:r>
            <w:r w:rsidRPr="00D53E90">
              <w:rPr>
                <w:rFonts w:ascii="Times New Roman" w:hAnsi="Times New Roman" w:eastAsia="Times New Roman" w:cs="Times New Roman"/>
                <w:color w:val="000000"/>
                <w:sz w:val="18"/>
                <w:szCs w:val="18"/>
              </w:rPr>
              <w:t>Delimitar preguntas y supuestos que están basados en enfoques epistémicos (teorías, autores, conceptos, posturas). Definir opciones metodológicas. Si se desea instalar la producción en una escuela de pensamiento específica es importante que se indique y que las metodologías respondan a ella)</w:t>
            </w:r>
          </w:p>
        </w:tc>
      </w:tr>
      <w:tr w:rsidRPr="00D53E90" w:rsidR="00D53E90" w:rsidTr="0126B1EA" w14:paraId="4570CF41" w14:textId="77777777">
        <w:trPr>
          <w:trHeight w:val="20"/>
        </w:trPr>
        <w:tc>
          <w:tcPr>
            <w:tcW w:w="9260" w:type="dxa"/>
            <w:tcBorders>
              <w:top w:val="single" w:color="auto" w:sz="4" w:space="0"/>
              <w:left w:val="single" w:color="auto" w:sz="4" w:space="0"/>
              <w:bottom w:val="single" w:color="auto" w:sz="4" w:space="0"/>
              <w:right w:val="single" w:color="auto" w:sz="4" w:space="0"/>
            </w:tcBorders>
            <w:tcMar/>
            <w:vAlign w:val="center"/>
          </w:tcPr>
          <w:p w:rsidRPr="00D53E90" w:rsidR="00D53E90" w:rsidP="00D53E90" w:rsidRDefault="00D53E90" w14:paraId="4A45436B" w14:textId="77777777">
            <w:pPr>
              <w:widowControl w:val="0"/>
              <w:suppressAutoHyphens/>
              <w:spacing w:after="0" w:line="240" w:lineRule="auto"/>
              <w:rPr>
                <w:rFonts w:ascii="Times New Roman" w:hAnsi="Times New Roman" w:eastAsia="Times New Roman" w:cs="Times New Roman"/>
                <w:b/>
                <w:bCs/>
                <w:kern w:val="2"/>
                <w:sz w:val="24"/>
                <w:szCs w:val="24"/>
                <w:lang w:val="es-ES" w:eastAsia="hi-IN" w:bidi="hi-IN"/>
              </w:rPr>
            </w:pPr>
          </w:p>
          <w:p w:rsidRPr="00D53E90" w:rsidR="00D53E90" w:rsidP="00D53E90" w:rsidRDefault="00D53E90" w14:paraId="5E3844F3" w14:textId="77777777">
            <w:pPr>
              <w:widowControl w:val="0"/>
              <w:suppressAutoHyphens/>
              <w:spacing w:after="0" w:line="240" w:lineRule="auto"/>
              <w:rPr>
                <w:rFonts w:ascii="Times New Roman" w:hAnsi="Times New Roman" w:eastAsia="Times New Roman" w:cs="Times New Roman"/>
                <w:b/>
                <w:bCs/>
                <w:kern w:val="2"/>
                <w:sz w:val="24"/>
                <w:szCs w:val="24"/>
                <w:lang w:val="es-ES" w:eastAsia="hi-IN" w:bidi="hi-IN"/>
              </w:rPr>
            </w:pPr>
            <w:r w:rsidRPr="00D53E90" w:rsidR="43370FDC">
              <w:rPr>
                <w:rFonts w:ascii="Times New Roman" w:hAnsi="Times New Roman" w:eastAsia="Times New Roman" w:cs="Times New Roman"/>
                <w:b w:val="1"/>
                <w:bCs w:val="1"/>
                <w:kern w:val="2"/>
                <w:sz w:val="24"/>
                <w:szCs w:val="24"/>
                <w:lang w:val="es-ES" w:eastAsia="hi-IN" w:bidi="hi-IN"/>
              </w:rPr>
              <w:t xml:space="preserve">Descripción del objeto de estudio: </w:t>
            </w:r>
          </w:p>
          <w:p w:rsidR="40AD92DF" w:rsidP="40AD92DF" w:rsidRDefault="40AD92DF" w14:paraId="410A8D90" w14:textId="6510C962">
            <w:pPr>
              <w:widowControl w:val="0"/>
              <w:spacing w:after="0" w:line="240" w:lineRule="auto"/>
              <w:jc w:val="both"/>
              <w:rPr>
                <w:rFonts w:ascii="Times New Roman" w:hAnsi="Times New Roman" w:eastAsia="Times New Roman" w:cs="Times New Roman"/>
                <w:sz w:val="24"/>
                <w:szCs w:val="24"/>
                <w:lang w:val="es-ES" w:eastAsia="hi-IN" w:bidi="hi-IN"/>
              </w:rPr>
            </w:pPr>
          </w:p>
          <w:p w:rsidR="009430BD" w:rsidP="40AD92DF" w:rsidRDefault="009430BD" w14:paraId="40FCCFF0" w14:textId="40303744">
            <w:pPr>
              <w:widowControl w:val="0"/>
              <w:suppressAutoHyphens/>
              <w:spacing w:after="0" w:line="240" w:lineRule="auto"/>
              <w:jc w:val="both"/>
              <w:rPr>
                <w:rFonts w:ascii="Times New Roman" w:hAnsi="Times New Roman" w:eastAsia="Times New Roman" w:cs="Times New Roman"/>
                <w:kern w:val="2"/>
                <w:sz w:val="24"/>
                <w:szCs w:val="24"/>
                <w:lang w:val="es-ES" w:eastAsia="hi-IN" w:bidi="hi-IN"/>
              </w:rPr>
            </w:pPr>
            <w:r w:rsidR="08254F3A">
              <w:rPr>
                <w:rFonts w:ascii="Times New Roman" w:hAnsi="Times New Roman" w:eastAsia="Times New Roman" w:cs="Times New Roman"/>
                <w:kern w:val="2"/>
                <w:sz w:val="24"/>
                <w:szCs w:val="24"/>
                <w:lang w:val="es-ES" w:eastAsia="hi-IN" w:bidi="hi-IN"/>
              </w:rPr>
              <w:t xml:space="preserve">Los conflictos, las violencias, los territorios y la construcción de </w:t>
            </w:r>
            <w:r w:rsidR="08254F3A">
              <w:rPr>
                <w:rFonts w:ascii="Times New Roman" w:hAnsi="Times New Roman" w:eastAsia="Times New Roman" w:cs="Times New Roman"/>
                <w:kern w:val="2"/>
                <w:sz w:val="24"/>
                <w:szCs w:val="24"/>
                <w:lang w:val="es-ES" w:eastAsia="hi-IN" w:bidi="hi-IN"/>
              </w:rPr>
              <w:t>paz</w:t>
            </w:r>
            <w:r w:rsidR="08254F3A">
              <w:rPr>
                <w:rFonts w:ascii="Times New Roman" w:hAnsi="Times New Roman" w:eastAsia="Times New Roman" w:cs="Times New Roman"/>
                <w:kern w:val="2"/>
                <w:sz w:val="24"/>
                <w:szCs w:val="24"/>
                <w:lang w:val="es-ES" w:eastAsia="hi-IN" w:bidi="hi-IN"/>
              </w:rPr>
              <w:t xml:space="preserve"> </w:t>
            </w:r>
            <w:r w:rsidR="08254F3A">
              <w:rPr>
                <w:rFonts w:ascii="Times New Roman" w:hAnsi="Times New Roman" w:eastAsia="Times New Roman" w:cs="Times New Roman"/>
                <w:kern w:val="2"/>
                <w:sz w:val="24"/>
                <w:szCs w:val="24"/>
                <w:lang w:val="es-ES" w:eastAsia="hi-IN" w:bidi="hi-IN"/>
              </w:rPr>
              <w:t xml:space="preserve">son categorías profundamente interrelacionadas que admiten diversas interpretaciones</w:t>
            </w:r>
            <w:r w:rsidR="53A0B4B9">
              <w:rPr>
                <w:rFonts w:ascii="Times New Roman" w:hAnsi="Times New Roman" w:eastAsia="Times New Roman" w:cs="Times New Roman"/>
                <w:kern w:val="2"/>
                <w:sz w:val="24"/>
                <w:szCs w:val="24"/>
                <w:lang w:val="es-ES" w:eastAsia="hi-IN" w:bidi="hi-IN"/>
              </w:rPr>
              <w:t xml:space="preserve">, máxime, cuando se trata de </w:t>
            </w:r>
            <w:r w:rsidR="1CC6E699">
              <w:rPr>
                <w:rFonts w:ascii="Times New Roman" w:hAnsi="Times New Roman" w:eastAsia="Times New Roman" w:cs="Times New Roman"/>
                <w:kern w:val="2"/>
                <w:sz w:val="24"/>
                <w:szCs w:val="24"/>
                <w:lang w:val="es-ES" w:eastAsia="hi-IN" w:bidi="hi-IN"/>
              </w:rPr>
              <w:t>plantear</w:t>
            </w:r>
            <w:r w:rsidR="53A0B4B9">
              <w:rPr>
                <w:rFonts w:ascii="Times New Roman" w:hAnsi="Times New Roman" w:eastAsia="Times New Roman" w:cs="Times New Roman"/>
                <w:kern w:val="2"/>
                <w:sz w:val="24"/>
                <w:szCs w:val="24"/>
                <w:lang w:val="es-ES" w:eastAsia="hi-IN" w:bidi="hi-IN"/>
              </w:rPr>
              <w:t xml:space="preserve"> sus conexiones con la Educación y los Derechos Humanos.</w:t>
            </w:r>
          </w:p>
          <w:p w:rsidR="004907CF" w:rsidP="00D53E90" w:rsidRDefault="004907CF" w14:paraId="39032805" w14:textId="77777777">
            <w:pPr>
              <w:widowControl w:val="0"/>
              <w:suppressAutoHyphens/>
              <w:spacing w:after="0" w:line="240" w:lineRule="auto"/>
              <w:rPr>
                <w:rFonts w:ascii="Times New Roman" w:hAnsi="Times New Roman" w:eastAsia="Times New Roman" w:cs="Times New Roman"/>
                <w:kern w:val="2"/>
                <w:sz w:val="24"/>
                <w:szCs w:val="24"/>
                <w:lang w:val="es-ES" w:eastAsia="hi-IN" w:bidi="hi-IN"/>
              </w:rPr>
            </w:pPr>
          </w:p>
          <w:p w:rsidR="009430BD" w:rsidP="40AD92DF" w:rsidRDefault="009430BD" w14:paraId="247C6DCF" w14:textId="07EBC87F">
            <w:pPr>
              <w:widowControl w:val="0"/>
              <w:suppressAutoHyphens/>
              <w:spacing w:after="0" w:line="240" w:lineRule="auto"/>
              <w:jc w:val="both"/>
              <w:rPr>
                <w:rFonts w:ascii="Times New Roman" w:hAnsi="Times New Roman" w:eastAsia="Times New Roman" w:cs="Times New Roman"/>
                <w:sz w:val="24"/>
                <w:szCs w:val="24"/>
                <w:lang w:val="es-ES" w:eastAsia="hi-IN" w:bidi="hi-IN"/>
              </w:rPr>
            </w:pPr>
            <w:r w:rsidRPr="40AD92DF" w:rsidR="04F4EAE5">
              <w:rPr>
                <w:rFonts w:ascii="Times New Roman" w:hAnsi="Times New Roman" w:eastAsia="Times New Roman" w:cs="Times New Roman"/>
                <w:sz w:val="24"/>
                <w:szCs w:val="24"/>
                <w:lang w:val="es-ES" w:eastAsia="hi-IN" w:bidi="hi-IN"/>
              </w:rPr>
              <w:t>E</w:t>
            </w:r>
            <w:r w:rsidRPr="40AD92DF" w:rsidR="0D52FFEA">
              <w:rPr>
                <w:rFonts w:ascii="Times New Roman" w:hAnsi="Times New Roman" w:eastAsia="Times New Roman" w:cs="Times New Roman"/>
                <w:sz w:val="24"/>
                <w:szCs w:val="24"/>
                <w:lang w:val="es-ES" w:eastAsia="hi-IN" w:bidi="hi-IN"/>
              </w:rPr>
              <w:t>n e</w:t>
            </w:r>
            <w:r w:rsidRPr="40AD92DF" w:rsidR="04F4EAE5">
              <w:rPr>
                <w:rFonts w:ascii="Times New Roman" w:hAnsi="Times New Roman" w:eastAsia="Times New Roman" w:cs="Times New Roman"/>
                <w:sz w:val="24"/>
                <w:szCs w:val="24"/>
                <w:lang w:val="es-ES" w:eastAsia="hi-IN" w:bidi="hi-IN"/>
              </w:rPr>
              <w:t>sta línea</w:t>
            </w:r>
            <w:r w:rsidRPr="40AD92DF" w:rsidR="04F4EAE5">
              <w:rPr>
                <w:rFonts w:ascii="Times New Roman" w:hAnsi="Times New Roman" w:eastAsia="Times New Roman" w:cs="Times New Roman"/>
                <w:sz w:val="24"/>
                <w:szCs w:val="24"/>
                <w:lang w:val="es-ES" w:eastAsia="hi-IN" w:bidi="hi-IN"/>
              </w:rPr>
              <w:t xml:space="preserve"> se abordarán diferentes perspectivas epistemológicas y teóricas</w:t>
            </w:r>
            <w:r w:rsidRPr="40AD92DF" w:rsidR="10494546">
              <w:rPr>
                <w:rFonts w:ascii="Times New Roman" w:hAnsi="Times New Roman" w:eastAsia="Times New Roman" w:cs="Times New Roman"/>
                <w:sz w:val="24"/>
                <w:szCs w:val="24"/>
                <w:lang w:val="es-ES" w:eastAsia="hi-IN" w:bidi="hi-IN"/>
              </w:rPr>
              <w:t xml:space="preserve"> sobre estas categorías, </w:t>
            </w:r>
            <w:r w:rsidRPr="40AD92DF" w:rsidR="04F4EAE5">
              <w:rPr>
                <w:rFonts w:ascii="Times New Roman" w:hAnsi="Times New Roman" w:eastAsia="Times New Roman" w:cs="Times New Roman"/>
                <w:sz w:val="24"/>
                <w:szCs w:val="24"/>
                <w:lang w:val="es-ES" w:eastAsia="hi-IN" w:bidi="hi-IN"/>
              </w:rPr>
              <w:t>desde el análisis de</w:t>
            </w:r>
            <w:r w:rsidRPr="40AD92DF" w:rsidR="66F32A5D">
              <w:rPr>
                <w:rFonts w:ascii="Times New Roman" w:hAnsi="Times New Roman" w:eastAsia="Times New Roman" w:cs="Times New Roman"/>
                <w:sz w:val="24"/>
                <w:szCs w:val="24"/>
                <w:lang w:val="es-ES" w:eastAsia="hi-IN" w:bidi="hi-IN"/>
              </w:rPr>
              <w:t xml:space="preserve">: </w:t>
            </w:r>
            <w:r w:rsidRPr="40AD92DF" w:rsidR="04F4EAE5">
              <w:rPr>
                <w:rFonts w:ascii="Times New Roman" w:hAnsi="Times New Roman" w:eastAsia="Times New Roman" w:cs="Times New Roman"/>
                <w:sz w:val="24"/>
                <w:szCs w:val="24"/>
                <w:lang w:val="es-ES" w:eastAsia="hi-IN" w:bidi="hi-IN"/>
              </w:rPr>
              <w:t>causas, consecuencias, tipologías, características y</w:t>
            </w:r>
            <w:r w:rsidRPr="40AD92DF" w:rsidR="0909A199">
              <w:rPr>
                <w:rFonts w:ascii="Times New Roman" w:hAnsi="Times New Roman" w:eastAsia="Times New Roman" w:cs="Times New Roman"/>
                <w:sz w:val="24"/>
                <w:szCs w:val="24"/>
                <w:lang w:val="es-ES" w:eastAsia="hi-IN" w:bidi="hi-IN"/>
              </w:rPr>
              <w:t xml:space="preserve"> sus</w:t>
            </w:r>
            <w:r w:rsidRPr="40AD92DF" w:rsidR="04F4EAE5">
              <w:rPr>
                <w:rFonts w:ascii="Times New Roman" w:hAnsi="Times New Roman" w:eastAsia="Times New Roman" w:cs="Times New Roman"/>
                <w:sz w:val="24"/>
                <w:szCs w:val="24"/>
                <w:lang w:val="es-ES" w:eastAsia="hi-IN" w:bidi="hi-IN"/>
              </w:rPr>
              <w:t xml:space="preserve"> vínculos con otros conceptos, tales como subjetividad, identidad,</w:t>
            </w:r>
            <w:r w:rsidRPr="40AD92DF" w:rsidR="6154624F">
              <w:rPr>
                <w:rFonts w:ascii="Times New Roman" w:hAnsi="Times New Roman" w:eastAsia="Times New Roman" w:cs="Times New Roman"/>
                <w:sz w:val="24"/>
                <w:szCs w:val="24"/>
                <w:lang w:val="es-ES" w:eastAsia="hi-IN" w:bidi="hi-IN"/>
              </w:rPr>
              <w:t xml:space="preserve"> y</w:t>
            </w:r>
            <w:r w:rsidRPr="40AD92DF" w:rsidR="04F4EAE5">
              <w:rPr>
                <w:rFonts w:ascii="Times New Roman" w:hAnsi="Times New Roman" w:eastAsia="Times New Roman" w:cs="Times New Roman"/>
                <w:sz w:val="24"/>
                <w:szCs w:val="24"/>
                <w:lang w:val="es-ES" w:eastAsia="hi-IN" w:bidi="hi-IN"/>
              </w:rPr>
              <w:t xml:space="preserve"> memoria, entre otros.</w:t>
            </w:r>
            <w:r w:rsidR="04F4EAE5">
              <w:rPr>
                <w:rFonts w:ascii="Times New Roman" w:hAnsi="Times New Roman" w:eastAsia="Times New Roman" w:cs="Times New Roman"/>
                <w:kern w:val="2"/>
                <w:sz w:val="24"/>
                <w:szCs w:val="24"/>
                <w:lang w:val="es-ES" w:eastAsia="hi-IN" w:bidi="hi-IN"/>
              </w:rPr>
              <w:t xml:space="preserve"> </w:t>
            </w:r>
          </w:p>
          <w:p w:rsidR="009430BD" w:rsidP="40AD92DF" w:rsidRDefault="009430BD" w14:paraId="4A815EE0" w14:textId="083AA010">
            <w:pPr>
              <w:widowControl w:val="0"/>
              <w:suppressAutoHyphens/>
              <w:spacing w:after="0" w:line="240" w:lineRule="auto"/>
              <w:jc w:val="both"/>
              <w:rPr>
                <w:rFonts w:ascii="Times New Roman" w:hAnsi="Times New Roman" w:eastAsia="Times New Roman" w:cs="Times New Roman"/>
                <w:sz w:val="24"/>
                <w:szCs w:val="24"/>
                <w:lang w:val="es-ES" w:eastAsia="hi-IN" w:bidi="hi-IN"/>
              </w:rPr>
            </w:pPr>
          </w:p>
          <w:p w:rsidR="009430BD" w:rsidP="40AD92DF" w:rsidRDefault="009430BD" w14:paraId="2F0A965A" w14:textId="32C4F4AE">
            <w:pPr>
              <w:widowControl w:val="0"/>
              <w:suppressAutoHyphens/>
              <w:spacing w:after="0" w:line="240" w:lineRule="auto"/>
              <w:jc w:val="both"/>
              <w:rPr>
                <w:rFonts w:ascii="Times New Roman" w:hAnsi="Times New Roman" w:eastAsia="Times New Roman" w:cs="Times New Roman"/>
                <w:sz w:val="24"/>
                <w:szCs w:val="24"/>
                <w:lang w:val="es-ES" w:eastAsia="hi-IN" w:bidi="hi-IN"/>
              </w:rPr>
            </w:pPr>
            <w:r w:rsidR="6824DAD3">
              <w:rPr>
                <w:rFonts w:ascii="Times New Roman" w:hAnsi="Times New Roman" w:eastAsia="Times New Roman" w:cs="Times New Roman"/>
                <w:kern w:val="2"/>
                <w:sz w:val="24"/>
                <w:szCs w:val="24"/>
                <w:lang w:val="es-ES" w:eastAsia="hi-IN" w:bidi="hi-IN"/>
              </w:rPr>
              <w:t xml:space="preserve">L</w:t>
            </w:r>
            <w:r w:rsidR="53A0B4B9">
              <w:rPr>
                <w:rFonts w:ascii="Times New Roman" w:hAnsi="Times New Roman" w:eastAsia="Times New Roman" w:cs="Times New Roman"/>
                <w:kern w:val="2"/>
                <w:sz w:val="24"/>
                <w:szCs w:val="24"/>
                <w:lang w:val="es-ES" w:eastAsia="hi-IN" w:bidi="hi-IN"/>
              </w:rPr>
              <w:t xml:space="preserve">o</w:t>
            </w:r>
            <w:r w:rsidRPr="40AD92DF" w:rsidR="53A0B4B9">
              <w:rPr>
                <w:rFonts w:ascii="Times New Roman" w:hAnsi="Times New Roman" w:eastAsia="Times New Roman" w:cs="Times New Roman"/>
                <w:sz w:val="24"/>
                <w:szCs w:val="24"/>
                <w:lang w:val="es-ES" w:eastAsia="hi-IN" w:bidi="hi-IN"/>
              </w:rPr>
              <w:t>s conflictos son el resultado de diferencias manifiestas entre dos o más actores sociales, políticos, económicos, que se contraponen de manera consciente en</w:t>
            </w:r>
            <w:r w:rsidRPr="40AD92DF" w:rsidR="46DC679C">
              <w:rPr>
                <w:rFonts w:ascii="Times New Roman" w:hAnsi="Times New Roman" w:eastAsia="Times New Roman" w:cs="Times New Roman"/>
                <w:sz w:val="24"/>
                <w:szCs w:val="24"/>
                <w:lang w:val="es-ES" w:eastAsia="hi-IN" w:bidi="hi-IN"/>
              </w:rPr>
              <w:t xml:space="preserve"> la lucha por obtener </w:t>
            </w:r>
            <w:r w:rsidRPr="40AD92DF" w:rsidR="6D7DDABE">
              <w:rPr>
                <w:rFonts w:ascii="Times New Roman" w:hAnsi="Times New Roman" w:eastAsia="Times New Roman" w:cs="Times New Roman"/>
                <w:sz w:val="24"/>
                <w:szCs w:val="24"/>
                <w:lang w:val="es-ES" w:eastAsia="hi-IN" w:bidi="hi-IN"/>
              </w:rPr>
              <w:t>recursos materiales o inmateriales, movilizando intereses, agentes</w:t>
            </w:r>
            <w:r w:rsidRPr="40AD92DF" w:rsidR="6845FFB7">
              <w:rPr>
                <w:rFonts w:ascii="Times New Roman" w:hAnsi="Times New Roman" w:eastAsia="Times New Roman" w:cs="Times New Roman"/>
                <w:sz w:val="24"/>
                <w:szCs w:val="24"/>
                <w:lang w:val="es-ES" w:eastAsia="hi-IN" w:bidi="hi-IN"/>
              </w:rPr>
              <w:t>, instrumentos y motivaciones</w:t>
            </w:r>
            <w:r w:rsidRPr="40AD92DF" w:rsidR="4B084633">
              <w:rPr>
                <w:rFonts w:ascii="Times New Roman" w:hAnsi="Times New Roman" w:eastAsia="Times New Roman" w:cs="Times New Roman"/>
                <w:sz w:val="24"/>
                <w:szCs w:val="24"/>
                <w:lang w:val="es-ES" w:eastAsia="hi-IN" w:bidi="hi-IN"/>
              </w:rPr>
              <w:t xml:space="preserve"> contrapuestos entre sí</w:t>
            </w:r>
            <w:r w:rsidRPr="40AD92DF" w:rsidR="6845FFB7">
              <w:rPr>
                <w:rFonts w:ascii="Times New Roman" w:hAnsi="Times New Roman" w:eastAsia="Times New Roman" w:cs="Times New Roman"/>
                <w:sz w:val="24"/>
                <w:szCs w:val="24"/>
                <w:lang w:val="es-ES" w:eastAsia="hi-IN" w:bidi="hi-IN"/>
              </w:rPr>
              <w:t xml:space="preserve">. </w:t>
            </w:r>
            <w:r w:rsidRPr="40AD92DF" w:rsidR="7D39EFDB">
              <w:rPr>
                <w:rFonts w:ascii="Times New Roman" w:hAnsi="Times New Roman" w:eastAsia="Times New Roman" w:cs="Times New Roman"/>
                <w:sz w:val="24"/>
                <w:szCs w:val="24"/>
                <w:lang w:val="es-ES" w:eastAsia="hi-IN" w:bidi="hi-IN"/>
              </w:rPr>
              <w:t>Para la línea es de interés abordar las r</w:t>
            </w:r>
            <w:r w:rsidRPr="40AD92DF" w:rsidR="3D57CD39">
              <w:rPr>
                <w:rFonts w:ascii="Times New Roman" w:hAnsi="Times New Roman" w:eastAsia="Times New Roman" w:cs="Times New Roman"/>
                <w:sz w:val="24"/>
                <w:szCs w:val="24"/>
                <w:lang w:val="es-ES" w:eastAsia="hi-IN" w:bidi="hi-IN"/>
              </w:rPr>
              <w:t xml:space="preserve">elaciones sociales, esquemas culturales, políticos e históricos que </w:t>
            </w:r>
            <w:r w:rsidRPr="40AD92DF" w:rsidR="7744A832">
              <w:rPr>
                <w:rFonts w:ascii="Times New Roman" w:hAnsi="Times New Roman" w:eastAsia="Times New Roman" w:cs="Times New Roman"/>
                <w:sz w:val="24"/>
                <w:szCs w:val="24"/>
                <w:lang w:val="es-ES" w:eastAsia="hi-IN" w:bidi="hi-IN"/>
              </w:rPr>
              <w:t>generan</w:t>
            </w:r>
            <w:r w:rsidRPr="40AD92DF" w:rsidR="3D57CD39">
              <w:rPr>
                <w:rFonts w:ascii="Times New Roman" w:hAnsi="Times New Roman" w:eastAsia="Times New Roman" w:cs="Times New Roman"/>
                <w:sz w:val="24"/>
                <w:szCs w:val="24"/>
                <w:lang w:val="es-ES" w:eastAsia="hi-IN" w:bidi="hi-IN"/>
              </w:rPr>
              <w:t xml:space="preserve"> conflicto</w:t>
            </w:r>
            <w:r w:rsidRPr="40AD92DF" w:rsidR="4C925807">
              <w:rPr>
                <w:rFonts w:ascii="Times New Roman" w:hAnsi="Times New Roman" w:eastAsia="Times New Roman" w:cs="Times New Roman"/>
                <w:sz w:val="24"/>
                <w:szCs w:val="24"/>
                <w:lang w:val="es-ES" w:eastAsia="hi-IN" w:bidi="hi-IN"/>
              </w:rPr>
              <w:t>s,</w:t>
            </w:r>
            <w:r w:rsidRPr="40AD92DF" w:rsidR="3D57CD39">
              <w:rPr>
                <w:rFonts w:ascii="Times New Roman" w:hAnsi="Times New Roman" w:eastAsia="Times New Roman" w:cs="Times New Roman"/>
                <w:sz w:val="24"/>
                <w:szCs w:val="24"/>
                <w:lang w:val="es-ES" w:eastAsia="hi-IN" w:bidi="hi-IN"/>
              </w:rPr>
              <w:t xml:space="preserve"> desembo</w:t>
            </w:r>
            <w:r w:rsidRPr="40AD92DF" w:rsidR="2422282D">
              <w:rPr>
                <w:rFonts w:ascii="Times New Roman" w:hAnsi="Times New Roman" w:eastAsia="Times New Roman" w:cs="Times New Roman"/>
                <w:sz w:val="24"/>
                <w:szCs w:val="24"/>
                <w:lang w:val="es-ES" w:eastAsia="hi-IN" w:bidi="hi-IN"/>
              </w:rPr>
              <w:t>cando o no</w:t>
            </w:r>
            <w:r w:rsidRPr="40AD92DF" w:rsidR="3D57CD39">
              <w:rPr>
                <w:rFonts w:ascii="Times New Roman" w:hAnsi="Times New Roman" w:eastAsia="Times New Roman" w:cs="Times New Roman"/>
                <w:sz w:val="24"/>
                <w:szCs w:val="24"/>
                <w:lang w:val="es-ES" w:eastAsia="hi-IN" w:bidi="hi-IN"/>
              </w:rPr>
              <w:t xml:space="preserve"> en el uso de</w:t>
            </w:r>
            <w:r w:rsidRPr="40AD92DF" w:rsidR="3D57CD39">
              <w:rPr>
                <w:rFonts w:ascii="Times New Roman" w:hAnsi="Times New Roman" w:eastAsia="Times New Roman" w:cs="Times New Roman"/>
                <w:sz w:val="24"/>
                <w:szCs w:val="24"/>
                <w:lang w:val="es-ES" w:eastAsia="hi-IN" w:bidi="hi-IN"/>
              </w:rPr>
              <w:t xml:space="preserve"> violencia</w:t>
            </w:r>
            <w:r w:rsidRPr="40AD92DF" w:rsidR="554E808E">
              <w:rPr>
                <w:rFonts w:ascii="Times New Roman" w:hAnsi="Times New Roman" w:eastAsia="Times New Roman" w:cs="Times New Roman"/>
                <w:sz w:val="24"/>
                <w:szCs w:val="24"/>
                <w:lang w:val="es-ES" w:eastAsia="hi-IN" w:bidi="hi-IN"/>
              </w:rPr>
              <w:t>s</w:t>
            </w:r>
            <w:r w:rsidRPr="40AD92DF" w:rsidR="3D57CD39">
              <w:rPr>
                <w:rFonts w:ascii="Times New Roman" w:hAnsi="Times New Roman" w:eastAsia="Times New Roman" w:cs="Times New Roman"/>
                <w:sz w:val="24"/>
                <w:szCs w:val="24"/>
                <w:lang w:val="es-ES" w:eastAsia="hi-IN" w:bidi="hi-IN"/>
              </w:rPr>
              <w:t xml:space="preserve">; </w:t>
            </w:r>
            <w:r w:rsidRPr="40AD92DF" w:rsidR="366175FC">
              <w:rPr>
                <w:rFonts w:ascii="Times New Roman" w:hAnsi="Times New Roman" w:eastAsia="Times New Roman" w:cs="Times New Roman"/>
                <w:sz w:val="24"/>
                <w:szCs w:val="24"/>
                <w:lang w:val="es-ES" w:eastAsia="hi-IN" w:bidi="hi-IN"/>
              </w:rPr>
              <w:t>asimismo,</w:t>
            </w:r>
            <w:r w:rsidRPr="40AD92DF" w:rsidR="3D57CD39">
              <w:rPr>
                <w:rFonts w:ascii="Times New Roman" w:hAnsi="Times New Roman" w:eastAsia="Times New Roman" w:cs="Times New Roman"/>
                <w:sz w:val="24"/>
                <w:szCs w:val="24"/>
                <w:lang w:val="es-ES" w:eastAsia="hi-IN" w:bidi="hi-IN"/>
              </w:rPr>
              <w:t xml:space="preserve"> </w:t>
            </w:r>
            <w:r w:rsidRPr="40AD92DF" w:rsidR="366175FC">
              <w:rPr>
                <w:rFonts w:ascii="Times New Roman" w:hAnsi="Times New Roman" w:eastAsia="Times New Roman" w:cs="Times New Roman"/>
                <w:sz w:val="24"/>
                <w:szCs w:val="24"/>
                <w:lang w:val="es-ES" w:eastAsia="hi-IN" w:bidi="hi-IN"/>
              </w:rPr>
              <w:t xml:space="preserve">la comprensión </w:t>
            </w:r>
            <w:r w:rsidRPr="40AD92DF" w:rsidR="3D57CD39">
              <w:rPr>
                <w:rFonts w:ascii="Times New Roman" w:hAnsi="Times New Roman" w:eastAsia="Times New Roman" w:cs="Times New Roman"/>
                <w:sz w:val="24"/>
                <w:szCs w:val="24"/>
                <w:lang w:val="es-ES" w:eastAsia="hi-IN" w:bidi="hi-IN"/>
              </w:rPr>
              <w:t>del conflicto</w:t>
            </w:r>
            <w:r w:rsidRPr="40AD92DF" w:rsidR="3B246E57">
              <w:rPr>
                <w:rFonts w:ascii="Times New Roman" w:hAnsi="Times New Roman" w:eastAsia="Times New Roman" w:cs="Times New Roman"/>
                <w:sz w:val="24"/>
                <w:szCs w:val="24"/>
                <w:lang w:val="es-ES" w:eastAsia="hi-IN" w:bidi="hi-IN"/>
              </w:rPr>
              <w:t xml:space="preserve"> como oportunidad de cambio, aprendizaje, mejora o </w:t>
            </w:r>
            <w:r w:rsidRPr="40AD92DF" w:rsidR="3D57CD39">
              <w:rPr>
                <w:rFonts w:ascii="Times New Roman" w:hAnsi="Times New Roman" w:eastAsia="Times New Roman" w:cs="Times New Roman"/>
                <w:sz w:val="24"/>
                <w:szCs w:val="24"/>
                <w:lang w:val="es-ES" w:eastAsia="hi-IN" w:bidi="hi-IN"/>
              </w:rPr>
              <w:t>empoderamiento de los sujetos y las comunidades</w:t>
            </w:r>
            <w:r w:rsidRPr="40AD92DF" w:rsidR="1AFE5B12">
              <w:rPr>
                <w:rFonts w:ascii="Times New Roman" w:hAnsi="Times New Roman" w:eastAsia="Times New Roman" w:cs="Times New Roman"/>
                <w:sz w:val="24"/>
                <w:szCs w:val="24"/>
                <w:lang w:val="es-ES" w:eastAsia="hi-IN" w:bidi="hi-IN"/>
              </w:rPr>
              <w:t xml:space="preserve"> (</w:t>
            </w:r>
            <w:r w:rsidRPr="40AD92DF" w:rsidR="3D57CD39">
              <w:rPr>
                <w:rFonts w:ascii="Times New Roman" w:hAnsi="Times New Roman" w:eastAsia="Times New Roman" w:cs="Times New Roman"/>
                <w:sz w:val="24"/>
                <w:szCs w:val="24"/>
                <w:lang w:val="es-ES" w:eastAsia="hi-IN" w:bidi="hi-IN"/>
              </w:rPr>
              <w:t>el sujeto político</w:t>
            </w:r>
            <w:r w:rsidRPr="40AD92DF" w:rsidR="7B20C981">
              <w:rPr>
                <w:rFonts w:ascii="Times New Roman" w:hAnsi="Times New Roman" w:eastAsia="Times New Roman" w:cs="Times New Roman"/>
                <w:sz w:val="24"/>
                <w:szCs w:val="24"/>
                <w:lang w:val="es-ES" w:eastAsia="hi-IN" w:bidi="hi-IN"/>
              </w:rPr>
              <w:t>)</w:t>
            </w:r>
            <w:r w:rsidRPr="40AD92DF" w:rsidR="3D57CD39">
              <w:rPr>
                <w:rFonts w:ascii="Times New Roman" w:hAnsi="Times New Roman" w:eastAsia="Times New Roman" w:cs="Times New Roman"/>
                <w:sz w:val="24"/>
                <w:szCs w:val="24"/>
                <w:lang w:val="es-ES" w:eastAsia="hi-IN" w:bidi="hi-IN"/>
              </w:rPr>
              <w:t xml:space="preserve">; </w:t>
            </w:r>
            <w:r w:rsidRPr="40AD92DF" w:rsidR="29CEEDF0">
              <w:rPr>
                <w:rFonts w:ascii="Times New Roman" w:hAnsi="Times New Roman" w:eastAsia="Times New Roman" w:cs="Times New Roman"/>
                <w:sz w:val="24"/>
                <w:szCs w:val="24"/>
                <w:lang w:val="es-ES" w:eastAsia="hi-IN" w:bidi="hi-IN"/>
              </w:rPr>
              <w:t xml:space="preserve">la </w:t>
            </w:r>
            <w:r w:rsidRPr="40AD92DF" w:rsidR="3D57CD39">
              <w:rPr>
                <w:rFonts w:ascii="Times New Roman" w:hAnsi="Times New Roman" w:eastAsia="Times New Roman" w:cs="Times New Roman"/>
                <w:sz w:val="24"/>
                <w:szCs w:val="24"/>
                <w:lang w:val="es-ES" w:eastAsia="hi-IN" w:bidi="hi-IN"/>
              </w:rPr>
              <w:t>tramitación de conflictos y generación de alternativas</w:t>
            </w:r>
            <w:r w:rsidRPr="40AD92DF" w:rsidR="71494904">
              <w:rPr>
                <w:rFonts w:ascii="Times New Roman" w:hAnsi="Times New Roman" w:eastAsia="Times New Roman" w:cs="Times New Roman"/>
                <w:sz w:val="24"/>
                <w:szCs w:val="24"/>
                <w:lang w:val="es-ES" w:eastAsia="hi-IN" w:bidi="hi-IN"/>
              </w:rPr>
              <w:t xml:space="preserve"> para la </w:t>
            </w:r>
            <w:r w:rsidRPr="40AD92DF" w:rsidR="3D57CD39">
              <w:rPr>
                <w:rFonts w:ascii="Times New Roman" w:hAnsi="Times New Roman" w:eastAsia="Times New Roman" w:cs="Times New Roman"/>
                <w:sz w:val="24"/>
                <w:szCs w:val="24"/>
                <w:lang w:val="es-ES" w:eastAsia="hi-IN" w:bidi="hi-IN"/>
              </w:rPr>
              <w:t>convivencia pacífica</w:t>
            </w:r>
            <w:r w:rsidRPr="40AD92DF" w:rsidR="1CD177A7">
              <w:rPr>
                <w:rFonts w:ascii="Times New Roman" w:hAnsi="Times New Roman" w:eastAsia="Times New Roman" w:cs="Times New Roman"/>
                <w:sz w:val="24"/>
                <w:szCs w:val="24"/>
                <w:lang w:val="es-ES" w:eastAsia="hi-IN" w:bidi="hi-IN"/>
              </w:rPr>
              <w:t xml:space="preserve"> en entornos territoriales o educativos</w:t>
            </w:r>
            <w:r w:rsidRPr="40AD92DF" w:rsidR="051B8C93">
              <w:rPr>
                <w:rFonts w:ascii="Times New Roman" w:hAnsi="Times New Roman" w:eastAsia="Times New Roman" w:cs="Times New Roman"/>
                <w:sz w:val="24"/>
                <w:szCs w:val="24"/>
                <w:lang w:val="es-ES" w:eastAsia="hi-IN" w:bidi="hi-IN"/>
              </w:rPr>
              <w:t xml:space="preserve"> para la transformación de la Educación y de los Derechos Humanos.</w:t>
            </w:r>
          </w:p>
          <w:p w:rsidR="009430BD" w:rsidP="40AD92DF" w:rsidRDefault="009430BD" w14:paraId="515E35F2" w14:textId="49356A38">
            <w:pPr>
              <w:widowControl w:val="0"/>
              <w:suppressAutoHyphens/>
              <w:spacing w:after="0" w:line="240" w:lineRule="auto"/>
              <w:jc w:val="both"/>
              <w:rPr>
                <w:rFonts w:ascii="Times New Roman" w:hAnsi="Times New Roman" w:eastAsia="Times New Roman" w:cs="Times New Roman"/>
                <w:sz w:val="24"/>
                <w:szCs w:val="24"/>
                <w:lang w:val="es-ES" w:eastAsia="hi-IN" w:bidi="hi-IN"/>
              </w:rPr>
            </w:pPr>
          </w:p>
          <w:p w:rsidR="009430BD" w:rsidP="40AD92DF" w:rsidRDefault="009430BD" w14:paraId="2469F9DF" w14:textId="184C93B9">
            <w:pPr>
              <w:pStyle w:val="Normal"/>
              <w:widowControl w:val="0"/>
              <w:suppressLineNumbers w:val="0"/>
              <w:bidi w:val="0"/>
              <w:spacing w:before="0" w:beforeAutospacing="off" w:after="0" w:afterAutospacing="off" w:line="240" w:lineRule="auto"/>
              <w:ind w:left="0" w:right="0"/>
              <w:jc w:val="both"/>
              <w:rPr>
                <w:rFonts w:ascii="Times New Roman" w:hAnsi="Times New Roman" w:eastAsia="Times New Roman" w:cs="Times New Roman"/>
                <w:sz w:val="24"/>
                <w:szCs w:val="24"/>
                <w:lang w:val="es-ES" w:eastAsia="hi-IN" w:bidi="hi-IN"/>
              </w:rPr>
            </w:pPr>
            <w:r w:rsidRPr="5F1DDBC4" w:rsidR="6845FFB7">
              <w:rPr>
                <w:rFonts w:ascii="Times New Roman" w:hAnsi="Times New Roman" w:eastAsia="Times New Roman" w:cs="Times New Roman"/>
                <w:sz w:val="24"/>
                <w:szCs w:val="24"/>
                <w:lang w:val="es-ES" w:eastAsia="hi-IN" w:bidi="hi-IN"/>
              </w:rPr>
              <w:t>Las violencias</w:t>
            </w:r>
            <w:r w:rsidRPr="5F1DDBC4" w:rsidR="61276317">
              <w:rPr>
                <w:rFonts w:ascii="Times New Roman" w:hAnsi="Times New Roman" w:eastAsia="Times New Roman" w:cs="Times New Roman"/>
                <w:sz w:val="24"/>
                <w:szCs w:val="24"/>
                <w:lang w:val="es-ES" w:eastAsia="hi-IN" w:bidi="hi-IN"/>
              </w:rPr>
              <w:t xml:space="preserve"> </w:t>
            </w:r>
            <w:r w:rsidRPr="5F1DDBC4" w:rsidR="6845FFB7">
              <w:rPr>
                <w:rFonts w:ascii="Times New Roman" w:hAnsi="Times New Roman" w:eastAsia="Times New Roman" w:cs="Times New Roman"/>
                <w:sz w:val="24"/>
                <w:szCs w:val="24"/>
                <w:lang w:val="es-ES" w:eastAsia="hi-IN" w:bidi="hi-IN"/>
              </w:rPr>
              <w:t>son todo tipo de manifestación material</w:t>
            </w:r>
            <w:r w:rsidRPr="5F1DDBC4" w:rsidR="16A60C5F">
              <w:rPr>
                <w:rFonts w:ascii="Times New Roman" w:hAnsi="Times New Roman" w:eastAsia="Times New Roman" w:cs="Times New Roman"/>
                <w:sz w:val="24"/>
                <w:szCs w:val="24"/>
                <w:lang w:val="es-ES" w:eastAsia="hi-IN" w:bidi="hi-IN"/>
              </w:rPr>
              <w:t xml:space="preserve"> o</w:t>
            </w:r>
            <w:r w:rsidRPr="5F1DDBC4" w:rsidR="6845FFB7">
              <w:rPr>
                <w:rFonts w:ascii="Times New Roman" w:hAnsi="Times New Roman" w:eastAsia="Times New Roman" w:cs="Times New Roman"/>
                <w:sz w:val="24"/>
                <w:szCs w:val="24"/>
                <w:lang w:val="es-ES" w:eastAsia="hi-IN" w:bidi="hi-IN"/>
              </w:rPr>
              <w:t xml:space="preserve"> si</w:t>
            </w:r>
            <w:r w:rsidRPr="5F1DDBC4" w:rsidR="2D6564FA">
              <w:rPr>
                <w:rFonts w:ascii="Times New Roman" w:hAnsi="Times New Roman" w:eastAsia="Times New Roman" w:cs="Times New Roman"/>
                <w:sz w:val="24"/>
                <w:szCs w:val="24"/>
                <w:lang w:val="es-ES" w:eastAsia="hi-IN" w:bidi="hi-IN"/>
              </w:rPr>
              <w:t>mbólica</w:t>
            </w:r>
            <w:r w:rsidRPr="5F1DDBC4" w:rsidR="20677862">
              <w:rPr>
                <w:rFonts w:ascii="Times New Roman" w:hAnsi="Times New Roman" w:eastAsia="Times New Roman" w:cs="Times New Roman"/>
                <w:sz w:val="24"/>
                <w:szCs w:val="24"/>
                <w:lang w:val="es-ES" w:eastAsia="hi-IN" w:bidi="hi-IN"/>
              </w:rPr>
              <w:t xml:space="preserve"> de poder que llev</w:t>
            </w:r>
            <w:r w:rsidRPr="5F1DDBC4" w:rsidR="1F69FDDA">
              <w:rPr>
                <w:rFonts w:ascii="Times New Roman" w:hAnsi="Times New Roman" w:eastAsia="Times New Roman" w:cs="Times New Roman"/>
                <w:sz w:val="24"/>
                <w:szCs w:val="24"/>
                <w:lang w:val="es-ES" w:eastAsia="hi-IN" w:bidi="hi-IN"/>
              </w:rPr>
              <w:t>a</w:t>
            </w:r>
            <w:r w:rsidRPr="5F1DDBC4" w:rsidR="20677862">
              <w:rPr>
                <w:rFonts w:ascii="Times New Roman" w:hAnsi="Times New Roman" w:eastAsia="Times New Roman" w:cs="Times New Roman"/>
                <w:sz w:val="24"/>
                <w:szCs w:val="24"/>
                <w:lang w:val="es-ES" w:eastAsia="hi-IN" w:bidi="hi-IN"/>
              </w:rPr>
              <w:t xml:space="preserve"> al daño individual o cole</w:t>
            </w:r>
            <w:r w:rsidRPr="5F1DDBC4" w:rsidR="4B8C0FED">
              <w:rPr>
                <w:rFonts w:ascii="Times New Roman" w:hAnsi="Times New Roman" w:eastAsia="Times New Roman" w:cs="Times New Roman"/>
                <w:sz w:val="24"/>
                <w:szCs w:val="24"/>
                <w:lang w:val="es-ES" w:eastAsia="hi-IN" w:bidi="hi-IN"/>
              </w:rPr>
              <w:t>c</w:t>
            </w:r>
            <w:r w:rsidRPr="5F1DDBC4" w:rsidR="20677862">
              <w:rPr>
                <w:rFonts w:ascii="Times New Roman" w:hAnsi="Times New Roman" w:eastAsia="Times New Roman" w:cs="Times New Roman"/>
                <w:sz w:val="24"/>
                <w:szCs w:val="24"/>
                <w:lang w:val="es-ES" w:eastAsia="hi-IN" w:bidi="hi-IN"/>
              </w:rPr>
              <w:t xml:space="preserve">tivo, </w:t>
            </w:r>
            <w:r w:rsidRPr="5F1DDBC4" w:rsidR="20677862">
              <w:rPr>
                <w:rFonts w:ascii="Times New Roman" w:hAnsi="Times New Roman" w:eastAsia="Times New Roman" w:cs="Times New Roman"/>
                <w:sz w:val="24"/>
                <w:szCs w:val="24"/>
                <w:lang w:val="es-ES" w:eastAsia="hi-IN" w:bidi="hi-IN"/>
              </w:rPr>
              <w:t>que impid</w:t>
            </w:r>
            <w:r w:rsidRPr="5F1DDBC4" w:rsidR="20764AF2">
              <w:rPr>
                <w:rFonts w:ascii="Times New Roman" w:hAnsi="Times New Roman" w:eastAsia="Times New Roman" w:cs="Times New Roman"/>
                <w:sz w:val="24"/>
                <w:szCs w:val="24"/>
                <w:lang w:val="es-ES" w:eastAsia="hi-IN" w:bidi="hi-IN"/>
              </w:rPr>
              <w:t>e</w:t>
            </w:r>
            <w:r w:rsidRPr="5F1DDBC4" w:rsidR="20677862">
              <w:rPr>
                <w:rFonts w:ascii="Times New Roman" w:hAnsi="Times New Roman" w:eastAsia="Times New Roman" w:cs="Times New Roman"/>
                <w:sz w:val="24"/>
                <w:szCs w:val="24"/>
                <w:lang w:val="es-ES" w:eastAsia="hi-IN" w:bidi="hi-IN"/>
              </w:rPr>
              <w:t xml:space="preserve"> el desarrollo de una vida plena. </w:t>
            </w:r>
            <w:r w:rsidRPr="5F1DDBC4" w:rsidR="6CD234CD">
              <w:rPr>
                <w:rFonts w:ascii="Times New Roman" w:hAnsi="Times New Roman" w:eastAsia="Times New Roman" w:cs="Times New Roman"/>
                <w:sz w:val="24"/>
                <w:szCs w:val="24"/>
                <w:lang w:val="es-ES" w:eastAsia="hi-IN" w:bidi="hi-IN"/>
              </w:rPr>
              <w:t>En relación con esto, son temas de interés para la línea: la violencia social</w:t>
            </w:r>
            <w:r w:rsidRPr="5F1DDBC4" w:rsidR="79969F15">
              <w:rPr>
                <w:rFonts w:ascii="Times New Roman" w:hAnsi="Times New Roman" w:eastAsia="Times New Roman" w:cs="Times New Roman"/>
                <w:sz w:val="24"/>
                <w:szCs w:val="24"/>
                <w:lang w:val="es-ES" w:eastAsia="hi-IN" w:bidi="hi-IN"/>
              </w:rPr>
              <w:t>,</w:t>
            </w:r>
            <w:r w:rsidRPr="5F1DDBC4" w:rsidR="6CD234CD">
              <w:rPr>
                <w:rFonts w:ascii="Times New Roman" w:hAnsi="Times New Roman" w:eastAsia="Times New Roman" w:cs="Times New Roman"/>
                <w:sz w:val="24"/>
                <w:szCs w:val="24"/>
                <w:lang w:val="es-ES" w:eastAsia="hi-IN" w:bidi="hi-IN"/>
              </w:rPr>
              <w:t xml:space="preserve"> socio política, física, estructural y simbólica; </w:t>
            </w:r>
            <w:r w:rsidRPr="5F1DDBC4" w:rsidR="1CA367FF">
              <w:rPr>
                <w:rFonts w:ascii="Times New Roman" w:hAnsi="Times New Roman" w:eastAsia="Times New Roman" w:cs="Times New Roman"/>
                <w:sz w:val="24"/>
                <w:szCs w:val="24"/>
                <w:lang w:val="es-ES" w:eastAsia="hi-IN" w:bidi="hi-IN"/>
              </w:rPr>
              <w:t xml:space="preserve">las </w:t>
            </w:r>
            <w:r w:rsidRPr="5F1DDBC4" w:rsidR="6CD234CD">
              <w:rPr>
                <w:rFonts w:ascii="Times New Roman" w:hAnsi="Times New Roman" w:eastAsia="Times New Roman" w:cs="Times New Roman"/>
                <w:sz w:val="24"/>
                <w:szCs w:val="24"/>
                <w:lang w:val="es-ES" w:eastAsia="hi-IN" w:bidi="hi-IN"/>
              </w:rPr>
              <w:t>violencias de género</w:t>
            </w:r>
            <w:r w:rsidRPr="5F1DDBC4" w:rsidR="1666A6E1">
              <w:rPr>
                <w:rFonts w:ascii="Times New Roman" w:hAnsi="Times New Roman" w:eastAsia="Times New Roman" w:cs="Times New Roman"/>
                <w:sz w:val="24"/>
                <w:szCs w:val="24"/>
                <w:lang w:val="es-ES" w:eastAsia="hi-IN" w:bidi="hi-IN"/>
              </w:rPr>
              <w:t xml:space="preserve">, la </w:t>
            </w:r>
            <w:r w:rsidRPr="5F1DDBC4" w:rsidR="6CD234CD">
              <w:rPr>
                <w:rFonts w:ascii="Times New Roman" w:hAnsi="Times New Roman" w:eastAsia="Times New Roman" w:cs="Times New Roman"/>
                <w:sz w:val="24"/>
                <w:szCs w:val="24"/>
                <w:lang w:val="es-ES" w:eastAsia="hi-IN" w:bidi="hi-IN"/>
              </w:rPr>
              <w:t>violencia económica</w:t>
            </w:r>
            <w:r w:rsidRPr="5F1DDBC4" w:rsidR="40A88723">
              <w:rPr>
                <w:rFonts w:ascii="Times New Roman" w:hAnsi="Times New Roman" w:eastAsia="Times New Roman" w:cs="Times New Roman"/>
                <w:sz w:val="24"/>
                <w:szCs w:val="24"/>
                <w:lang w:val="es-ES" w:eastAsia="hi-IN" w:bidi="hi-IN"/>
              </w:rPr>
              <w:t xml:space="preserve">, </w:t>
            </w:r>
            <w:r w:rsidRPr="5F1DDBC4" w:rsidR="6CD234CD">
              <w:rPr>
                <w:rFonts w:ascii="Times New Roman" w:hAnsi="Times New Roman" w:eastAsia="Times New Roman" w:cs="Times New Roman"/>
                <w:sz w:val="24"/>
                <w:szCs w:val="24"/>
                <w:lang w:val="es-ES" w:eastAsia="hi-IN" w:bidi="hi-IN"/>
              </w:rPr>
              <w:t xml:space="preserve">el conflicto armado/guerra y las violencias que genera; </w:t>
            </w:r>
            <w:r w:rsidRPr="5F1DDBC4" w:rsidR="7410480C">
              <w:rPr>
                <w:rFonts w:ascii="Times New Roman" w:hAnsi="Times New Roman" w:eastAsia="Times New Roman" w:cs="Times New Roman"/>
                <w:sz w:val="24"/>
                <w:szCs w:val="24"/>
                <w:lang w:val="es-ES" w:eastAsia="hi-IN" w:bidi="hi-IN"/>
              </w:rPr>
              <w:t xml:space="preserve">impactos de la </w:t>
            </w:r>
            <w:r w:rsidRPr="5F1DDBC4" w:rsidR="6CD234CD">
              <w:rPr>
                <w:rFonts w:ascii="Times New Roman" w:hAnsi="Times New Roman" w:eastAsia="Times New Roman" w:cs="Times New Roman"/>
                <w:sz w:val="24"/>
                <w:szCs w:val="24"/>
                <w:lang w:val="es-ES" w:eastAsia="hi-IN" w:bidi="hi-IN"/>
              </w:rPr>
              <w:t xml:space="preserve">vulneración de </w:t>
            </w:r>
            <w:r w:rsidRPr="5F1DDBC4" w:rsidR="14F63589">
              <w:rPr>
                <w:rFonts w:ascii="Times New Roman" w:hAnsi="Times New Roman" w:eastAsia="Times New Roman" w:cs="Times New Roman"/>
                <w:sz w:val="24"/>
                <w:szCs w:val="24"/>
                <w:lang w:val="es-ES" w:eastAsia="hi-IN" w:bidi="hi-IN"/>
              </w:rPr>
              <w:t>D</w:t>
            </w:r>
            <w:r w:rsidRPr="5F1DDBC4" w:rsidR="6CD234CD">
              <w:rPr>
                <w:rFonts w:ascii="Times New Roman" w:hAnsi="Times New Roman" w:eastAsia="Times New Roman" w:cs="Times New Roman"/>
                <w:sz w:val="24"/>
                <w:szCs w:val="24"/>
                <w:lang w:val="es-ES" w:eastAsia="hi-IN" w:bidi="hi-IN"/>
              </w:rPr>
              <w:t xml:space="preserve">erechos </w:t>
            </w:r>
            <w:r w:rsidRPr="5F1DDBC4" w:rsidR="35C937AA">
              <w:rPr>
                <w:rFonts w:ascii="Times New Roman" w:hAnsi="Times New Roman" w:eastAsia="Times New Roman" w:cs="Times New Roman"/>
                <w:sz w:val="24"/>
                <w:szCs w:val="24"/>
                <w:lang w:val="es-ES" w:eastAsia="hi-IN" w:bidi="hi-IN"/>
              </w:rPr>
              <w:t>H</w:t>
            </w:r>
            <w:r w:rsidRPr="5F1DDBC4" w:rsidR="6CD234CD">
              <w:rPr>
                <w:rFonts w:ascii="Times New Roman" w:hAnsi="Times New Roman" w:eastAsia="Times New Roman" w:cs="Times New Roman"/>
                <w:sz w:val="24"/>
                <w:szCs w:val="24"/>
                <w:lang w:val="es-ES" w:eastAsia="hi-IN" w:bidi="hi-IN"/>
              </w:rPr>
              <w:t>umanos</w:t>
            </w:r>
            <w:r w:rsidRPr="5F1DDBC4" w:rsidR="16F6EDAF">
              <w:rPr>
                <w:rFonts w:ascii="Times New Roman" w:hAnsi="Times New Roman" w:eastAsia="Times New Roman" w:cs="Times New Roman"/>
                <w:sz w:val="24"/>
                <w:szCs w:val="24"/>
                <w:lang w:val="es-ES" w:eastAsia="hi-IN" w:bidi="hi-IN"/>
              </w:rPr>
              <w:t xml:space="preserve"> y exigibilidad</w:t>
            </w:r>
            <w:r w:rsidRPr="5F1DDBC4" w:rsidR="7B45B151">
              <w:rPr>
                <w:rFonts w:ascii="Times New Roman" w:hAnsi="Times New Roman" w:eastAsia="Times New Roman" w:cs="Times New Roman"/>
                <w:sz w:val="24"/>
                <w:szCs w:val="24"/>
                <w:lang w:val="es-ES" w:eastAsia="hi-IN" w:bidi="hi-IN"/>
              </w:rPr>
              <w:t>,</w:t>
            </w:r>
            <w:r w:rsidRPr="5F1DDBC4" w:rsidR="16F6EDAF">
              <w:rPr>
                <w:rFonts w:ascii="Times New Roman" w:hAnsi="Times New Roman" w:eastAsia="Times New Roman" w:cs="Times New Roman"/>
                <w:sz w:val="24"/>
                <w:szCs w:val="24"/>
                <w:lang w:val="es-ES" w:eastAsia="hi-IN" w:bidi="hi-IN"/>
              </w:rPr>
              <w:t xml:space="preserve"> en contextos territoriales</w:t>
            </w:r>
            <w:r w:rsidRPr="5F1DDBC4" w:rsidR="67386B6A">
              <w:rPr>
                <w:rFonts w:ascii="Times New Roman" w:hAnsi="Times New Roman" w:eastAsia="Times New Roman" w:cs="Times New Roman"/>
                <w:sz w:val="24"/>
                <w:szCs w:val="24"/>
                <w:lang w:val="es-ES" w:eastAsia="hi-IN" w:bidi="hi-IN"/>
              </w:rPr>
              <w:t xml:space="preserve"> o educativos</w:t>
            </w:r>
            <w:r w:rsidRPr="5F1DDBC4" w:rsidR="1CF70493">
              <w:rPr>
                <w:rFonts w:ascii="Times New Roman" w:hAnsi="Times New Roman" w:eastAsia="Times New Roman" w:cs="Times New Roman"/>
                <w:sz w:val="24"/>
                <w:szCs w:val="24"/>
                <w:lang w:val="es-ES" w:eastAsia="hi-IN" w:bidi="hi-IN"/>
              </w:rPr>
              <w:t>, todas estas violencias, en relación con su impacto sobre la Educación y los Derechos Humanos. Es importante anotar que</w:t>
            </w:r>
            <w:r w:rsidRPr="5F1DDBC4" w:rsidR="36B40988">
              <w:rPr>
                <w:rFonts w:ascii="Times New Roman" w:hAnsi="Times New Roman" w:eastAsia="Times New Roman" w:cs="Times New Roman"/>
                <w:sz w:val="24"/>
                <w:szCs w:val="24"/>
                <w:lang w:val="es-ES" w:eastAsia="hi-IN" w:bidi="hi-IN"/>
              </w:rPr>
              <w:t>, s</w:t>
            </w:r>
            <w:r w:rsidRPr="5F1DDBC4" w:rsidR="0DABCA28">
              <w:rPr>
                <w:rFonts w:ascii="Times New Roman" w:hAnsi="Times New Roman" w:eastAsia="Times New Roman" w:cs="Times New Roman"/>
                <w:sz w:val="24"/>
                <w:szCs w:val="24"/>
                <w:lang w:val="es-ES" w:eastAsia="hi-IN" w:bidi="hi-IN"/>
              </w:rPr>
              <w:t xml:space="preserve">i bien las violencias y los conflictos se interrelacionan, no son lo mismo, pues no todo conflicto escala a niveles violentos, aunque sí debe afirmarse que detrás de toda manifestación de violencia, hay conflictos sin </w:t>
            </w:r>
            <w:r w:rsidRPr="5F1DDBC4" w:rsidR="52829580">
              <w:rPr>
                <w:rFonts w:ascii="Times New Roman" w:hAnsi="Times New Roman" w:eastAsia="Times New Roman" w:cs="Times New Roman"/>
                <w:sz w:val="24"/>
                <w:szCs w:val="24"/>
                <w:lang w:val="es-ES" w:eastAsia="hi-IN" w:bidi="hi-IN"/>
              </w:rPr>
              <w:t>tratar</w:t>
            </w:r>
            <w:r w:rsidRPr="5F1DDBC4" w:rsidR="0DABCA28">
              <w:rPr>
                <w:rFonts w:ascii="Times New Roman" w:hAnsi="Times New Roman" w:eastAsia="Times New Roman" w:cs="Times New Roman"/>
                <w:sz w:val="24"/>
                <w:szCs w:val="24"/>
                <w:lang w:val="es-ES" w:eastAsia="hi-IN" w:bidi="hi-IN"/>
              </w:rPr>
              <w:t>. Además, el tipo de tra</w:t>
            </w:r>
            <w:r w:rsidRPr="5F1DDBC4" w:rsidR="1FDF7D3C">
              <w:rPr>
                <w:rFonts w:ascii="Times New Roman" w:hAnsi="Times New Roman" w:eastAsia="Times New Roman" w:cs="Times New Roman"/>
                <w:sz w:val="24"/>
                <w:szCs w:val="24"/>
                <w:lang w:val="es-ES" w:eastAsia="hi-IN" w:bidi="hi-IN"/>
              </w:rPr>
              <w:t xml:space="preserve">tamiento entre uno y </w:t>
            </w:r>
            <w:r w:rsidRPr="5F1DDBC4" w:rsidR="01AD4A9F">
              <w:rPr>
                <w:rFonts w:ascii="Times New Roman" w:hAnsi="Times New Roman" w:eastAsia="Times New Roman" w:cs="Times New Roman"/>
                <w:sz w:val="24"/>
                <w:szCs w:val="24"/>
                <w:lang w:val="es-ES" w:eastAsia="hi-IN" w:bidi="hi-IN"/>
              </w:rPr>
              <w:t>otro</w:t>
            </w:r>
            <w:r w:rsidRPr="5F1DDBC4" w:rsidR="1FDF7D3C">
              <w:rPr>
                <w:rFonts w:ascii="Times New Roman" w:hAnsi="Times New Roman" w:eastAsia="Times New Roman" w:cs="Times New Roman"/>
                <w:sz w:val="24"/>
                <w:szCs w:val="24"/>
                <w:lang w:val="es-ES" w:eastAsia="hi-IN" w:bidi="hi-IN"/>
              </w:rPr>
              <w:t xml:space="preserve"> es diferente. </w:t>
            </w:r>
            <w:r w:rsidRPr="5F1DDBC4" w:rsidR="5F2E57B9">
              <w:rPr>
                <w:rFonts w:ascii="Times New Roman" w:hAnsi="Times New Roman" w:eastAsia="Times New Roman" w:cs="Times New Roman"/>
                <w:sz w:val="24"/>
                <w:szCs w:val="24"/>
                <w:lang w:val="es-ES" w:eastAsia="hi-IN" w:bidi="hi-IN"/>
              </w:rPr>
              <w:t>Para la línea son relevantes estas distinciones en lo que permita acercar a la comprensión de los impactos o transformaciones en Educación y en Derechos Humanos.</w:t>
            </w:r>
          </w:p>
          <w:p w:rsidR="40AD92DF" w:rsidP="40AD92DF" w:rsidRDefault="40AD92DF" w14:paraId="6FA83798" w14:textId="501771B9">
            <w:pPr>
              <w:widowControl w:val="0"/>
              <w:spacing w:after="0" w:line="240" w:lineRule="auto"/>
              <w:jc w:val="both"/>
              <w:rPr>
                <w:rFonts w:ascii="Times New Roman" w:hAnsi="Times New Roman" w:eastAsia="Times New Roman" w:cs="Times New Roman"/>
                <w:sz w:val="24"/>
                <w:szCs w:val="24"/>
                <w:lang w:val="es-ES" w:eastAsia="hi-IN" w:bidi="hi-IN"/>
              </w:rPr>
            </w:pPr>
          </w:p>
          <w:p w:rsidR="004907CF" w:rsidP="40AD92DF" w:rsidRDefault="004907CF" w14:paraId="61C43347" w14:textId="4BF77BD8">
            <w:pPr>
              <w:widowControl w:val="0"/>
              <w:suppressAutoHyphens/>
              <w:spacing w:after="0" w:line="240" w:lineRule="auto"/>
              <w:jc w:val="both"/>
              <w:rPr>
                <w:rFonts w:ascii="Times New Roman" w:hAnsi="Times New Roman" w:eastAsia="Times New Roman" w:cs="Times New Roman"/>
                <w:kern w:val="2"/>
                <w:sz w:val="24"/>
                <w:szCs w:val="24"/>
                <w:lang w:val="es-CO" w:eastAsia="hi-IN" w:bidi="hi-IN"/>
              </w:rPr>
            </w:pPr>
            <w:r w:rsidRPr="40AD92DF" w:rsidR="0AE16624">
              <w:rPr>
                <w:rFonts w:ascii="Times New Roman" w:hAnsi="Times New Roman" w:eastAsia="Times New Roman" w:cs="Times New Roman"/>
                <w:sz w:val="24"/>
                <w:szCs w:val="24"/>
                <w:lang w:val="es-CO" w:eastAsia="hi-IN" w:bidi="hi-IN"/>
              </w:rPr>
              <w:t>El territorio se entenderá desde una perspectiva multidimensional e interdisciplinaria, a partir de la cual se asume como una construcción social atravesada por relaciones de apropiación, pertenencia, dominio y control, que implica procesos de territorialidad, territorialización, desterritorialización</w:t>
            </w:r>
            <w:r w:rsidRPr="40AD92DF" w:rsidR="7690C077">
              <w:rPr>
                <w:rFonts w:ascii="Times New Roman" w:hAnsi="Times New Roman" w:eastAsia="Times New Roman" w:cs="Times New Roman"/>
                <w:sz w:val="24"/>
                <w:szCs w:val="24"/>
                <w:lang w:val="es-CO" w:eastAsia="hi-IN" w:bidi="hi-IN"/>
              </w:rPr>
              <w:t xml:space="preserve"> y </w:t>
            </w:r>
            <w:r w:rsidRPr="40AD92DF" w:rsidR="7690C077">
              <w:rPr>
                <w:rFonts w:ascii="Times New Roman" w:hAnsi="Times New Roman" w:eastAsia="Times New Roman" w:cs="Times New Roman"/>
                <w:sz w:val="24"/>
                <w:szCs w:val="24"/>
                <w:lang w:val="es-CO" w:eastAsia="hi-IN" w:bidi="hi-IN"/>
              </w:rPr>
              <w:t>reterritorialización</w:t>
            </w:r>
            <w:r w:rsidRPr="40AD92DF" w:rsidR="7690C077">
              <w:rPr>
                <w:rFonts w:ascii="Times New Roman" w:hAnsi="Times New Roman" w:eastAsia="Times New Roman" w:cs="Times New Roman"/>
                <w:sz w:val="24"/>
                <w:szCs w:val="24"/>
                <w:lang w:val="es-CO" w:eastAsia="hi-IN" w:bidi="hi-IN"/>
              </w:rPr>
              <w:t xml:space="preserve"> constantes, los cuales deben ser entendidos desde las </w:t>
            </w:r>
            <w:r w:rsidRPr="40AD92DF" w:rsidR="7690C077">
              <w:rPr>
                <w:rFonts w:ascii="Times New Roman" w:hAnsi="Times New Roman" w:eastAsia="Times New Roman" w:cs="Times New Roman"/>
                <w:sz w:val="24"/>
                <w:szCs w:val="24"/>
                <w:lang w:val="es-CO" w:eastAsia="hi-IN" w:bidi="hi-IN"/>
              </w:rPr>
              <w:t>multiterritorialidades</w:t>
            </w:r>
            <w:r w:rsidRPr="40AD92DF" w:rsidR="7690C077">
              <w:rPr>
                <w:rFonts w:ascii="Times New Roman" w:hAnsi="Times New Roman" w:eastAsia="Times New Roman" w:cs="Times New Roman"/>
                <w:sz w:val="24"/>
                <w:szCs w:val="24"/>
                <w:lang w:val="es-CO" w:eastAsia="hi-IN" w:bidi="hi-IN"/>
              </w:rPr>
              <w:t xml:space="preserve"> que se generan. En este sentido, los procesos de configuración de los territorios implican identidades, conflictividades, acuerdos, tensiones, rupturas y fugas que nos señalan que el territorio siempre está en disputa.</w:t>
            </w:r>
            <w:r w:rsidRPr="40AD92DF" w:rsidR="7145A984">
              <w:rPr>
                <w:rFonts w:ascii="Times New Roman" w:hAnsi="Times New Roman" w:eastAsia="Times New Roman" w:cs="Times New Roman"/>
                <w:sz w:val="24"/>
                <w:szCs w:val="24"/>
                <w:lang w:val="es-CO" w:eastAsia="hi-IN" w:bidi="hi-IN"/>
              </w:rPr>
              <w:t xml:space="preserve"> En relación con esto, son temas de interés para la línea: los </w:t>
            </w:r>
            <w:r w:rsidRPr="40AD92DF" w:rsidR="65498C1D">
              <w:rPr>
                <w:rFonts w:ascii="Times New Roman" w:hAnsi="Times New Roman" w:eastAsia="Times New Roman" w:cs="Times New Roman"/>
                <w:sz w:val="24"/>
                <w:szCs w:val="24"/>
                <w:lang w:val="es-CO" w:eastAsia="hi-IN" w:bidi="hi-IN"/>
              </w:rPr>
              <w:t>p</w:t>
            </w:r>
            <w:r w:rsidRPr="40AD92DF" w:rsidR="7145A984">
              <w:rPr>
                <w:rFonts w:ascii="Times New Roman" w:hAnsi="Times New Roman" w:eastAsia="Times New Roman" w:cs="Times New Roman"/>
                <w:sz w:val="24"/>
                <w:szCs w:val="24"/>
                <w:lang w:val="es-CO" w:eastAsia="hi-IN" w:bidi="hi-IN"/>
              </w:rPr>
              <w:t>rocesos de territorialización violenta; desterritorialización; estigmatización territorial; defensa del territorio; tensiones y conflictos sociales que se dan desde las dimensiones del territorio; el daño tanto en lo individual como en lo colectivo, de las comunidades y territorios que han padecido múltiples violencias en el marco del conflicto armado en Colombia</w:t>
            </w:r>
            <w:r w:rsidRPr="40AD92DF" w:rsidR="68ABD9AF">
              <w:rPr>
                <w:rFonts w:ascii="Times New Roman" w:hAnsi="Times New Roman" w:eastAsia="Times New Roman" w:cs="Times New Roman"/>
                <w:sz w:val="24"/>
                <w:szCs w:val="24"/>
                <w:lang w:val="es-CO" w:eastAsia="hi-IN" w:bidi="hi-IN"/>
              </w:rPr>
              <w:t>,</w:t>
            </w:r>
            <w:r w:rsidRPr="40AD92DF" w:rsidR="63B4C85B">
              <w:rPr>
                <w:rFonts w:ascii="Times New Roman" w:hAnsi="Times New Roman" w:eastAsia="Times New Roman" w:cs="Times New Roman"/>
                <w:sz w:val="24"/>
                <w:szCs w:val="24"/>
                <w:lang w:val="es-CO" w:eastAsia="hi-IN" w:bidi="hi-IN"/>
              </w:rPr>
              <w:t xml:space="preserve"> o </w:t>
            </w:r>
            <w:r w:rsidRPr="40AD92DF" w:rsidR="4E63E4BB">
              <w:rPr>
                <w:rFonts w:ascii="Times New Roman" w:hAnsi="Times New Roman" w:eastAsia="Times New Roman" w:cs="Times New Roman"/>
                <w:sz w:val="24"/>
                <w:szCs w:val="24"/>
                <w:lang w:val="es-CO" w:eastAsia="hi-IN" w:bidi="hi-IN"/>
              </w:rPr>
              <w:t xml:space="preserve">en el marco </w:t>
            </w:r>
            <w:r w:rsidRPr="40AD92DF" w:rsidR="63B4C85B">
              <w:rPr>
                <w:rFonts w:ascii="Times New Roman" w:hAnsi="Times New Roman" w:eastAsia="Times New Roman" w:cs="Times New Roman"/>
                <w:sz w:val="24"/>
                <w:szCs w:val="24"/>
                <w:lang w:val="es-CO" w:eastAsia="hi-IN" w:bidi="hi-IN"/>
              </w:rPr>
              <w:t xml:space="preserve">de expansiones económicas ligadas a </w:t>
            </w:r>
            <w:r w:rsidRPr="40AD92DF" w:rsidR="1FF02F70">
              <w:rPr>
                <w:rFonts w:ascii="Times New Roman" w:hAnsi="Times New Roman" w:eastAsia="Times New Roman" w:cs="Times New Roman"/>
                <w:sz w:val="24"/>
                <w:szCs w:val="24"/>
                <w:lang w:val="es-CO" w:eastAsia="hi-IN" w:bidi="hi-IN"/>
              </w:rPr>
              <w:t xml:space="preserve">la apropiación y disputas de </w:t>
            </w:r>
            <w:r w:rsidRPr="40AD92DF" w:rsidR="63B4C85B">
              <w:rPr>
                <w:rFonts w:ascii="Times New Roman" w:hAnsi="Times New Roman" w:eastAsia="Times New Roman" w:cs="Times New Roman"/>
                <w:sz w:val="24"/>
                <w:szCs w:val="24"/>
                <w:lang w:val="es-CO" w:eastAsia="hi-IN" w:bidi="hi-IN"/>
              </w:rPr>
              <w:t>recursos como tierras</w:t>
            </w:r>
            <w:r w:rsidRPr="40AD92DF" w:rsidR="4DED26DC">
              <w:rPr>
                <w:rFonts w:ascii="Times New Roman" w:hAnsi="Times New Roman" w:eastAsia="Times New Roman" w:cs="Times New Roman"/>
                <w:sz w:val="24"/>
                <w:szCs w:val="24"/>
                <w:lang w:val="es-CO" w:eastAsia="hi-IN" w:bidi="hi-IN"/>
              </w:rPr>
              <w:t xml:space="preserve">, </w:t>
            </w:r>
            <w:r w:rsidRPr="40AD92DF" w:rsidR="63B4C85B">
              <w:rPr>
                <w:rFonts w:ascii="Times New Roman" w:hAnsi="Times New Roman" w:eastAsia="Times New Roman" w:cs="Times New Roman"/>
                <w:sz w:val="24"/>
                <w:szCs w:val="24"/>
                <w:lang w:val="es-CO" w:eastAsia="hi-IN" w:bidi="hi-IN"/>
              </w:rPr>
              <w:t>el agua o el medio ambiente en general</w:t>
            </w:r>
            <w:r w:rsidRPr="40AD92DF" w:rsidR="4E2BF40E">
              <w:rPr>
                <w:rFonts w:ascii="Times New Roman" w:hAnsi="Times New Roman" w:eastAsia="Times New Roman" w:cs="Times New Roman"/>
                <w:sz w:val="24"/>
                <w:szCs w:val="24"/>
                <w:lang w:val="es-CO" w:eastAsia="hi-IN" w:bidi="hi-IN"/>
              </w:rPr>
              <w:t>, y las reivindicaciones de estos desde las teorías de los bienes comunes</w:t>
            </w:r>
            <w:r w:rsidRPr="40AD92DF" w:rsidR="63B4C85B">
              <w:rPr>
                <w:rFonts w:ascii="Times New Roman" w:hAnsi="Times New Roman" w:eastAsia="Times New Roman" w:cs="Times New Roman"/>
                <w:sz w:val="24"/>
                <w:szCs w:val="24"/>
                <w:lang w:val="es-CO" w:eastAsia="hi-IN" w:bidi="hi-IN"/>
              </w:rPr>
              <w:t>;</w:t>
            </w:r>
            <w:r w:rsidRPr="40AD92DF" w:rsidR="68ABD9AF">
              <w:rPr>
                <w:rFonts w:ascii="Times New Roman" w:hAnsi="Times New Roman" w:eastAsia="Times New Roman" w:cs="Times New Roman"/>
                <w:sz w:val="24"/>
                <w:szCs w:val="24"/>
                <w:lang w:val="es-CO" w:eastAsia="hi-IN" w:bidi="hi-IN"/>
              </w:rPr>
              <w:t xml:space="preserve"> </w:t>
            </w:r>
            <w:r w:rsidRPr="40AD92DF" w:rsidR="68ABD9AF">
              <w:rPr>
                <w:rFonts w:ascii="Times New Roman" w:hAnsi="Times New Roman" w:eastAsia="Times New Roman" w:cs="Times New Roman"/>
                <w:sz w:val="24"/>
                <w:szCs w:val="24"/>
                <w:lang w:val="es-CO" w:eastAsia="hi-IN" w:bidi="hi-IN"/>
              </w:rPr>
              <w:t>todo esto, valorado en sus aportes, contribuciones o problematizaciones para la Educación y los Derechos Humanos.</w:t>
            </w:r>
          </w:p>
          <w:p w:rsidR="40AD92DF" w:rsidP="40AD92DF" w:rsidRDefault="40AD92DF" w14:paraId="34425295" w14:textId="2031E50E">
            <w:pPr>
              <w:widowControl w:val="0"/>
              <w:spacing w:after="0" w:line="240" w:lineRule="auto"/>
              <w:jc w:val="both"/>
              <w:rPr>
                <w:rFonts w:ascii="Times New Roman" w:hAnsi="Times New Roman" w:eastAsia="Times New Roman" w:cs="Times New Roman"/>
                <w:sz w:val="24"/>
                <w:szCs w:val="24"/>
                <w:lang w:val="es-ES" w:eastAsia="hi-IN" w:bidi="hi-IN"/>
              </w:rPr>
            </w:pPr>
          </w:p>
          <w:p w:rsidR="40AD92DF" w:rsidP="40AD92DF" w:rsidRDefault="40AD92DF" w14:paraId="50C314D4" w14:textId="542026DA">
            <w:pPr>
              <w:pStyle w:val="Normal"/>
              <w:widowControl w:val="0"/>
              <w:spacing w:after="0" w:line="240" w:lineRule="auto"/>
              <w:jc w:val="both"/>
              <w:rPr>
                <w:rFonts w:ascii="Times New Roman" w:hAnsi="Times New Roman" w:eastAsia="Times New Roman" w:cs="Times New Roman"/>
                <w:sz w:val="24"/>
                <w:szCs w:val="24"/>
                <w:lang w:val="es-ES" w:eastAsia="hi-IN" w:bidi="hi-IN"/>
              </w:rPr>
            </w:pPr>
            <w:r w:rsidRPr="5F1DDBC4" w:rsidR="17393C68">
              <w:rPr>
                <w:rFonts w:ascii="Times New Roman" w:hAnsi="Times New Roman" w:eastAsia="Times New Roman" w:cs="Times New Roman"/>
                <w:sz w:val="24"/>
                <w:szCs w:val="24"/>
                <w:lang w:val="es-ES" w:eastAsia="hi-IN" w:bidi="hi-IN"/>
              </w:rPr>
              <w:t>La construcción de paz se entiende aquí como una transición paradigmática, toda vez que ella misma es un proceso que no se da de un día para otro; implica la transformación de ideas, valores, creencias, principios y prácticas que han soportado nuestras relaciones sociales en un contexto de violencia sistemática. La paz no es una categoría abstracta ni universal, tiene relación con la cultura y las condiciones históricas que le dan sustento.</w:t>
            </w:r>
          </w:p>
          <w:p w:rsidR="37FB79B1" w:rsidP="40AD92DF" w:rsidRDefault="37FB79B1" w14:paraId="405D496B" w14:textId="6A2E178D">
            <w:pPr>
              <w:pStyle w:val="Normal"/>
              <w:widowControl w:val="0"/>
              <w:spacing w:after="0" w:line="240" w:lineRule="auto"/>
              <w:jc w:val="both"/>
              <w:rPr>
                <w:rFonts w:ascii="Times New Roman" w:hAnsi="Times New Roman" w:eastAsia="Times New Roman" w:cs="Times New Roman"/>
                <w:sz w:val="24"/>
                <w:szCs w:val="24"/>
                <w:lang w:val="es-CO" w:eastAsia="hi-IN" w:bidi="hi-IN"/>
              </w:rPr>
            </w:pPr>
            <w:r w:rsidRPr="40AD92DF" w:rsidR="37FB79B1">
              <w:rPr>
                <w:rFonts w:ascii="Times New Roman" w:hAnsi="Times New Roman" w:eastAsia="Times New Roman" w:cs="Times New Roman"/>
                <w:sz w:val="24"/>
                <w:szCs w:val="24"/>
                <w:lang w:val="es-CO" w:eastAsia="hi-IN" w:bidi="hi-IN"/>
              </w:rPr>
              <w:t>La construcción de paz está relacionada con el tipo de conflictos que aparecen en una sociedad determinada como producto de la relación entre diversos actores, intereses y contextos y con la presencia o no de violencias, lo que requiere tratamientos distintos</w:t>
            </w:r>
            <w:r w:rsidRPr="40AD92DF" w:rsidR="5EF09A84">
              <w:rPr>
                <w:rFonts w:ascii="Times New Roman" w:hAnsi="Times New Roman" w:eastAsia="Times New Roman" w:cs="Times New Roman"/>
                <w:sz w:val="24"/>
                <w:szCs w:val="24"/>
                <w:lang w:val="es-CO" w:eastAsia="hi-IN" w:bidi="hi-IN"/>
              </w:rPr>
              <w:t>.</w:t>
            </w:r>
          </w:p>
          <w:p w:rsidR="5EF09A84" w:rsidP="40AD92DF" w:rsidRDefault="5EF09A84" w14:paraId="03FEA957" w14:textId="0364627C">
            <w:pPr>
              <w:pStyle w:val="Normal"/>
              <w:widowControl w:val="0"/>
              <w:spacing w:after="0" w:line="240" w:lineRule="auto"/>
              <w:jc w:val="both"/>
              <w:rPr>
                <w:rFonts w:ascii="Times New Roman" w:hAnsi="Times New Roman" w:eastAsia="Times New Roman" w:cs="Times New Roman"/>
                <w:sz w:val="24"/>
                <w:szCs w:val="24"/>
                <w:lang w:val="es-CO" w:eastAsia="hi-IN" w:bidi="hi-IN"/>
              </w:rPr>
            </w:pPr>
            <w:r w:rsidRPr="40AD92DF" w:rsidR="5EF09A84">
              <w:rPr>
                <w:rFonts w:ascii="Times New Roman" w:hAnsi="Times New Roman" w:eastAsia="Times New Roman" w:cs="Times New Roman"/>
                <w:sz w:val="24"/>
                <w:szCs w:val="24"/>
                <w:lang w:val="es-CO" w:eastAsia="hi-IN" w:bidi="hi-IN"/>
              </w:rPr>
              <w:t>En este sentido, son de interés para la línea</w:t>
            </w:r>
            <w:r w:rsidRPr="40AD92DF" w:rsidR="5EF09A84">
              <w:rPr>
                <w:rFonts w:ascii="Times New Roman" w:hAnsi="Times New Roman" w:eastAsia="Times New Roman" w:cs="Times New Roman"/>
                <w:sz w:val="24"/>
                <w:szCs w:val="24"/>
                <w:lang w:val="es-CO" w:eastAsia="hi-IN" w:bidi="hi-IN"/>
              </w:rPr>
              <w:t xml:space="preserve"> las vinculaciones entre los temas y problemas de investigación con la educación para la paz, las distintas formas de resistencia y exigibilidades de las víctimas del conflicto armado para la garantía de los Derechos Humanos, la participación política y mecanismos para transitar de la guerra a la paz</w:t>
            </w:r>
            <w:r w:rsidRPr="40AD92DF" w:rsidR="54F55EC6">
              <w:rPr>
                <w:rFonts w:ascii="Times New Roman" w:hAnsi="Times New Roman" w:eastAsia="Times New Roman" w:cs="Times New Roman"/>
                <w:sz w:val="24"/>
                <w:szCs w:val="24"/>
                <w:lang w:val="es-CO" w:eastAsia="hi-IN" w:bidi="hi-IN"/>
              </w:rPr>
              <w:t>, entre otros</w:t>
            </w:r>
            <w:r w:rsidRPr="40AD92DF" w:rsidR="5EF09A84">
              <w:rPr>
                <w:rFonts w:ascii="Times New Roman" w:hAnsi="Times New Roman" w:eastAsia="Times New Roman" w:cs="Times New Roman"/>
                <w:sz w:val="24"/>
                <w:szCs w:val="24"/>
                <w:lang w:val="es-CO" w:eastAsia="hi-IN" w:bidi="hi-IN"/>
              </w:rPr>
              <w:t>.</w:t>
            </w:r>
            <w:r w:rsidRPr="40AD92DF" w:rsidR="5EF09A84">
              <w:rPr>
                <w:rFonts w:ascii="Times New Roman" w:hAnsi="Times New Roman" w:eastAsia="Times New Roman" w:cs="Times New Roman"/>
                <w:sz w:val="24"/>
                <w:szCs w:val="24"/>
                <w:lang w:val="es-CO" w:eastAsia="hi-IN" w:bidi="hi-IN"/>
              </w:rPr>
              <w:t xml:space="preserve"> Estos fenómenos, problemas, categorías y ámbitos de abordaje pueden agruparse en tres grandes campos </w:t>
            </w:r>
            <w:r w:rsidRPr="40AD92DF" w:rsidR="10D32C9D">
              <w:rPr>
                <w:rFonts w:ascii="Times New Roman" w:hAnsi="Times New Roman" w:eastAsia="Times New Roman" w:cs="Times New Roman"/>
                <w:sz w:val="24"/>
                <w:szCs w:val="24"/>
                <w:lang w:val="es-CO" w:eastAsia="hi-IN" w:bidi="hi-IN"/>
              </w:rPr>
              <w:t>como son</w:t>
            </w:r>
            <w:r w:rsidRPr="40AD92DF" w:rsidR="5EF09A84">
              <w:rPr>
                <w:rFonts w:ascii="Times New Roman" w:hAnsi="Times New Roman" w:eastAsia="Times New Roman" w:cs="Times New Roman"/>
                <w:sz w:val="24"/>
                <w:szCs w:val="24"/>
                <w:lang w:val="es-CO" w:eastAsia="hi-IN" w:bidi="hi-IN"/>
              </w:rPr>
              <w:t>:</w:t>
            </w:r>
          </w:p>
          <w:p w:rsidR="5EF09A84" w:rsidP="40AD92DF" w:rsidRDefault="5EF09A84" w14:paraId="2CC07DE2" w14:textId="30A2DE7E">
            <w:pPr>
              <w:pStyle w:val="Normal"/>
              <w:widowControl w:val="0"/>
              <w:spacing w:after="0" w:line="240" w:lineRule="auto"/>
              <w:jc w:val="both"/>
              <w:rPr>
                <w:rFonts w:ascii="Times New Roman" w:hAnsi="Times New Roman" w:eastAsia="Times New Roman" w:cs="Times New Roman"/>
                <w:sz w:val="24"/>
                <w:szCs w:val="24"/>
                <w:lang w:val="es-ES" w:eastAsia="hi-IN" w:bidi="hi-IN"/>
              </w:rPr>
            </w:pPr>
            <w:r w:rsidRPr="5F1DDBC4" w:rsidR="5EF09A84">
              <w:rPr>
                <w:rFonts w:ascii="Times New Roman" w:hAnsi="Times New Roman" w:eastAsia="Times New Roman" w:cs="Times New Roman"/>
                <w:sz w:val="24"/>
                <w:szCs w:val="24"/>
                <w:lang w:val="es-ES" w:eastAsia="hi-IN" w:bidi="hi-IN"/>
              </w:rPr>
              <w:t>- Entornos socializadores donde se construye la realidad: familia, escuela, ruralidad</w:t>
            </w:r>
            <w:r w:rsidRPr="5F1DDBC4" w:rsidR="495DB620">
              <w:rPr>
                <w:rFonts w:ascii="Times New Roman" w:hAnsi="Times New Roman" w:eastAsia="Times New Roman" w:cs="Times New Roman"/>
                <w:sz w:val="24"/>
                <w:szCs w:val="24"/>
                <w:lang w:val="es-ES" w:eastAsia="hi-IN" w:bidi="hi-IN"/>
              </w:rPr>
              <w:t xml:space="preserve"> o marginalidades urbanas</w:t>
            </w:r>
            <w:r w:rsidRPr="5F1DDBC4" w:rsidR="6D1CCF90">
              <w:rPr>
                <w:rFonts w:ascii="Times New Roman" w:hAnsi="Times New Roman" w:eastAsia="Times New Roman" w:cs="Times New Roman"/>
                <w:sz w:val="24"/>
                <w:szCs w:val="24"/>
                <w:lang w:val="es-ES" w:eastAsia="hi-IN" w:bidi="hi-IN"/>
              </w:rPr>
              <w:t xml:space="preserve">, comunidades, </w:t>
            </w:r>
            <w:r w:rsidRPr="5F1DDBC4" w:rsidR="2B1A79C1">
              <w:rPr>
                <w:rFonts w:ascii="Times New Roman" w:hAnsi="Times New Roman" w:eastAsia="Times New Roman" w:cs="Times New Roman"/>
                <w:sz w:val="24"/>
                <w:szCs w:val="24"/>
                <w:lang w:val="es-ES" w:eastAsia="hi-IN" w:bidi="hi-IN"/>
              </w:rPr>
              <w:t>sector público.</w:t>
            </w:r>
          </w:p>
          <w:p w:rsidR="5EF09A84" w:rsidP="40AD92DF" w:rsidRDefault="5EF09A84" w14:paraId="0583275A" w14:textId="0B336970">
            <w:pPr>
              <w:pStyle w:val="Normal"/>
              <w:widowControl w:val="0"/>
              <w:spacing w:after="0" w:line="240" w:lineRule="auto"/>
              <w:jc w:val="both"/>
              <w:rPr>
                <w:rFonts w:ascii="Times New Roman" w:hAnsi="Times New Roman" w:eastAsia="Times New Roman" w:cs="Times New Roman"/>
                <w:sz w:val="24"/>
                <w:szCs w:val="24"/>
                <w:lang w:val="es-ES" w:eastAsia="hi-IN" w:bidi="hi-IN"/>
              </w:rPr>
            </w:pPr>
            <w:r w:rsidRPr="5F1DDBC4" w:rsidR="5EF09A84">
              <w:rPr>
                <w:rFonts w:ascii="Times New Roman" w:hAnsi="Times New Roman" w:eastAsia="Times New Roman" w:cs="Times New Roman"/>
                <w:sz w:val="24"/>
                <w:szCs w:val="24"/>
                <w:lang w:val="es-ES" w:eastAsia="hi-IN" w:bidi="hi-IN"/>
              </w:rPr>
              <w:t xml:space="preserve">- Sujetos y actores: </w:t>
            </w:r>
            <w:r w:rsidRPr="5F1DDBC4" w:rsidR="55708439">
              <w:rPr>
                <w:rFonts w:ascii="Times New Roman" w:hAnsi="Times New Roman" w:eastAsia="Times New Roman" w:cs="Times New Roman"/>
                <w:sz w:val="24"/>
                <w:szCs w:val="24"/>
                <w:lang w:val="es-ES" w:eastAsia="hi-IN" w:bidi="hi-IN"/>
              </w:rPr>
              <w:t xml:space="preserve">niños, niñas, adolescentes, </w:t>
            </w:r>
            <w:r w:rsidRPr="5F1DDBC4" w:rsidR="5EF09A84">
              <w:rPr>
                <w:rFonts w:ascii="Times New Roman" w:hAnsi="Times New Roman" w:eastAsia="Times New Roman" w:cs="Times New Roman"/>
                <w:sz w:val="24"/>
                <w:szCs w:val="24"/>
                <w:lang w:val="es-ES" w:eastAsia="hi-IN" w:bidi="hi-IN"/>
              </w:rPr>
              <w:t xml:space="preserve">jóvenes, afrodescendientes, </w:t>
            </w:r>
            <w:r w:rsidRPr="5F1DDBC4" w:rsidR="7ABE19AA">
              <w:rPr>
                <w:rFonts w:ascii="Times New Roman" w:hAnsi="Times New Roman" w:eastAsia="Times New Roman" w:cs="Times New Roman"/>
                <w:sz w:val="24"/>
                <w:szCs w:val="24"/>
                <w:lang w:val="es-ES" w:eastAsia="hi-IN" w:bidi="hi-IN"/>
              </w:rPr>
              <w:t xml:space="preserve">indígenas, </w:t>
            </w:r>
            <w:r w:rsidRPr="5F1DDBC4" w:rsidR="5EF09A84">
              <w:rPr>
                <w:rFonts w:ascii="Times New Roman" w:hAnsi="Times New Roman" w:eastAsia="Times New Roman" w:cs="Times New Roman"/>
                <w:sz w:val="24"/>
                <w:szCs w:val="24"/>
                <w:lang w:val="es-ES" w:eastAsia="hi-IN" w:bidi="hi-IN"/>
              </w:rPr>
              <w:t>víctimas de la</w:t>
            </w:r>
            <w:r w:rsidRPr="5F1DDBC4" w:rsidR="55F48F50">
              <w:rPr>
                <w:rFonts w:ascii="Times New Roman" w:hAnsi="Times New Roman" w:eastAsia="Times New Roman" w:cs="Times New Roman"/>
                <w:sz w:val="24"/>
                <w:szCs w:val="24"/>
                <w:lang w:val="es-ES" w:eastAsia="hi-IN" w:bidi="hi-IN"/>
              </w:rPr>
              <w:t>s</w:t>
            </w:r>
            <w:r w:rsidRPr="5F1DDBC4" w:rsidR="5EF09A84">
              <w:rPr>
                <w:rFonts w:ascii="Times New Roman" w:hAnsi="Times New Roman" w:eastAsia="Times New Roman" w:cs="Times New Roman"/>
                <w:sz w:val="24"/>
                <w:szCs w:val="24"/>
                <w:lang w:val="es-ES" w:eastAsia="hi-IN" w:bidi="hi-IN"/>
              </w:rPr>
              <w:t xml:space="preserve"> violencia</w:t>
            </w:r>
            <w:r w:rsidRPr="5F1DDBC4" w:rsidR="601FD957">
              <w:rPr>
                <w:rFonts w:ascii="Times New Roman" w:hAnsi="Times New Roman" w:eastAsia="Times New Roman" w:cs="Times New Roman"/>
                <w:sz w:val="24"/>
                <w:szCs w:val="24"/>
                <w:lang w:val="es-ES" w:eastAsia="hi-IN" w:bidi="hi-IN"/>
              </w:rPr>
              <w:t>s</w:t>
            </w:r>
            <w:r w:rsidRPr="5F1DDBC4" w:rsidR="5EF09A84">
              <w:rPr>
                <w:rFonts w:ascii="Times New Roman" w:hAnsi="Times New Roman" w:eastAsia="Times New Roman" w:cs="Times New Roman"/>
                <w:sz w:val="24"/>
                <w:szCs w:val="24"/>
                <w:lang w:val="es-ES" w:eastAsia="hi-IN" w:bidi="hi-IN"/>
              </w:rPr>
              <w:t>, campesinos</w:t>
            </w:r>
            <w:r w:rsidRPr="5F1DDBC4" w:rsidR="2F1A379F">
              <w:rPr>
                <w:rFonts w:ascii="Times New Roman" w:hAnsi="Times New Roman" w:eastAsia="Times New Roman" w:cs="Times New Roman"/>
                <w:sz w:val="24"/>
                <w:szCs w:val="24"/>
                <w:lang w:val="es-ES" w:eastAsia="hi-IN" w:bidi="hi-IN"/>
              </w:rPr>
              <w:t>, migrantes</w:t>
            </w:r>
            <w:r w:rsidRPr="5F1DDBC4" w:rsidR="115DCA06">
              <w:rPr>
                <w:rFonts w:ascii="Times New Roman" w:hAnsi="Times New Roman" w:eastAsia="Times New Roman" w:cs="Times New Roman"/>
                <w:sz w:val="24"/>
                <w:szCs w:val="24"/>
                <w:lang w:val="es-ES" w:eastAsia="hi-IN" w:bidi="hi-IN"/>
              </w:rPr>
              <w:t>.</w:t>
            </w:r>
          </w:p>
          <w:p w:rsidR="5EF09A84" w:rsidP="40AD92DF" w:rsidRDefault="5EF09A84" w14:paraId="71ACC435" w14:textId="20D8341C">
            <w:pPr>
              <w:pStyle w:val="Normal"/>
              <w:widowControl w:val="0"/>
              <w:spacing w:after="0" w:line="240" w:lineRule="auto"/>
              <w:jc w:val="both"/>
              <w:rPr>
                <w:rFonts w:ascii="Times New Roman" w:hAnsi="Times New Roman" w:eastAsia="Times New Roman" w:cs="Times New Roman"/>
                <w:sz w:val="24"/>
                <w:szCs w:val="24"/>
                <w:lang w:val="es-ES" w:eastAsia="hi-IN" w:bidi="hi-IN"/>
              </w:rPr>
            </w:pPr>
            <w:r w:rsidRPr="40AD92DF" w:rsidR="5EF09A84">
              <w:rPr>
                <w:rFonts w:ascii="Times New Roman" w:hAnsi="Times New Roman" w:eastAsia="Times New Roman" w:cs="Times New Roman"/>
                <w:sz w:val="24"/>
                <w:szCs w:val="24"/>
                <w:lang w:val="es-ES" w:eastAsia="hi-IN" w:bidi="hi-IN"/>
              </w:rPr>
              <w:t xml:space="preserve">- Ámbitos problémicos: conflicto armado, reclutamiento </w:t>
            </w:r>
            <w:r w:rsidRPr="40AD92DF" w:rsidR="0588EF70">
              <w:rPr>
                <w:rFonts w:ascii="Times New Roman" w:hAnsi="Times New Roman" w:eastAsia="Times New Roman" w:cs="Times New Roman"/>
                <w:sz w:val="24"/>
                <w:szCs w:val="24"/>
                <w:lang w:val="es-ES" w:eastAsia="hi-IN" w:bidi="hi-IN"/>
              </w:rPr>
              <w:t>forzado</w:t>
            </w:r>
            <w:r w:rsidRPr="40AD92DF" w:rsidR="5EF09A84">
              <w:rPr>
                <w:rFonts w:ascii="Times New Roman" w:hAnsi="Times New Roman" w:eastAsia="Times New Roman" w:cs="Times New Roman"/>
                <w:sz w:val="24"/>
                <w:szCs w:val="24"/>
                <w:lang w:val="es-ES" w:eastAsia="hi-IN" w:bidi="hi-IN"/>
              </w:rPr>
              <w:t>, desplazamiento forzado, procesos de retorno de comunidades desplazadas, restitución de tierras</w:t>
            </w:r>
            <w:r w:rsidRPr="40AD92DF" w:rsidR="5DB7FBFC">
              <w:rPr>
                <w:rFonts w:ascii="Times New Roman" w:hAnsi="Times New Roman" w:eastAsia="Times New Roman" w:cs="Times New Roman"/>
                <w:sz w:val="24"/>
                <w:szCs w:val="24"/>
                <w:lang w:val="es-ES" w:eastAsia="hi-IN" w:bidi="hi-IN"/>
              </w:rPr>
              <w:t xml:space="preserve"> y construcción de paz territorial. </w:t>
            </w:r>
          </w:p>
          <w:p w:rsidR="40AD92DF" w:rsidP="40AD92DF" w:rsidRDefault="40AD92DF" w14:paraId="15D119AC" w14:textId="6B4453E4">
            <w:pPr>
              <w:pStyle w:val="Normal"/>
              <w:widowControl w:val="0"/>
              <w:spacing w:after="0" w:line="240" w:lineRule="auto"/>
              <w:jc w:val="both"/>
              <w:rPr>
                <w:rFonts w:ascii="Times New Roman" w:hAnsi="Times New Roman" w:eastAsia="Times New Roman" w:cs="Times New Roman"/>
                <w:sz w:val="24"/>
                <w:szCs w:val="24"/>
                <w:lang w:val="es-ES" w:eastAsia="hi-IN" w:bidi="hi-IN"/>
              </w:rPr>
            </w:pPr>
          </w:p>
          <w:p w:rsidR="1399E38E" w:rsidP="40AD92DF" w:rsidRDefault="1399E38E" w14:paraId="32DDEF93" w14:textId="30082B53">
            <w:pPr>
              <w:pStyle w:val="Normal"/>
              <w:widowControl w:val="0"/>
              <w:spacing w:after="0" w:line="240" w:lineRule="auto"/>
              <w:jc w:val="both"/>
              <w:rPr>
                <w:rFonts w:ascii="Times New Roman" w:hAnsi="Times New Roman" w:eastAsia="Times New Roman" w:cs="Times New Roman"/>
                <w:sz w:val="24"/>
                <w:szCs w:val="24"/>
                <w:lang w:val="es-ES" w:eastAsia="hi-IN" w:bidi="hi-IN"/>
              </w:rPr>
            </w:pPr>
            <w:r w:rsidRPr="5F1DDBC4" w:rsidR="1399E38E">
              <w:rPr>
                <w:rFonts w:ascii="Times New Roman" w:hAnsi="Times New Roman" w:eastAsia="Times New Roman" w:cs="Times New Roman"/>
                <w:sz w:val="24"/>
                <w:szCs w:val="24"/>
                <w:lang w:val="es-ES" w:eastAsia="hi-IN" w:bidi="hi-IN"/>
              </w:rPr>
              <w:t>Todos</w:t>
            </w:r>
            <w:r w:rsidRPr="5F1DDBC4" w:rsidR="1399E38E">
              <w:rPr>
                <w:rFonts w:ascii="Times New Roman" w:hAnsi="Times New Roman" w:eastAsia="Times New Roman" w:cs="Times New Roman"/>
                <w:sz w:val="24"/>
                <w:szCs w:val="24"/>
                <w:lang w:val="es-ES" w:eastAsia="hi-IN" w:bidi="hi-IN"/>
              </w:rPr>
              <w:t xml:space="preserve"> estos campos</w:t>
            </w:r>
            <w:r w:rsidRPr="5F1DDBC4" w:rsidR="36E82E6B">
              <w:rPr>
                <w:rFonts w:ascii="Times New Roman" w:hAnsi="Times New Roman" w:eastAsia="Times New Roman" w:cs="Times New Roman"/>
                <w:sz w:val="24"/>
                <w:szCs w:val="24"/>
                <w:lang w:val="es-ES" w:eastAsia="hi-IN" w:bidi="hi-IN"/>
              </w:rPr>
              <w:t xml:space="preserve"> se analizarán </w:t>
            </w:r>
            <w:r w:rsidRPr="5F1DDBC4" w:rsidR="1399E38E">
              <w:rPr>
                <w:rFonts w:ascii="Times New Roman" w:hAnsi="Times New Roman" w:eastAsia="Times New Roman" w:cs="Times New Roman"/>
                <w:sz w:val="24"/>
                <w:szCs w:val="24"/>
                <w:lang w:val="es-ES" w:eastAsia="hi-IN" w:bidi="hi-IN"/>
              </w:rPr>
              <w:t>valorando sus aportes, contribuciones o problematizaciones para la transformación, adecuación o evaluación de impactos en Educación y Derechos Humanos</w:t>
            </w:r>
            <w:r w:rsidRPr="5F1DDBC4" w:rsidR="2667C339">
              <w:rPr>
                <w:rFonts w:ascii="Times New Roman" w:hAnsi="Times New Roman" w:eastAsia="Times New Roman" w:cs="Times New Roman"/>
                <w:sz w:val="24"/>
                <w:szCs w:val="24"/>
                <w:lang w:val="es-ES" w:eastAsia="hi-IN" w:bidi="hi-IN"/>
              </w:rPr>
              <w:t xml:space="preserve"> en escalas global, nacional, o local. </w:t>
            </w:r>
          </w:p>
          <w:p w:rsidR="40AD92DF" w:rsidP="40AD92DF" w:rsidRDefault="40AD92DF" w14:paraId="2EA63428" w14:textId="0A3DD150">
            <w:pPr>
              <w:pStyle w:val="Normal"/>
              <w:widowControl w:val="0"/>
              <w:spacing w:after="0" w:line="240" w:lineRule="auto"/>
              <w:jc w:val="both"/>
              <w:rPr>
                <w:rFonts w:ascii="Times New Roman" w:hAnsi="Times New Roman" w:eastAsia="Times New Roman" w:cs="Times New Roman"/>
                <w:sz w:val="24"/>
                <w:szCs w:val="24"/>
                <w:lang w:val="es-ES" w:eastAsia="hi-IN" w:bidi="hi-IN"/>
              </w:rPr>
            </w:pPr>
          </w:p>
          <w:p w:rsidR="40AD92DF" w:rsidP="40AD92DF" w:rsidRDefault="40AD92DF" w14:paraId="563A607D" w14:textId="00E0CBC5">
            <w:pPr>
              <w:pStyle w:val="Normal"/>
              <w:widowControl w:val="0"/>
              <w:spacing w:after="0" w:line="240" w:lineRule="auto"/>
              <w:jc w:val="both"/>
              <w:rPr>
                <w:rFonts w:ascii="Times New Roman" w:hAnsi="Times New Roman" w:eastAsia="Times New Roman" w:cs="Times New Roman"/>
                <w:sz w:val="24"/>
                <w:szCs w:val="24"/>
                <w:lang w:val="es-ES" w:eastAsia="hi-IN" w:bidi="hi-IN"/>
              </w:rPr>
            </w:pPr>
          </w:p>
          <w:p w:rsidRPr="00D53E90" w:rsidR="00D53E90" w:rsidP="40AD92DF" w:rsidRDefault="00D53E90" w14:paraId="2FEB2230" w14:textId="77777777" w14:noSpellErr="1">
            <w:pPr>
              <w:widowControl w:val="0"/>
              <w:suppressAutoHyphens/>
              <w:spacing w:after="0" w:line="240" w:lineRule="auto"/>
              <w:jc w:val="both"/>
              <w:rPr>
                <w:rFonts w:ascii="Times New Roman" w:hAnsi="Times New Roman" w:eastAsia="Times New Roman" w:cs="Times New Roman"/>
                <w:b w:val="1"/>
                <w:bCs w:val="1"/>
                <w:kern w:val="2"/>
                <w:sz w:val="24"/>
                <w:szCs w:val="24"/>
                <w:lang w:val="es-ES" w:eastAsia="hi-IN" w:bidi="hi-IN"/>
              </w:rPr>
            </w:pPr>
            <w:r w:rsidRPr="00D53E90" w:rsidR="43370FDC">
              <w:rPr>
                <w:rFonts w:ascii="Times New Roman" w:hAnsi="Times New Roman" w:eastAsia="Times New Roman" w:cs="Times New Roman"/>
                <w:b w:val="1"/>
                <w:bCs w:val="1"/>
                <w:kern w:val="2"/>
                <w:sz w:val="24"/>
                <w:szCs w:val="24"/>
                <w:lang w:val="es-ES" w:eastAsia="hi-IN" w:bidi="hi-IN"/>
              </w:rPr>
              <w:t>Estado de la cuestión:</w:t>
            </w:r>
          </w:p>
          <w:p w:rsidR="73DBF537" w:rsidP="40AD92DF" w:rsidRDefault="73DBF537" w14:paraId="6C5E5DA8" w14:textId="5D132F73">
            <w:pPr>
              <w:widowControl w:val="0"/>
              <w:spacing w:after="0" w:line="240" w:lineRule="auto"/>
              <w:jc w:val="both"/>
              <w:rPr>
                <w:rFonts w:ascii="Times New Roman" w:hAnsi="Times New Roman" w:eastAsia="Times New Roman" w:cs="Times New Roman"/>
                <w:b w:val="0"/>
                <w:bCs w:val="0"/>
                <w:sz w:val="24"/>
                <w:szCs w:val="24"/>
                <w:lang w:val="es-ES" w:eastAsia="hi-IN" w:bidi="hi-IN"/>
              </w:rPr>
            </w:pPr>
            <w:r w:rsidRPr="5F1DDBC4" w:rsidR="73DBF537">
              <w:rPr>
                <w:rFonts w:ascii="Times New Roman" w:hAnsi="Times New Roman" w:eastAsia="Times New Roman" w:cs="Times New Roman"/>
                <w:b w:val="0"/>
                <w:bCs w:val="0"/>
                <w:sz w:val="24"/>
                <w:szCs w:val="24"/>
                <w:lang w:val="es-ES" w:eastAsia="hi-IN" w:bidi="hi-IN"/>
              </w:rPr>
              <w:t>Los estudios sobre los conflictos, violencias, territorios y</w:t>
            </w:r>
            <w:r w:rsidRPr="5F1DDBC4" w:rsidR="56B4EF29">
              <w:rPr>
                <w:rFonts w:ascii="Times New Roman" w:hAnsi="Times New Roman" w:eastAsia="Times New Roman" w:cs="Times New Roman"/>
                <w:b w:val="0"/>
                <w:bCs w:val="0"/>
                <w:sz w:val="24"/>
                <w:szCs w:val="24"/>
                <w:lang w:val="es-ES" w:eastAsia="hi-IN" w:bidi="hi-IN"/>
              </w:rPr>
              <w:t xml:space="preserve"> la</w:t>
            </w:r>
            <w:r w:rsidRPr="5F1DDBC4" w:rsidR="73DBF537">
              <w:rPr>
                <w:rFonts w:ascii="Times New Roman" w:hAnsi="Times New Roman" w:eastAsia="Times New Roman" w:cs="Times New Roman"/>
                <w:b w:val="0"/>
                <w:bCs w:val="0"/>
                <w:sz w:val="24"/>
                <w:szCs w:val="24"/>
                <w:lang w:val="es-ES" w:eastAsia="hi-IN" w:bidi="hi-IN"/>
              </w:rPr>
              <w:t xml:space="preserve"> construcción de paz son </w:t>
            </w:r>
            <w:r w:rsidRPr="5F1DDBC4" w:rsidR="6AB27B14">
              <w:rPr>
                <w:rFonts w:ascii="Times New Roman" w:hAnsi="Times New Roman" w:eastAsia="Times New Roman" w:cs="Times New Roman"/>
                <w:b w:val="0"/>
                <w:bCs w:val="0"/>
                <w:sz w:val="24"/>
                <w:szCs w:val="24"/>
                <w:lang w:val="es-ES" w:eastAsia="hi-IN" w:bidi="hi-IN"/>
              </w:rPr>
              <w:t>numerosos</w:t>
            </w:r>
            <w:r w:rsidRPr="5F1DDBC4" w:rsidR="73DBF537">
              <w:rPr>
                <w:rFonts w:ascii="Times New Roman" w:hAnsi="Times New Roman" w:eastAsia="Times New Roman" w:cs="Times New Roman"/>
                <w:b w:val="0"/>
                <w:bCs w:val="0"/>
                <w:sz w:val="24"/>
                <w:szCs w:val="24"/>
                <w:lang w:val="es-ES" w:eastAsia="hi-IN" w:bidi="hi-IN"/>
              </w:rPr>
              <w:t xml:space="preserve"> en el contexto de América Latina, Colombia y, en el caso de la ciudad donde se encuentra nuestro grupo y línea, en la ciudad de Medellín. As</w:t>
            </w:r>
            <w:r w:rsidRPr="5F1DDBC4" w:rsidR="5A72AB55">
              <w:rPr>
                <w:rFonts w:ascii="Times New Roman" w:hAnsi="Times New Roman" w:eastAsia="Times New Roman" w:cs="Times New Roman"/>
                <w:b w:val="0"/>
                <w:bCs w:val="0"/>
                <w:sz w:val="24"/>
                <w:szCs w:val="24"/>
                <w:lang w:val="es-ES" w:eastAsia="hi-IN" w:bidi="hi-IN"/>
              </w:rPr>
              <w:t>imismo, son muy diversas las disciplinas desde donde se estudian estas categorías: la sociología, el derecho, la ciencia política, la antropología, el trabajo social, los estudios de planeación</w:t>
            </w:r>
            <w:r w:rsidRPr="5F1DDBC4" w:rsidR="4C79D65F">
              <w:rPr>
                <w:rFonts w:ascii="Times New Roman" w:hAnsi="Times New Roman" w:eastAsia="Times New Roman" w:cs="Times New Roman"/>
                <w:b w:val="0"/>
                <w:bCs w:val="0"/>
                <w:sz w:val="24"/>
                <w:szCs w:val="24"/>
                <w:lang w:val="es-ES" w:eastAsia="hi-IN" w:bidi="hi-IN"/>
              </w:rPr>
              <w:t xml:space="preserve"> urbano-regional</w:t>
            </w:r>
            <w:r w:rsidRPr="5F1DDBC4" w:rsidR="5A72AB55">
              <w:rPr>
                <w:rFonts w:ascii="Times New Roman" w:hAnsi="Times New Roman" w:eastAsia="Times New Roman" w:cs="Times New Roman"/>
                <w:b w:val="0"/>
                <w:bCs w:val="0"/>
                <w:sz w:val="24"/>
                <w:szCs w:val="24"/>
                <w:lang w:val="es-ES" w:eastAsia="hi-IN" w:bidi="hi-IN"/>
              </w:rPr>
              <w:t xml:space="preserve">, entre muchos otros. </w:t>
            </w:r>
          </w:p>
          <w:p w:rsidR="5A72AB55" w:rsidP="40AD92DF" w:rsidRDefault="5A72AB55" w14:paraId="6C25F7DE" w14:textId="7A6D8896">
            <w:pPr>
              <w:widowControl w:val="0"/>
              <w:spacing w:after="0" w:line="240" w:lineRule="auto"/>
              <w:jc w:val="both"/>
              <w:rPr>
                <w:rFonts w:ascii="Times New Roman" w:hAnsi="Times New Roman" w:eastAsia="Times New Roman" w:cs="Times New Roman"/>
                <w:b w:val="0"/>
                <w:bCs w:val="0"/>
                <w:sz w:val="24"/>
                <w:szCs w:val="24"/>
                <w:lang w:val="es-ES" w:eastAsia="hi-IN" w:bidi="hi-IN"/>
              </w:rPr>
            </w:pPr>
            <w:r w:rsidRPr="5F1DDBC4" w:rsidR="5A72AB55">
              <w:rPr>
                <w:rFonts w:ascii="Times New Roman" w:hAnsi="Times New Roman" w:eastAsia="Times New Roman" w:cs="Times New Roman"/>
                <w:b w:val="0"/>
                <w:bCs w:val="0"/>
                <w:sz w:val="24"/>
                <w:szCs w:val="24"/>
                <w:lang w:val="es-ES" w:eastAsia="hi-IN" w:bidi="hi-IN"/>
              </w:rPr>
              <w:t>De hecho, estas categorías, en abstracto</w:t>
            </w:r>
            <w:r w:rsidRPr="5F1DDBC4" w:rsidR="1F692C4E">
              <w:rPr>
                <w:rFonts w:ascii="Times New Roman" w:hAnsi="Times New Roman" w:eastAsia="Times New Roman" w:cs="Times New Roman"/>
                <w:b w:val="0"/>
                <w:bCs w:val="0"/>
                <w:sz w:val="24"/>
                <w:szCs w:val="24"/>
                <w:lang w:val="es-ES" w:eastAsia="hi-IN" w:bidi="hi-IN"/>
              </w:rPr>
              <w:t>,</w:t>
            </w:r>
            <w:r w:rsidRPr="5F1DDBC4" w:rsidR="5A72AB55">
              <w:rPr>
                <w:rFonts w:ascii="Times New Roman" w:hAnsi="Times New Roman" w:eastAsia="Times New Roman" w:cs="Times New Roman"/>
                <w:b w:val="0"/>
                <w:bCs w:val="0"/>
                <w:sz w:val="24"/>
                <w:szCs w:val="24"/>
                <w:lang w:val="es-ES" w:eastAsia="hi-IN" w:bidi="hi-IN"/>
              </w:rPr>
              <w:t xml:space="preserve"> han sido profusamente desarrolladas</w:t>
            </w:r>
            <w:r w:rsidRPr="5F1DDBC4" w:rsidR="42AB5A53">
              <w:rPr>
                <w:rFonts w:ascii="Times New Roman" w:hAnsi="Times New Roman" w:eastAsia="Times New Roman" w:cs="Times New Roman"/>
                <w:b w:val="0"/>
                <w:bCs w:val="0"/>
                <w:sz w:val="24"/>
                <w:szCs w:val="24"/>
                <w:lang w:val="es-ES" w:eastAsia="hi-IN" w:bidi="hi-IN"/>
              </w:rPr>
              <w:t xml:space="preserve"> tanto conceptual como empíricamente</w:t>
            </w:r>
            <w:r w:rsidRPr="5F1DDBC4" w:rsidR="5A72AB55">
              <w:rPr>
                <w:rFonts w:ascii="Times New Roman" w:hAnsi="Times New Roman" w:eastAsia="Times New Roman" w:cs="Times New Roman"/>
                <w:b w:val="0"/>
                <w:bCs w:val="0"/>
                <w:sz w:val="24"/>
                <w:szCs w:val="24"/>
                <w:lang w:val="es-ES" w:eastAsia="hi-IN" w:bidi="hi-IN"/>
              </w:rPr>
              <w:t>.</w:t>
            </w:r>
            <w:r w:rsidRPr="5F1DDBC4" w:rsidR="5A72AB55">
              <w:rPr>
                <w:rFonts w:ascii="Times New Roman" w:hAnsi="Times New Roman" w:eastAsia="Times New Roman" w:cs="Times New Roman"/>
                <w:b w:val="0"/>
                <w:bCs w:val="0"/>
                <w:sz w:val="24"/>
                <w:szCs w:val="24"/>
                <w:lang w:val="es-ES" w:eastAsia="hi-IN" w:bidi="hi-IN"/>
              </w:rPr>
              <w:t xml:space="preserve"> </w:t>
            </w:r>
          </w:p>
          <w:p w:rsidR="40AD92DF" w:rsidP="40AD92DF" w:rsidRDefault="40AD92DF" w14:paraId="652EF6D9" w14:textId="3733E71F">
            <w:pPr>
              <w:widowControl w:val="0"/>
              <w:spacing w:after="0" w:line="240" w:lineRule="auto"/>
              <w:jc w:val="both"/>
              <w:rPr>
                <w:rFonts w:ascii="Times New Roman" w:hAnsi="Times New Roman" w:eastAsia="Times New Roman" w:cs="Times New Roman"/>
                <w:b w:val="0"/>
                <w:bCs w:val="0"/>
                <w:sz w:val="24"/>
                <w:szCs w:val="24"/>
                <w:lang w:val="es-ES" w:eastAsia="hi-IN" w:bidi="hi-IN"/>
              </w:rPr>
            </w:pPr>
          </w:p>
          <w:p w:rsidR="79648328" w:rsidP="40AD92DF" w:rsidRDefault="79648328" w14:paraId="3D8F368F" w14:textId="7D077319">
            <w:pPr>
              <w:widowControl w:val="0"/>
              <w:spacing w:after="0" w:line="240" w:lineRule="auto"/>
              <w:jc w:val="both"/>
              <w:rPr>
                <w:rFonts w:ascii="Times New Roman" w:hAnsi="Times New Roman" w:eastAsia="Times New Roman" w:cs="Times New Roman"/>
                <w:b w:val="0"/>
                <w:bCs w:val="0"/>
                <w:sz w:val="24"/>
                <w:szCs w:val="24"/>
                <w:lang w:val="es-ES" w:eastAsia="hi-IN" w:bidi="hi-IN"/>
              </w:rPr>
            </w:pPr>
            <w:r w:rsidRPr="40AD92DF" w:rsidR="79648328">
              <w:rPr>
                <w:rFonts w:ascii="Times New Roman" w:hAnsi="Times New Roman" w:eastAsia="Times New Roman" w:cs="Times New Roman"/>
                <w:b w:val="0"/>
                <w:bCs w:val="0"/>
                <w:sz w:val="24"/>
                <w:szCs w:val="24"/>
                <w:lang w:val="es-ES" w:eastAsia="hi-IN" w:bidi="hi-IN"/>
              </w:rPr>
              <w:t xml:space="preserve">De acuerdo con </w:t>
            </w:r>
            <w:r w:rsidRPr="40AD92DF" w:rsidR="1C8ACB1C">
              <w:rPr>
                <w:rFonts w:ascii="Times New Roman" w:hAnsi="Times New Roman" w:eastAsia="Times New Roman" w:cs="Times New Roman"/>
                <w:b w:val="0"/>
                <w:bCs w:val="0"/>
                <w:sz w:val="24"/>
                <w:szCs w:val="24"/>
                <w:lang w:val="es-ES" w:eastAsia="hi-IN" w:bidi="hi-IN"/>
              </w:rPr>
              <w:t xml:space="preserve">la línea de estudios </w:t>
            </w:r>
            <w:r w:rsidRPr="40AD92DF" w:rsidR="41D09F23">
              <w:rPr>
                <w:rFonts w:ascii="Times New Roman" w:hAnsi="Times New Roman" w:eastAsia="Times New Roman" w:cs="Times New Roman"/>
                <w:b w:val="0"/>
                <w:bCs w:val="0"/>
                <w:sz w:val="24"/>
                <w:szCs w:val="24"/>
                <w:lang w:val="es-ES" w:eastAsia="hi-IN" w:bidi="hi-IN"/>
              </w:rPr>
              <w:t>sociopolíticos</w:t>
            </w:r>
            <w:r w:rsidRPr="40AD92DF" w:rsidR="1C8ACB1C">
              <w:rPr>
                <w:rFonts w:ascii="Times New Roman" w:hAnsi="Times New Roman" w:eastAsia="Times New Roman" w:cs="Times New Roman"/>
                <w:b w:val="0"/>
                <w:bCs w:val="0"/>
                <w:sz w:val="24"/>
                <w:szCs w:val="24"/>
                <w:lang w:val="es-ES" w:eastAsia="hi-IN" w:bidi="hi-IN"/>
              </w:rPr>
              <w:t xml:space="preserve"> de la violencia (</w:t>
            </w:r>
            <w:r w:rsidRPr="40AD92DF" w:rsidR="79648328">
              <w:rPr>
                <w:rFonts w:ascii="Times New Roman" w:hAnsi="Times New Roman" w:eastAsia="Times New Roman" w:cs="Times New Roman"/>
                <w:b w:val="0"/>
                <w:bCs w:val="0"/>
                <w:sz w:val="24"/>
                <w:szCs w:val="24"/>
                <w:lang w:val="es-ES" w:eastAsia="hi-IN" w:bidi="hi-IN"/>
              </w:rPr>
              <w:t>Blair</w:t>
            </w:r>
            <w:r w:rsidRPr="40AD92DF" w:rsidR="3F94AE43">
              <w:rPr>
                <w:rFonts w:ascii="Times New Roman" w:hAnsi="Times New Roman" w:eastAsia="Times New Roman" w:cs="Times New Roman"/>
                <w:b w:val="0"/>
                <w:bCs w:val="0"/>
                <w:sz w:val="24"/>
                <w:szCs w:val="24"/>
                <w:lang w:val="es-ES" w:eastAsia="hi-IN" w:bidi="hi-IN"/>
              </w:rPr>
              <w:t>, 20</w:t>
            </w:r>
            <w:r w:rsidRPr="40AD92DF" w:rsidR="79648328">
              <w:rPr>
                <w:rFonts w:ascii="Times New Roman" w:hAnsi="Times New Roman" w:eastAsia="Times New Roman" w:cs="Times New Roman"/>
                <w:b w:val="0"/>
                <w:bCs w:val="0"/>
                <w:sz w:val="24"/>
                <w:szCs w:val="24"/>
                <w:lang w:val="es-ES" w:eastAsia="hi-IN" w:bidi="hi-IN"/>
              </w:rPr>
              <w:t>09</w:t>
            </w:r>
            <w:r w:rsidRPr="40AD92DF" w:rsidR="287C01F8">
              <w:rPr>
                <w:rFonts w:ascii="Times New Roman" w:hAnsi="Times New Roman" w:eastAsia="Times New Roman" w:cs="Times New Roman"/>
                <w:b w:val="0"/>
                <w:bCs w:val="0"/>
                <w:sz w:val="24"/>
                <w:szCs w:val="24"/>
                <w:lang w:val="es-ES" w:eastAsia="hi-IN" w:bidi="hi-IN"/>
              </w:rPr>
              <w:t>;</w:t>
            </w:r>
            <w:r w:rsidRPr="40AD92DF" w:rsidR="50184944">
              <w:rPr>
                <w:rFonts w:ascii="Times New Roman" w:hAnsi="Times New Roman" w:eastAsia="Times New Roman" w:cs="Times New Roman"/>
                <w:b w:val="0"/>
                <w:bCs w:val="0"/>
                <w:sz w:val="24"/>
                <w:szCs w:val="24"/>
                <w:lang w:val="es-ES" w:eastAsia="hi-IN" w:bidi="hi-IN"/>
              </w:rPr>
              <w:t xml:space="preserve"> González, Gutiérrez</w:t>
            </w:r>
            <w:r w:rsidRPr="40AD92DF" w:rsidR="6D6806FF">
              <w:rPr>
                <w:rFonts w:ascii="Times New Roman" w:hAnsi="Times New Roman" w:eastAsia="Times New Roman" w:cs="Times New Roman"/>
                <w:b w:val="0"/>
                <w:bCs w:val="0"/>
                <w:sz w:val="24"/>
                <w:szCs w:val="24"/>
                <w:lang w:val="es-ES" w:eastAsia="hi-IN" w:bidi="hi-IN"/>
              </w:rPr>
              <w:t>; Bolívar)</w:t>
            </w:r>
            <w:r w:rsidRPr="40AD92DF" w:rsidR="79648328">
              <w:rPr>
                <w:rFonts w:ascii="Times New Roman" w:hAnsi="Times New Roman" w:eastAsia="Times New Roman" w:cs="Times New Roman"/>
                <w:b w:val="0"/>
                <w:bCs w:val="0"/>
                <w:sz w:val="24"/>
                <w:szCs w:val="24"/>
                <w:lang w:val="es-ES" w:eastAsia="hi-IN" w:bidi="hi-IN"/>
              </w:rPr>
              <w:t xml:space="preserve"> la dificultad para obtener una definición precisa</w:t>
            </w:r>
            <w:r w:rsidRPr="40AD92DF" w:rsidR="401643D1">
              <w:rPr>
                <w:rFonts w:ascii="Times New Roman" w:hAnsi="Times New Roman" w:eastAsia="Times New Roman" w:cs="Times New Roman"/>
                <w:b w:val="0"/>
                <w:bCs w:val="0"/>
                <w:sz w:val="24"/>
                <w:szCs w:val="24"/>
                <w:lang w:val="es-ES" w:eastAsia="hi-IN" w:bidi="hi-IN"/>
              </w:rPr>
              <w:t xml:space="preserve"> de los conflictos y las violencias</w:t>
            </w:r>
            <w:r w:rsidRPr="40AD92DF" w:rsidR="79648328">
              <w:rPr>
                <w:rFonts w:ascii="Times New Roman" w:hAnsi="Times New Roman" w:eastAsia="Times New Roman" w:cs="Times New Roman"/>
                <w:b w:val="0"/>
                <w:bCs w:val="0"/>
                <w:sz w:val="24"/>
                <w:szCs w:val="24"/>
                <w:lang w:val="es-ES" w:eastAsia="hi-IN" w:bidi="hi-IN"/>
              </w:rPr>
              <w:t xml:space="preserve"> puede obedecer a que: “–como lo señaló Jacques </w:t>
            </w:r>
            <w:r w:rsidRPr="40AD92DF" w:rsidR="79648328">
              <w:rPr>
                <w:rFonts w:ascii="Times New Roman" w:hAnsi="Times New Roman" w:eastAsia="Times New Roman" w:cs="Times New Roman"/>
                <w:b w:val="0"/>
                <w:bCs w:val="0"/>
                <w:sz w:val="24"/>
                <w:szCs w:val="24"/>
                <w:lang w:val="es-ES" w:eastAsia="hi-IN" w:bidi="hi-IN"/>
              </w:rPr>
              <w:t>Sémelin</w:t>
            </w:r>
            <w:r w:rsidRPr="40AD92DF" w:rsidR="79648328">
              <w:rPr>
                <w:rFonts w:ascii="Times New Roman" w:hAnsi="Times New Roman" w:eastAsia="Times New Roman" w:cs="Times New Roman"/>
                <w:b w:val="0"/>
                <w:bCs w:val="0"/>
                <w:sz w:val="24"/>
                <w:szCs w:val="24"/>
                <w:lang w:val="es-ES" w:eastAsia="hi-IN" w:bidi="hi-IN"/>
              </w:rPr>
              <w:t xml:space="preserve">– no existe una teoría capaz de explicar todas las formas de violencia. Ella tiene numerosas caras, fruto de procesos distintos” (p.10). </w:t>
            </w:r>
            <w:r w:rsidRPr="40AD92DF" w:rsidR="67F1BEE7">
              <w:rPr>
                <w:rFonts w:ascii="Times New Roman" w:hAnsi="Times New Roman" w:eastAsia="Times New Roman" w:cs="Times New Roman"/>
                <w:b w:val="0"/>
                <w:bCs w:val="0"/>
                <w:sz w:val="24"/>
                <w:szCs w:val="24"/>
                <w:lang w:val="es-ES" w:eastAsia="hi-IN" w:bidi="hi-IN"/>
              </w:rPr>
              <w:t>Para esta línea de estudios</w:t>
            </w:r>
            <w:r w:rsidRPr="40AD92DF" w:rsidR="4E9CCFCC">
              <w:rPr>
                <w:rFonts w:ascii="Times New Roman" w:hAnsi="Times New Roman" w:eastAsia="Times New Roman" w:cs="Times New Roman"/>
                <w:b w:val="0"/>
                <w:bCs w:val="0"/>
                <w:sz w:val="24"/>
                <w:szCs w:val="24"/>
                <w:lang w:val="es-ES" w:eastAsia="hi-IN" w:bidi="hi-IN"/>
              </w:rPr>
              <w:t xml:space="preserve">, la </w:t>
            </w:r>
            <w:r w:rsidRPr="40AD92DF" w:rsidR="29923840">
              <w:rPr>
                <w:rFonts w:ascii="Times New Roman" w:hAnsi="Times New Roman" w:eastAsia="Times New Roman" w:cs="Times New Roman"/>
                <w:b w:val="0"/>
                <w:bCs w:val="0"/>
                <w:sz w:val="24"/>
                <w:szCs w:val="24"/>
                <w:lang w:val="es-ES" w:eastAsia="hi-IN" w:bidi="hi-IN"/>
              </w:rPr>
              <w:t xml:space="preserve">violencia se concibe como una problemática de grandes dimensiones, que presenta cambios permanentes tanto en su dinámica como en la intensidad en la que se presenta en diferentes contextos espaciales y temporales, por lo que en cada estudio es necesario delimitar de qué tipo de violencia se trata y en qué contexto particular se ubica </w:t>
            </w:r>
            <w:r w:rsidRPr="40AD92DF" w:rsidR="67E2BC9C">
              <w:rPr>
                <w:rFonts w:ascii="Times New Roman" w:hAnsi="Times New Roman" w:eastAsia="Times New Roman" w:cs="Times New Roman"/>
                <w:b w:val="0"/>
                <w:bCs w:val="0"/>
                <w:sz w:val="24"/>
                <w:szCs w:val="24"/>
                <w:lang w:val="es-ES" w:eastAsia="hi-IN" w:bidi="hi-IN"/>
              </w:rPr>
              <w:t>el</w:t>
            </w:r>
            <w:r w:rsidRPr="40AD92DF" w:rsidR="29923840">
              <w:rPr>
                <w:rFonts w:ascii="Times New Roman" w:hAnsi="Times New Roman" w:eastAsia="Times New Roman" w:cs="Times New Roman"/>
                <w:b w:val="0"/>
                <w:bCs w:val="0"/>
                <w:sz w:val="24"/>
                <w:szCs w:val="24"/>
                <w:lang w:val="es-ES" w:eastAsia="hi-IN" w:bidi="hi-IN"/>
              </w:rPr>
              <w:t xml:space="preserve"> análisis. </w:t>
            </w:r>
          </w:p>
          <w:p w:rsidR="40AD92DF" w:rsidP="40AD92DF" w:rsidRDefault="40AD92DF" w14:paraId="2F85C169" w14:textId="5B5290B2">
            <w:pPr>
              <w:widowControl w:val="0"/>
              <w:spacing w:after="0" w:line="240" w:lineRule="auto"/>
              <w:jc w:val="both"/>
              <w:rPr>
                <w:rFonts w:ascii="Times New Roman" w:hAnsi="Times New Roman" w:eastAsia="Times New Roman" w:cs="Times New Roman"/>
                <w:b w:val="0"/>
                <w:bCs w:val="0"/>
                <w:sz w:val="24"/>
                <w:szCs w:val="24"/>
                <w:lang w:val="es-ES" w:eastAsia="hi-IN" w:bidi="hi-IN"/>
              </w:rPr>
            </w:pPr>
          </w:p>
          <w:p w:rsidR="3634C7C3" w:rsidP="40AD92DF" w:rsidRDefault="3634C7C3" w14:paraId="6DB29B0B" w14:textId="4E6D534A">
            <w:pPr>
              <w:widowControl w:val="0"/>
              <w:spacing w:after="0" w:line="240" w:lineRule="auto"/>
              <w:jc w:val="both"/>
              <w:rPr>
                <w:rFonts w:ascii="Times New Roman" w:hAnsi="Times New Roman" w:eastAsia="Times New Roman" w:cs="Times New Roman"/>
                <w:b w:val="0"/>
                <w:bCs w:val="0"/>
                <w:sz w:val="24"/>
                <w:szCs w:val="24"/>
                <w:lang w:val="es-ES" w:eastAsia="hi-IN" w:bidi="hi-IN"/>
              </w:rPr>
            </w:pPr>
            <w:r w:rsidRPr="5F1DDBC4" w:rsidR="3634C7C3">
              <w:rPr>
                <w:rFonts w:ascii="Times New Roman" w:hAnsi="Times New Roman" w:eastAsia="Times New Roman" w:cs="Times New Roman"/>
                <w:b w:val="0"/>
                <w:bCs w:val="0"/>
                <w:sz w:val="24"/>
                <w:szCs w:val="24"/>
                <w:lang w:val="es-ES" w:eastAsia="hi-IN" w:bidi="hi-IN"/>
              </w:rPr>
              <w:t>Otras</w:t>
            </w:r>
            <w:r w:rsidRPr="5F1DDBC4" w:rsidR="29923840">
              <w:rPr>
                <w:rFonts w:ascii="Times New Roman" w:hAnsi="Times New Roman" w:eastAsia="Times New Roman" w:cs="Times New Roman"/>
                <w:b w:val="0"/>
                <w:bCs w:val="0"/>
                <w:sz w:val="24"/>
                <w:szCs w:val="24"/>
                <w:lang w:val="es-ES" w:eastAsia="hi-IN" w:bidi="hi-IN"/>
              </w:rPr>
              <w:t xml:space="preserve"> concepciones de </w:t>
            </w:r>
            <w:r w:rsidRPr="5F1DDBC4" w:rsidR="77AC946F">
              <w:rPr>
                <w:rFonts w:ascii="Times New Roman" w:hAnsi="Times New Roman" w:eastAsia="Times New Roman" w:cs="Times New Roman"/>
                <w:b w:val="0"/>
                <w:bCs w:val="0"/>
                <w:sz w:val="24"/>
                <w:szCs w:val="24"/>
                <w:lang w:val="es-ES" w:eastAsia="hi-IN" w:bidi="hi-IN"/>
              </w:rPr>
              <w:t xml:space="preserve">la </w:t>
            </w:r>
            <w:r w:rsidRPr="5F1DDBC4" w:rsidR="29923840">
              <w:rPr>
                <w:rFonts w:ascii="Times New Roman" w:hAnsi="Times New Roman" w:eastAsia="Times New Roman" w:cs="Times New Roman"/>
                <w:b w:val="0"/>
                <w:bCs w:val="0"/>
                <w:sz w:val="24"/>
                <w:szCs w:val="24"/>
                <w:lang w:val="es-ES" w:eastAsia="hi-IN" w:bidi="hi-IN"/>
              </w:rPr>
              <w:t>violencia</w:t>
            </w:r>
            <w:r w:rsidRPr="5F1DDBC4" w:rsidR="08903FE2">
              <w:rPr>
                <w:rFonts w:ascii="Times New Roman" w:hAnsi="Times New Roman" w:eastAsia="Times New Roman" w:cs="Times New Roman"/>
                <w:b w:val="0"/>
                <w:bCs w:val="0"/>
                <w:sz w:val="24"/>
                <w:szCs w:val="24"/>
                <w:lang w:val="es-ES" w:eastAsia="hi-IN" w:bidi="hi-IN"/>
              </w:rPr>
              <w:t xml:space="preserve"> </w:t>
            </w:r>
            <w:r w:rsidRPr="5F1DDBC4" w:rsidR="29923840">
              <w:rPr>
                <w:rFonts w:ascii="Times New Roman" w:hAnsi="Times New Roman" w:eastAsia="Times New Roman" w:cs="Times New Roman"/>
                <w:b w:val="0"/>
                <w:bCs w:val="0"/>
                <w:sz w:val="24"/>
                <w:szCs w:val="24"/>
                <w:lang w:val="es-ES" w:eastAsia="hi-IN" w:bidi="hi-IN"/>
              </w:rPr>
              <w:t>s</w:t>
            </w:r>
            <w:r w:rsidRPr="5F1DDBC4" w:rsidR="6B96EC0A">
              <w:rPr>
                <w:rFonts w:ascii="Times New Roman" w:hAnsi="Times New Roman" w:eastAsia="Times New Roman" w:cs="Times New Roman"/>
                <w:b w:val="0"/>
                <w:bCs w:val="0"/>
                <w:sz w:val="24"/>
                <w:szCs w:val="24"/>
                <w:lang w:val="es-ES" w:eastAsia="hi-IN" w:bidi="hi-IN"/>
              </w:rPr>
              <w:t>e ubican</w:t>
            </w:r>
            <w:r w:rsidRPr="5F1DDBC4" w:rsidR="29923840">
              <w:rPr>
                <w:rFonts w:ascii="Times New Roman" w:hAnsi="Times New Roman" w:eastAsia="Times New Roman" w:cs="Times New Roman"/>
                <w:b w:val="0"/>
                <w:bCs w:val="0"/>
                <w:sz w:val="24"/>
                <w:szCs w:val="24"/>
                <w:lang w:val="es-ES" w:eastAsia="hi-IN" w:bidi="hi-IN"/>
              </w:rPr>
              <w:t xml:space="preserve"> </w:t>
            </w:r>
            <w:r w:rsidRPr="5F1DDBC4" w:rsidR="58376731">
              <w:rPr>
                <w:rFonts w:ascii="Times New Roman" w:hAnsi="Times New Roman" w:eastAsia="Times New Roman" w:cs="Times New Roman"/>
                <w:b w:val="0"/>
                <w:bCs w:val="0"/>
                <w:sz w:val="24"/>
                <w:szCs w:val="24"/>
                <w:lang w:val="es-ES" w:eastAsia="hi-IN" w:bidi="hi-IN"/>
              </w:rPr>
              <w:t>desde la dimensión</w:t>
            </w:r>
            <w:r w:rsidRPr="5F1DDBC4" w:rsidR="29923840">
              <w:rPr>
                <w:rFonts w:ascii="Times New Roman" w:hAnsi="Times New Roman" w:eastAsia="Times New Roman" w:cs="Times New Roman"/>
                <w:b w:val="0"/>
                <w:bCs w:val="0"/>
                <w:sz w:val="24"/>
                <w:szCs w:val="24"/>
                <w:lang w:val="es-ES" w:eastAsia="hi-IN" w:bidi="hi-IN"/>
              </w:rPr>
              <w:t xml:space="preserve"> </w:t>
            </w:r>
            <w:r w:rsidRPr="5F1DDBC4" w:rsidR="0455471A">
              <w:rPr>
                <w:rFonts w:ascii="Times New Roman" w:hAnsi="Times New Roman" w:eastAsia="Times New Roman" w:cs="Times New Roman"/>
                <w:b w:val="0"/>
                <w:bCs w:val="0"/>
                <w:sz w:val="24"/>
                <w:szCs w:val="24"/>
                <w:lang w:val="es-ES" w:eastAsia="hi-IN" w:bidi="hi-IN"/>
              </w:rPr>
              <w:t>estructural, cultural</w:t>
            </w:r>
            <w:r w:rsidRPr="5F1DDBC4" w:rsidR="29923840">
              <w:rPr>
                <w:rFonts w:ascii="Times New Roman" w:hAnsi="Times New Roman" w:eastAsia="Times New Roman" w:cs="Times New Roman"/>
                <w:b w:val="0"/>
                <w:bCs w:val="0"/>
                <w:sz w:val="24"/>
                <w:szCs w:val="24"/>
                <w:lang w:val="es-ES" w:eastAsia="hi-IN" w:bidi="hi-IN"/>
              </w:rPr>
              <w:t xml:space="preserve"> y simbólica </w:t>
            </w:r>
            <w:r w:rsidRPr="5F1DDBC4" w:rsidR="08BB6F24">
              <w:rPr>
                <w:rFonts w:ascii="Times New Roman" w:hAnsi="Times New Roman" w:eastAsia="Times New Roman" w:cs="Times New Roman"/>
                <w:b w:val="0"/>
                <w:bCs w:val="0"/>
                <w:sz w:val="24"/>
                <w:szCs w:val="24"/>
                <w:lang w:val="es-ES" w:eastAsia="hi-IN" w:bidi="hi-IN"/>
              </w:rPr>
              <w:t>que</w:t>
            </w:r>
            <w:r w:rsidRPr="5F1DDBC4" w:rsidR="29923840">
              <w:rPr>
                <w:rFonts w:ascii="Times New Roman" w:hAnsi="Times New Roman" w:eastAsia="Times New Roman" w:cs="Times New Roman"/>
                <w:b w:val="0"/>
                <w:bCs w:val="0"/>
                <w:sz w:val="24"/>
                <w:szCs w:val="24"/>
                <w:lang w:val="es-ES" w:eastAsia="hi-IN" w:bidi="hi-IN"/>
              </w:rPr>
              <w:t xml:space="preserve"> proponen autores como </w:t>
            </w:r>
            <w:r w:rsidRPr="5F1DDBC4" w:rsidR="480C4514">
              <w:rPr>
                <w:rFonts w:ascii="Times New Roman" w:hAnsi="Times New Roman" w:eastAsia="Times New Roman" w:cs="Times New Roman"/>
                <w:b w:val="0"/>
                <w:bCs w:val="0"/>
                <w:sz w:val="24"/>
                <w:szCs w:val="24"/>
                <w:lang w:val="es-ES" w:eastAsia="hi-IN" w:bidi="hi-IN"/>
              </w:rPr>
              <w:t xml:space="preserve">Johan </w:t>
            </w:r>
            <w:r w:rsidRPr="5F1DDBC4" w:rsidR="29923840">
              <w:rPr>
                <w:rFonts w:ascii="Times New Roman" w:hAnsi="Times New Roman" w:eastAsia="Times New Roman" w:cs="Times New Roman"/>
                <w:b w:val="0"/>
                <w:bCs w:val="0"/>
                <w:sz w:val="24"/>
                <w:szCs w:val="24"/>
                <w:lang w:val="es-ES" w:eastAsia="hi-IN" w:bidi="hi-IN"/>
              </w:rPr>
              <w:t xml:space="preserve">Galtung y </w:t>
            </w:r>
            <w:r w:rsidRPr="5F1DDBC4" w:rsidR="45F8A535">
              <w:rPr>
                <w:rFonts w:ascii="Times New Roman" w:hAnsi="Times New Roman" w:eastAsia="Times New Roman" w:cs="Times New Roman"/>
                <w:b w:val="0"/>
                <w:bCs w:val="0"/>
                <w:sz w:val="24"/>
                <w:szCs w:val="24"/>
                <w:lang w:val="es-ES" w:eastAsia="hi-IN" w:bidi="hi-IN"/>
              </w:rPr>
              <w:t xml:space="preserve">Pierre </w:t>
            </w:r>
            <w:r w:rsidRPr="5F1DDBC4" w:rsidR="29923840">
              <w:rPr>
                <w:rFonts w:ascii="Times New Roman" w:hAnsi="Times New Roman" w:eastAsia="Times New Roman" w:cs="Times New Roman"/>
                <w:b w:val="0"/>
                <w:bCs w:val="0"/>
                <w:sz w:val="24"/>
                <w:szCs w:val="24"/>
                <w:lang w:val="es-ES" w:eastAsia="hi-IN" w:bidi="hi-IN"/>
              </w:rPr>
              <w:t xml:space="preserve">Bourdieu (1996), </w:t>
            </w:r>
            <w:r w:rsidRPr="5F1DDBC4" w:rsidR="6F59BA3E">
              <w:rPr>
                <w:rFonts w:ascii="Times New Roman" w:hAnsi="Times New Roman" w:eastAsia="Times New Roman" w:cs="Times New Roman"/>
                <w:b w:val="0"/>
                <w:bCs w:val="0"/>
                <w:sz w:val="24"/>
                <w:szCs w:val="24"/>
                <w:lang w:val="es-ES" w:eastAsia="hi-IN" w:bidi="hi-IN"/>
              </w:rPr>
              <w:t xml:space="preserve">desde las cuales se afirma que la violencia </w:t>
            </w:r>
            <w:r w:rsidRPr="5F1DDBC4" w:rsidR="487B4F6A">
              <w:rPr>
                <w:rFonts w:ascii="Times New Roman" w:hAnsi="Times New Roman" w:eastAsia="Times New Roman" w:cs="Times New Roman"/>
                <w:b w:val="0"/>
                <w:bCs w:val="0"/>
                <w:sz w:val="24"/>
                <w:szCs w:val="24"/>
                <w:lang w:val="es-ES" w:eastAsia="hi-IN" w:bidi="hi-IN"/>
              </w:rPr>
              <w:t xml:space="preserve">no sólo es la agresión directa verbal o </w:t>
            </w:r>
            <w:r w:rsidRPr="5F1DDBC4" w:rsidR="1BA6D675">
              <w:rPr>
                <w:rFonts w:ascii="Times New Roman" w:hAnsi="Times New Roman" w:eastAsia="Times New Roman" w:cs="Times New Roman"/>
                <w:b w:val="0"/>
                <w:bCs w:val="0"/>
                <w:sz w:val="24"/>
                <w:szCs w:val="24"/>
                <w:lang w:val="es-ES" w:eastAsia="hi-IN" w:bidi="hi-IN"/>
              </w:rPr>
              <w:t>f</w:t>
            </w:r>
            <w:r w:rsidRPr="5F1DDBC4" w:rsidR="487B4F6A">
              <w:rPr>
                <w:rFonts w:ascii="Times New Roman" w:hAnsi="Times New Roman" w:eastAsia="Times New Roman" w:cs="Times New Roman"/>
                <w:b w:val="0"/>
                <w:bCs w:val="0"/>
                <w:sz w:val="24"/>
                <w:szCs w:val="24"/>
                <w:lang w:val="es-ES" w:eastAsia="hi-IN" w:bidi="hi-IN"/>
              </w:rPr>
              <w:t>í</w:t>
            </w:r>
            <w:r w:rsidRPr="5F1DDBC4" w:rsidR="2009FAB4">
              <w:rPr>
                <w:rFonts w:ascii="Times New Roman" w:hAnsi="Times New Roman" w:eastAsia="Times New Roman" w:cs="Times New Roman"/>
                <w:b w:val="0"/>
                <w:bCs w:val="0"/>
                <w:sz w:val="24"/>
                <w:szCs w:val="24"/>
                <w:lang w:val="es-ES" w:eastAsia="hi-IN" w:bidi="hi-IN"/>
              </w:rPr>
              <w:t>s</w:t>
            </w:r>
            <w:r w:rsidRPr="5F1DDBC4" w:rsidR="487B4F6A">
              <w:rPr>
                <w:rFonts w:ascii="Times New Roman" w:hAnsi="Times New Roman" w:eastAsia="Times New Roman" w:cs="Times New Roman"/>
                <w:b w:val="0"/>
                <w:bCs w:val="0"/>
                <w:sz w:val="24"/>
                <w:szCs w:val="24"/>
                <w:lang w:val="es-ES" w:eastAsia="hi-IN" w:bidi="hi-IN"/>
              </w:rPr>
              <w:t xml:space="preserve">ica, sino también </w:t>
            </w:r>
            <w:r w:rsidRPr="5F1DDBC4" w:rsidR="6F59BA3E">
              <w:rPr>
                <w:rFonts w:ascii="Times New Roman" w:hAnsi="Times New Roman" w:eastAsia="Times New Roman" w:cs="Times New Roman"/>
                <w:b w:val="0"/>
                <w:bCs w:val="0"/>
                <w:sz w:val="24"/>
                <w:szCs w:val="24"/>
                <w:lang w:val="es-ES" w:eastAsia="hi-IN" w:bidi="hi-IN"/>
              </w:rPr>
              <w:t xml:space="preserve">un fenómeno </w:t>
            </w:r>
            <w:r w:rsidRPr="5F1DDBC4" w:rsidR="03218AB3">
              <w:rPr>
                <w:rFonts w:ascii="Times New Roman" w:hAnsi="Times New Roman" w:eastAsia="Times New Roman" w:cs="Times New Roman"/>
                <w:b w:val="0"/>
                <w:bCs w:val="0"/>
                <w:sz w:val="24"/>
                <w:szCs w:val="24"/>
                <w:lang w:val="es-ES" w:eastAsia="hi-IN" w:bidi="hi-IN"/>
              </w:rPr>
              <w:t>susceptible de observarse</w:t>
            </w:r>
            <w:r w:rsidRPr="5F1DDBC4" w:rsidR="6F59BA3E">
              <w:rPr>
                <w:rFonts w:ascii="Times New Roman" w:hAnsi="Times New Roman" w:eastAsia="Times New Roman" w:cs="Times New Roman"/>
                <w:b w:val="0"/>
                <w:bCs w:val="0"/>
                <w:sz w:val="24"/>
                <w:szCs w:val="24"/>
                <w:lang w:val="es-ES" w:eastAsia="hi-IN" w:bidi="hi-IN"/>
              </w:rPr>
              <w:t xml:space="preserve"> en conductas visibl</w:t>
            </w:r>
            <w:r w:rsidRPr="5F1DDBC4" w:rsidR="1431996B">
              <w:rPr>
                <w:rFonts w:ascii="Times New Roman" w:hAnsi="Times New Roman" w:eastAsia="Times New Roman" w:cs="Times New Roman"/>
                <w:b w:val="0"/>
                <w:bCs w:val="0"/>
                <w:sz w:val="24"/>
                <w:szCs w:val="24"/>
                <w:lang w:val="es-ES" w:eastAsia="hi-IN" w:bidi="hi-IN"/>
              </w:rPr>
              <w:t>es o</w:t>
            </w:r>
            <w:r w:rsidRPr="5F1DDBC4" w:rsidR="6F59BA3E">
              <w:rPr>
                <w:rFonts w:ascii="Times New Roman" w:hAnsi="Times New Roman" w:eastAsia="Times New Roman" w:cs="Times New Roman"/>
                <w:b w:val="0"/>
                <w:bCs w:val="0"/>
                <w:sz w:val="24"/>
                <w:szCs w:val="24"/>
                <w:lang w:val="es-ES" w:eastAsia="hi-IN" w:bidi="hi-IN"/>
              </w:rPr>
              <w:t xml:space="preserve"> no visibles que tienden a confundirse con otro</w:t>
            </w:r>
            <w:r w:rsidRPr="5F1DDBC4" w:rsidR="6F46F035">
              <w:rPr>
                <w:rFonts w:ascii="Times New Roman" w:hAnsi="Times New Roman" w:eastAsia="Times New Roman" w:cs="Times New Roman"/>
                <w:b w:val="0"/>
                <w:bCs w:val="0"/>
                <w:sz w:val="24"/>
                <w:szCs w:val="24"/>
                <w:lang w:val="es-ES" w:eastAsia="hi-IN" w:bidi="hi-IN"/>
              </w:rPr>
              <w:t>s fenómenos o situaciones prolongadas en el tiempo</w:t>
            </w:r>
            <w:r w:rsidRPr="5F1DDBC4" w:rsidR="13B1F697">
              <w:rPr>
                <w:rFonts w:ascii="Times New Roman" w:hAnsi="Times New Roman" w:eastAsia="Times New Roman" w:cs="Times New Roman"/>
                <w:b w:val="0"/>
                <w:bCs w:val="0"/>
                <w:sz w:val="24"/>
                <w:szCs w:val="24"/>
                <w:lang w:val="es-ES" w:eastAsia="hi-IN" w:bidi="hi-IN"/>
              </w:rPr>
              <w:t>.</w:t>
            </w:r>
          </w:p>
          <w:p w:rsidR="40AD92DF" w:rsidP="40AD92DF" w:rsidRDefault="40AD92DF" w14:paraId="6E51D3AE" w14:textId="303D12C8">
            <w:pPr>
              <w:widowControl w:val="0"/>
              <w:spacing w:after="0" w:line="240" w:lineRule="auto"/>
              <w:jc w:val="both"/>
              <w:rPr>
                <w:rFonts w:ascii="Times New Roman" w:hAnsi="Times New Roman" w:eastAsia="Times New Roman" w:cs="Times New Roman"/>
                <w:b w:val="0"/>
                <w:bCs w:val="0"/>
                <w:sz w:val="24"/>
                <w:szCs w:val="24"/>
                <w:lang w:val="es-ES" w:eastAsia="hi-IN" w:bidi="hi-IN"/>
              </w:rPr>
            </w:pPr>
          </w:p>
          <w:p w:rsidR="44AE612E" w:rsidP="40AD92DF" w:rsidRDefault="44AE612E" w14:paraId="41D64758" w14:textId="020BE027">
            <w:pPr>
              <w:widowControl w:val="0"/>
              <w:spacing w:after="0" w:line="240" w:lineRule="auto"/>
              <w:jc w:val="both"/>
              <w:rPr>
                <w:rFonts w:ascii="Times New Roman" w:hAnsi="Times New Roman" w:eastAsia="Times New Roman" w:cs="Times New Roman"/>
                <w:b w:val="0"/>
                <w:bCs w:val="0"/>
                <w:sz w:val="24"/>
                <w:szCs w:val="24"/>
                <w:lang w:val="es-CO" w:eastAsia="hi-IN" w:bidi="hi-IN"/>
              </w:rPr>
            </w:pPr>
            <w:r w:rsidRPr="5F1DDBC4" w:rsidR="44AE612E">
              <w:rPr>
                <w:rFonts w:ascii="Times New Roman" w:hAnsi="Times New Roman" w:eastAsia="Times New Roman" w:cs="Times New Roman"/>
                <w:b w:val="0"/>
                <w:bCs w:val="0"/>
                <w:sz w:val="24"/>
                <w:szCs w:val="24"/>
                <w:lang w:val="es-CO" w:eastAsia="hi-IN" w:bidi="hi-IN"/>
              </w:rPr>
              <w:t>P</w:t>
            </w:r>
            <w:r w:rsidRPr="5F1DDBC4" w:rsidR="2D0F5E98">
              <w:rPr>
                <w:rFonts w:ascii="Times New Roman" w:hAnsi="Times New Roman" w:eastAsia="Times New Roman" w:cs="Times New Roman"/>
                <w:b w:val="0"/>
                <w:bCs w:val="0"/>
                <w:sz w:val="24"/>
                <w:szCs w:val="24"/>
                <w:lang w:val="es-CO" w:eastAsia="hi-IN" w:bidi="hi-IN"/>
              </w:rPr>
              <w:t>or su parte, p</w:t>
            </w:r>
            <w:r w:rsidRPr="5F1DDBC4" w:rsidR="44AE612E">
              <w:rPr>
                <w:rFonts w:ascii="Times New Roman" w:hAnsi="Times New Roman" w:eastAsia="Times New Roman" w:cs="Times New Roman"/>
                <w:b w:val="0"/>
                <w:bCs w:val="0"/>
                <w:sz w:val="24"/>
                <w:szCs w:val="24"/>
                <w:lang w:val="es-CO" w:eastAsia="hi-IN" w:bidi="hi-IN"/>
              </w:rPr>
              <w:t xml:space="preserve">ara </w:t>
            </w:r>
            <w:r w:rsidRPr="5F1DDBC4" w:rsidR="6E46B88A">
              <w:rPr>
                <w:rFonts w:ascii="Times New Roman" w:hAnsi="Times New Roman" w:eastAsia="Times New Roman" w:cs="Times New Roman"/>
                <w:b w:val="0"/>
                <w:bCs w:val="0"/>
                <w:sz w:val="24"/>
                <w:szCs w:val="24"/>
                <w:lang w:val="es-CO" w:eastAsia="hi-IN" w:bidi="hi-IN"/>
              </w:rPr>
              <w:t xml:space="preserve">los </w:t>
            </w:r>
            <w:r w:rsidRPr="5F1DDBC4" w:rsidR="44AE612E">
              <w:rPr>
                <w:rFonts w:ascii="Times New Roman" w:hAnsi="Times New Roman" w:eastAsia="Times New Roman" w:cs="Times New Roman"/>
                <w:b w:val="0"/>
                <w:bCs w:val="0"/>
                <w:sz w:val="24"/>
                <w:szCs w:val="24"/>
                <w:lang w:val="es-CO" w:eastAsia="hi-IN" w:bidi="hi-IN"/>
              </w:rPr>
              <w:t xml:space="preserve">estudios socioespaciales, el territorio es central. </w:t>
            </w:r>
            <w:r w:rsidRPr="5F1DDBC4" w:rsidR="44AE612E">
              <w:rPr>
                <w:rFonts w:ascii="Times New Roman" w:hAnsi="Times New Roman" w:eastAsia="Times New Roman" w:cs="Times New Roman"/>
                <w:b w:val="0"/>
                <w:bCs w:val="0"/>
                <w:sz w:val="24"/>
                <w:szCs w:val="24"/>
                <w:lang w:val="es-CO" w:eastAsia="hi-IN" w:bidi="hi-IN"/>
              </w:rPr>
              <w:t xml:space="preserve">Es objeto de estudio desde muy diversas disciplinas y métodos desarrollados en las ciencias sociales. </w:t>
            </w:r>
            <w:r w:rsidRPr="5F1DDBC4" w:rsidR="5261749B">
              <w:rPr>
                <w:rFonts w:ascii="Times New Roman" w:hAnsi="Times New Roman" w:eastAsia="Times New Roman" w:cs="Times New Roman"/>
                <w:b w:val="0"/>
                <w:bCs w:val="0"/>
                <w:sz w:val="24"/>
                <w:szCs w:val="24"/>
                <w:lang w:val="es-CO" w:eastAsia="hi-IN" w:bidi="hi-IN"/>
              </w:rPr>
              <w:t>Por tanto, los paradigmas para comprender</w:t>
            </w:r>
            <w:r w:rsidRPr="5F1DDBC4" w:rsidR="1507A414">
              <w:rPr>
                <w:rFonts w:ascii="Times New Roman" w:hAnsi="Times New Roman" w:eastAsia="Times New Roman" w:cs="Times New Roman"/>
                <w:b w:val="0"/>
                <w:bCs w:val="0"/>
                <w:sz w:val="24"/>
                <w:szCs w:val="24"/>
                <w:lang w:val="es-CO" w:eastAsia="hi-IN" w:bidi="hi-IN"/>
              </w:rPr>
              <w:t>lo y estudiarlo</w:t>
            </w:r>
            <w:r w:rsidRPr="5F1DDBC4" w:rsidR="5261749B">
              <w:rPr>
                <w:rFonts w:ascii="Times New Roman" w:hAnsi="Times New Roman" w:eastAsia="Times New Roman" w:cs="Times New Roman"/>
                <w:b w:val="0"/>
                <w:bCs w:val="0"/>
                <w:sz w:val="24"/>
                <w:szCs w:val="24"/>
                <w:lang w:val="es-CO" w:eastAsia="hi-IN" w:bidi="hi-IN"/>
              </w:rPr>
              <w:t xml:space="preserve"> también han cambiado</w:t>
            </w:r>
            <w:r w:rsidRPr="5F1DDBC4" w:rsidR="3054AF2A">
              <w:rPr>
                <w:rFonts w:ascii="Times New Roman" w:hAnsi="Times New Roman" w:eastAsia="Times New Roman" w:cs="Times New Roman"/>
                <w:b w:val="0"/>
                <w:bCs w:val="0"/>
                <w:sz w:val="24"/>
                <w:szCs w:val="24"/>
                <w:lang w:val="es-CO" w:eastAsia="hi-IN" w:bidi="hi-IN"/>
              </w:rPr>
              <w:t>, ya que, e</w:t>
            </w:r>
            <w:r w:rsidRPr="5F1DDBC4" w:rsidR="3054AF2A">
              <w:rPr>
                <w:rFonts w:ascii="Times New Roman" w:hAnsi="Times New Roman" w:eastAsia="Times New Roman" w:cs="Times New Roman"/>
                <w:b w:val="0"/>
                <w:bCs w:val="0"/>
                <w:sz w:val="24"/>
                <w:szCs w:val="24"/>
                <w:lang w:val="es-CO" w:eastAsia="hi-IN" w:bidi="hi-IN"/>
              </w:rPr>
              <w:t>n un principio</w:t>
            </w:r>
            <w:r w:rsidRPr="5F1DDBC4" w:rsidR="486CC8DA">
              <w:rPr>
                <w:rFonts w:ascii="Times New Roman" w:hAnsi="Times New Roman" w:eastAsia="Times New Roman" w:cs="Times New Roman"/>
                <w:b w:val="0"/>
                <w:bCs w:val="0"/>
                <w:sz w:val="24"/>
                <w:szCs w:val="24"/>
                <w:lang w:val="es-CO" w:eastAsia="hi-IN" w:bidi="hi-IN"/>
              </w:rPr>
              <w:t xml:space="preserve"> el concepto</w:t>
            </w:r>
            <w:r w:rsidRPr="5F1DDBC4" w:rsidR="3054AF2A">
              <w:rPr>
                <w:rFonts w:ascii="Times New Roman" w:hAnsi="Times New Roman" w:eastAsia="Times New Roman" w:cs="Times New Roman"/>
                <w:b w:val="0"/>
                <w:bCs w:val="0"/>
                <w:sz w:val="24"/>
                <w:szCs w:val="24"/>
                <w:lang w:val="es-CO" w:eastAsia="hi-IN" w:bidi="hi-IN"/>
              </w:rPr>
              <w:t xml:space="preserve"> estuvo influenciado por la cartografía, la cual era central para delimitar los estados y para demarcar las características físicas de los mismos.</w:t>
            </w:r>
            <w:r w:rsidRPr="5F1DDBC4" w:rsidR="3054AF2A">
              <w:rPr>
                <w:rFonts w:ascii="Times New Roman" w:hAnsi="Times New Roman" w:eastAsia="Times New Roman" w:cs="Times New Roman"/>
                <w:b w:val="0"/>
                <w:bCs w:val="0"/>
                <w:sz w:val="24"/>
                <w:szCs w:val="24"/>
                <w:lang w:val="es-CO" w:eastAsia="hi-IN" w:bidi="hi-IN"/>
              </w:rPr>
              <w:t xml:space="preserve"> Pero, con los retos que imponían los nuevos tiempos, para finales del siglo XIX su concepción era insuficiente para comprender las relaciones sociales, en particular las que se conformaron a partir del proceso de industrialización. </w:t>
            </w:r>
          </w:p>
          <w:p w:rsidR="3054AF2A" w:rsidP="40AD92DF" w:rsidRDefault="3054AF2A" w14:paraId="2A2520F1" w14:textId="5CE4F483">
            <w:pPr>
              <w:pStyle w:val="Normal"/>
              <w:widowControl w:val="0"/>
              <w:suppressLineNumbers w:val="0"/>
              <w:bidi w:val="0"/>
              <w:spacing w:before="0" w:beforeAutospacing="off" w:after="0" w:afterAutospacing="off" w:line="240" w:lineRule="auto"/>
              <w:ind w:left="0" w:right="0"/>
              <w:jc w:val="both"/>
              <w:rPr>
                <w:rFonts w:ascii="Times New Roman" w:hAnsi="Times New Roman" w:eastAsia="Times New Roman" w:cs="Times New Roman"/>
                <w:b w:val="0"/>
                <w:bCs w:val="0"/>
                <w:sz w:val="24"/>
                <w:szCs w:val="24"/>
                <w:lang w:val="es-CO" w:eastAsia="hi-IN" w:bidi="hi-IN"/>
              </w:rPr>
            </w:pPr>
            <w:r w:rsidRPr="5F1DDBC4" w:rsidR="3054AF2A">
              <w:rPr>
                <w:rFonts w:ascii="Times New Roman" w:hAnsi="Times New Roman" w:eastAsia="Times New Roman" w:cs="Times New Roman"/>
                <w:b w:val="0"/>
                <w:bCs w:val="0"/>
                <w:sz w:val="24"/>
                <w:szCs w:val="24"/>
                <w:lang w:val="es-CO" w:eastAsia="hi-IN" w:bidi="hi-IN"/>
              </w:rPr>
              <w:t>Para ese momento</w:t>
            </w:r>
            <w:r w:rsidRPr="5F1DDBC4" w:rsidR="3BF13141">
              <w:rPr>
                <w:rFonts w:ascii="Times New Roman" w:hAnsi="Times New Roman" w:eastAsia="Times New Roman" w:cs="Times New Roman"/>
                <w:b w:val="0"/>
                <w:bCs w:val="0"/>
                <w:sz w:val="24"/>
                <w:szCs w:val="24"/>
                <w:lang w:val="es-CO" w:eastAsia="hi-IN" w:bidi="hi-IN"/>
              </w:rPr>
              <w:t>,</w:t>
            </w:r>
            <w:r w:rsidRPr="5F1DDBC4" w:rsidR="3054AF2A">
              <w:rPr>
                <w:rFonts w:ascii="Times New Roman" w:hAnsi="Times New Roman" w:eastAsia="Times New Roman" w:cs="Times New Roman"/>
                <w:b w:val="0"/>
                <w:bCs w:val="0"/>
                <w:sz w:val="24"/>
                <w:szCs w:val="24"/>
                <w:lang w:val="es-CO" w:eastAsia="hi-IN" w:bidi="hi-IN"/>
              </w:rPr>
              <w:t xml:space="preserve"> comienzan entonces a sentarse las bases que luego van a permitir asumir “lo espacial como socialmente producido. Lo espacial es crecientemente pensado como parte de lo social, no como un mero reflejo de éste” (Echeverría y Rincón, 2000, p.14). De este modo, lo espacial comienza a ser una dimensión de lo social, y esto favorece el desarrollo del concepto de territorio</w:t>
            </w:r>
            <w:r w:rsidRPr="5F1DDBC4" w:rsidR="159107C6">
              <w:rPr>
                <w:rFonts w:ascii="Times New Roman" w:hAnsi="Times New Roman" w:eastAsia="Times New Roman" w:cs="Times New Roman"/>
                <w:b w:val="0"/>
                <w:bCs w:val="0"/>
                <w:sz w:val="24"/>
                <w:szCs w:val="24"/>
                <w:lang w:val="es-CO" w:eastAsia="hi-IN" w:bidi="hi-IN"/>
              </w:rPr>
              <w:t xml:space="preserve">. </w:t>
            </w:r>
            <w:r w:rsidRPr="5F1DDBC4" w:rsidR="1FF36896">
              <w:rPr>
                <w:rFonts w:ascii="Times New Roman" w:hAnsi="Times New Roman" w:eastAsia="Times New Roman" w:cs="Times New Roman"/>
                <w:b w:val="0"/>
                <w:bCs w:val="0"/>
                <w:sz w:val="24"/>
                <w:szCs w:val="24"/>
                <w:lang w:val="es-CO" w:eastAsia="hi-IN" w:bidi="hi-IN"/>
              </w:rPr>
              <w:t>E</w:t>
            </w:r>
            <w:r w:rsidRPr="5F1DDBC4" w:rsidR="3054AF2A">
              <w:rPr>
                <w:rFonts w:ascii="Times New Roman" w:hAnsi="Times New Roman" w:eastAsia="Times New Roman" w:cs="Times New Roman"/>
                <w:b w:val="0"/>
                <w:bCs w:val="0"/>
                <w:sz w:val="24"/>
                <w:szCs w:val="24"/>
                <w:lang w:val="es-CO" w:eastAsia="hi-IN" w:bidi="hi-IN"/>
              </w:rPr>
              <w:t xml:space="preserve">n sus definiciones </w:t>
            </w:r>
            <w:r w:rsidRPr="5F1DDBC4" w:rsidR="74982277">
              <w:rPr>
                <w:rFonts w:ascii="Times New Roman" w:hAnsi="Times New Roman" w:eastAsia="Times New Roman" w:cs="Times New Roman"/>
                <w:b w:val="0"/>
                <w:bCs w:val="0"/>
                <w:sz w:val="24"/>
                <w:szCs w:val="24"/>
                <w:lang w:val="es-CO" w:eastAsia="hi-IN" w:bidi="hi-IN"/>
              </w:rPr>
              <w:t xml:space="preserve">actuales, </w:t>
            </w:r>
            <w:r w:rsidRPr="5F1DDBC4" w:rsidR="3054AF2A">
              <w:rPr>
                <w:rFonts w:ascii="Times New Roman" w:hAnsi="Times New Roman" w:eastAsia="Times New Roman" w:cs="Times New Roman"/>
                <w:b w:val="0"/>
                <w:bCs w:val="0"/>
                <w:sz w:val="24"/>
                <w:szCs w:val="24"/>
                <w:lang w:val="es-CO" w:eastAsia="hi-IN" w:bidi="hi-IN"/>
              </w:rPr>
              <w:t>s</w:t>
            </w:r>
            <w:r w:rsidRPr="5F1DDBC4" w:rsidR="371E4B75">
              <w:rPr>
                <w:rFonts w:ascii="Times New Roman" w:hAnsi="Times New Roman" w:eastAsia="Times New Roman" w:cs="Times New Roman"/>
                <w:b w:val="0"/>
                <w:bCs w:val="0"/>
                <w:sz w:val="24"/>
                <w:szCs w:val="24"/>
                <w:lang w:val="es-CO" w:eastAsia="hi-IN" w:bidi="hi-IN"/>
              </w:rPr>
              <w:t>e</w:t>
            </w:r>
            <w:r w:rsidRPr="5F1DDBC4" w:rsidR="3054AF2A">
              <w:rPr>
                <w:rFonts w:ascii="Times New Roman" w:hAnsi="Times New Roman" w:eastAsia="Times New Roman" w:cs="Times New Roman"/>
                <w:b w:val="0"/>
                <w:bCs w:val="0"/>
                <w:sz w:val="24"/>
                <w:szCs w:val="24"/>
                <w:lang w:val="es-CO" w:eastAsia="hi-IN" w:bidi="hi-IN"/>
              </w:rPr>
              <w:t xml:space="preserve"> </w:t>
            </w:r>
            <w:r w:rsidRPr="5F1DDBC4" w:rsidR="3054AF2A">
              <w:rPr>
                <w:rFonts w:ascii="Times New Roman" w:hAnsi="Times New Roman" w:eastAsia="Times New Roman" w:cs="Times New Roman"/>
                <w:b w:val="0"/>
                <w:bCs w:val="0"/>
                <w:sz w:val="24"/>
                <w:szCs w:val="24"/>
                <w:lang w:val="es-CO" w:eastAsia="hi-IN" w:bidi="hi-IN"/>
              </w:rPr>
              <w:t>alude a</w:t>
            </w:r>
            <w:r w:rsidRPr="5F1DDBC4" w:rsidR="6C3BB54F">
              <w:rPr>
                <w:rFonts w:ascii="Times New Roman" w:hAnsi="Times New Roman" w:eastAsia="Times New Roman" w:cs="Times New Roman"/>
                <w:b w:val="0"/>
                <w:bCs w:val="0"/>
                <w:sz w:val="24"/>
                <w:szCs w:val="24"/>
                <w:lang w:val="es-CO" w:eastAsia="hi-IN" w:bidi="hi-IN"/>
              </w:rPr>
              <w:t xml:space="preserve">l territorio como </w:t>
            </w:r>
            <w:r w:rsidRPr="5F1DDBC4" w:rsidR="3054AF2A">
              <w:rPr>
                <w:rFonts w:ascii="Times New Roman" w:hAnsi="Times New Roman" w:eastAsia="Times New Roman" w:cs="Times New Roman"/>
                <w:b w:val="0"/>
                <w:bCs w:val="0"/>
                <w:sz w:val="24"/>
                <w:szCs w:val="24"/>
                <w:lang w:val="es-CO" w:eastAsia="hi-IN" w:bidi="hi-IN"/>
              </w:rPr>
              <w:t>un espacio en el que los seres humanos y los grupos sociales realizan sus vidas, con esto se marca una característica relacional importante</w:t>
            </w:r>
            <w:r w:rsidRPr="5F1DDBC4" w:rsidR="744D0DF8">
              <w:rPr>
                <w:rFonts w:ascii="Times New Roman" w:hAnsi="Times New Roman" w:eastAsia="Times New Roman" w:cs="Times New Roman"/>
                <w:b w:val="0"/>
                <w:bCs w:val="0"/>
                <w:sz w:val="24"/>
                <w:szCs w:val="24"/>
                <w:lang w:val="es-CO" w:eastAsia="hi-IN" w:bidi="hi-IN"/>
              </w:rPr>
              <w:t xml:space="preserve"> para </w:t>
            </w:r>
            <w:r w:rsidRPr="5F1DDBC4" w:rsidR="3054AF2A">
              <w:rPr>
                <w:rFonts w:ascii="Times New Roman" w:hAnsi="Times New Roman" w:eastAsia="Times New Roman" w:cs="Times New Roman"/>
                <w:b w:val="0"/>
                <w:bCs w:val="0"/>
                <w:sz w:val="24"/>
                <w:szCs w:val="24"/>
                <w:lang w:val="es-CO" w:eastAsia="hi-IN" w:bidi="hi-IN"/>
              </w:rPr>
              <w:t>conceptualizarlo.</w:t>
            </w:r>
          </w:p>
          <w:p w:rsidR="29923840" w:rsidP="40AD92DF" w:rsidRDefault="29923840" w14:paraId="550A6162" w14:textId="36CDE5C2">
            <w:pPr>
              <w:widowControl w:val="0"/>
              <w:spacing w:after="0" w:line="240" w:lineRule="auto"/>
              <w:jc w:val="both"/>
              <w:rPr>
                <w:rFonts w:ascii="Times New Roman" w:hAnsi="Times New Roman" w:eastAsia="Times New Roman" w:cs="Times New Roman"/>
                <w:sz w:val="24"/>
                <w:szCs w:val="24"/>
                <w:lang w:val="es-CO" w:eastAsia="hi-IN" w:bidi="hi-IN"/>
              </w:rPr>
            </w:pPr>
            <w:r w:rsidRPr="40AD92DF" w:rsidR="29923840">
              <w:rPr>
                <w:rFonts w:ascii="Times New Roman" w:hAnsi="Times New Roman" w:eastAsia="Times New Roman" w:cs="Times New Roman"/>
                <w:sz w:val="24"/>
                <w:szCs w:val="24"/>
                <w:lang w:val="es-CO" w:eastAsia="hi-IN" w:bidi="hi-IN"/>
              </w:rPr>
              <w:t>G</w:t>
            </w:r>
            <w:r w:rsidRPr="40AD92DF" w:rsidR="29923840">
              <w:rPr>
                <w:rFonts w:ascii="Times New Roman" w:hAnsi="Times New Roman" w:eastAsia="Times New Roman" w:cs="Times New Roman"/>
                <w:sz w:val="24"/>
                <w:szCs w:val="24"/>
                <w:lang w:val="es-CO" w:eastAsia="hi-IN" w:bidi="hi-IN"/>
              </w:rPr>
              <w:t>rasa &amp; Mat</w:t>
            </w:r>
            <w:r w:rsidRPr="40AD92DF" w:rsidR="29923840">
              <w:rPr>
                <w:rFonts w:ascii="Times New Roman" w:hAnsi="Times New Roman" w:eastAsia="Times New Roman" w:cs="Times New Roman"/>
                <w:sz w:val="24"/>
                <w:szCs w:val="24"/>
                <w:lang w:val="es-CO" w:eastAsia="hi-IN" w:bidi="hi-IN"/>
              </w:rPr>
              <w:t>eos (2015) proponen distinguir entre hacer las paces y construir paz, toda vez que la primera hace alusión a un pacto que compromete de forma inmediata a actores directos del conflicto; mientras la segunda compromete a toda una sociedad y requiere de acciones sostenibles en el tiempo, implica diversas dimensiones, sujetos y escenarios y está orientada a la transformación de los conflictos y las causas que lo hacen posible.</w:t>
            </w:r>
          </w:p>
          <w:p w:rsidR="40AD92DF" w:rsidP="40AD92DF" w:rsidRDefault="40AD92DF" w14:paraId="194CF266" w14:textId="02EB8329">
            <w:pPr>
              <w:widowControl w:val="0"/>
              <w:spacing w:after="0" w:line="240" w:lineRule="auto"/>
              <w:jc w:val="both"/>
              <w:rPr>
                <w:rFonts w:ascii="Times New Roman" w:hAnsi="Times New Roman" w:eastAsia="Times New Roman" w:cs="Times New Roman"/>
                <w:b w:val="0"/>
                <w:bCs w:val="0"/>
                <w:sz w:val="24"/>
                <w:szCs w:val="24"/>
                <w:lang w:val="es-ES" w:eastAsia="hi-IN" w:bidi="hi-IN"/>
              </w:rPr>
            </w:pPr>
          </w:p>
          <w:p w:rsidR="40AD92DF" w:rsidP="5F1DDBC4" w:rsidRDefault="40AD92DF" w14:paraId="2D3FB8C7" w14:textId="51683AFE">
            <w:pPr>
              <w:pStyle w:val="Normal"/>
              <w:widowControl w:val="0"/>
              <w:spacing w:after="0" w:line="240" w:lineRule="auto"/>
              <w:jc w:val="both"/>
              <w:rPr>
                <w:rFonts w:ascii="Times New Roman" w:hAnsi="Times New Roman" w:eastAsia="Times New Roman" w:cs="Times New Roman"/>
                <w:sz w:val="24"/>
                <w:szCs w:val="24"/>
                <w:lang w:val="es-ES" w:eastAsia="hi-IN" w:bidi="hi-IN"/>
              </w:rPr>
            </w:pPr>
            <w:r w:rsidRPr="5F1DDBC4" w:rsidR="76F38D5E">
              <w:rPr>
                <w:rFonts w:ascii="Times New Roman" w:hAnsi="Times New Roman" w:eastAsia="Times New Roman" w:cs="Times New Roman"/>
                <w:sz w:val="24"/>
                <w:szCs w:val="24"/>
                <w:lang w:val="es-ES" w:eastAsia="hi-IN" w:bidi="hi-IN"/>
              </w:rPr>
              <w:t xml:space="preserve">No obstante, el estudio de estas categorías de análisis, en concreto, es decir, desde las relaciones o aportes para la Educación y los Derechos Humanos, </w:t>
            </w:r>
            <w:r w:rsidRPr="5F1DDBC4" w:rsidR="71B30438">
              <w:rPr>
                <w:rFonts w:ascii="Times New Roman" w:hAnsi="Times New Roman" w:eastAsia="Times New Roman" w:cs="Times New Roman"/>
                <w:sz w:val="24"/>
                <w:szCs w:val="24"/>
                <w:lang w:val="es-ES" w:eastAsia="hi-IN" w:bidi="hi-IN"/>
              </w:rPr>
              <w:t>merece una atención especial</w:t>
            </w:r>
            <w:r w:rsidRPr="5F1DDBC4" w:rsidR="3FF18DCB">
              <w:rPr>
                <w:rFonts w:ascii="Times New Roman" w:hAnsi="Times New Roman" w:eastAsia="Times New Roman" w:cs="Times New Roman"/>
                <w:sz w:val="24"/>
                <w:szCs w:val="24"/>
                <w:lang w:val="es-ES" w:eastAsia="hi-IN" w:bidi="hi-IN"/>
              </w:rPr>
              <w:t xml:space="preserve">, pues en el rastreo de estudios publicados sobre esta relación en particular, </w:t>
            </w:r>
            <w:r w:rsidRPr="5F1DDBC4" w:rsidR="5EB02C14">
              <w:rPr>
                <w:rFonts w:ascii="Times New Roman" w:hAnsi="Times New Roman" w:eastAsia="Times New Roman" w:cs="Times New Roman"/>
                <w:sz w:val="24"/>
                <w:szCs w:val="24"/>
                <w:lang w:val="es-ES" w:eastAsia="hi-IN" w:bidi="hi-IN"/>
              </w:rPr>
              <w:t xml:space="preserve">se encuentran </w:t>
            </w:r>
            <w:r w:rsidRPr="5F1DDBC4" w:rsidR="3FF18DCB">
              <w:rPr>
                <w:rFonts w:ascii="Times New Roman" w:hAnsi="Times New Roman" w:eastAsia="Times New Roman" w:cs="Times New Roman"/>
                <w:sz w:val="24"/>
                <w:szCs w:val="24"/>
                <w:lang w:val="es-ES" w:eastAsia="hi-IN" w:bidi="hi-IN"/>
              </w:rPr>
              <w:t>resultados de investigaciones</w:t>
            </w:r>
            <w:r w:rsidRPr="5F1DDBC4" w:rsidR="341440C2">
              <w:rPr>
                <w:rFonts w:ascii="Times New Roman" w:hAnsi="Times New Roman" w:eastAsia="Times New Roman" w:cs="Times New Roman"/>
                <w:sz w:val="24"/>
                <w:szCs w:val="24"/>
                <w:lang w:val="es-ES" w:eastAsia="hi-IN" w:bidi="hi-IN"/>
              </w:rPr>
              <w:t xml:space="preserve"> que relacionan</w:t>
            </w:r>
            <w:r w:rsidRPr="5F1DDBC4" w:rsidR="44F191E4">
              <w:rPr>
                <w:rFonts w:ascii="Times New Roman" w:hAnsi="Times New Roman" w:eastAsia="Times New Roman" w:cs="Times New Roman"/>
                <w:sz w:val="24"/>
                <w:szCs w:val="24"/>
                <w:lang w:val="es-ES" w:eastAsia="hi-IN" w:bidi="hi-IN"/>
              </w:rPr>
              <w:t>, por ejemplo,</w:t>
            </w:r>
            <w:r w:rsidRPr="5F1DDBC4" w:rsidR="341440C2">
              <w:rPr>
                <w:rFonts w:ascii="Times New Roman" w:hAnsi="Times New Roman" w:eastAsia="Times New Roman" w:cs="Times New Roman"/>
                <w:sz w:val="24"/>
                <w:szCs w:val="24"/>
                <w:lang w:val="es-ES" w:eastAsia="hi-IN" w:bidi="hi-IN"/>
              </w:rPr>
              <w:t xml:space="preserve"> la construcción de paz con acciones políticas que</w:t>
            </w:r>
            <w:r w:rsidRPr="5F1DDBC4" w:rsidR="53DE7102">
              <w:rPr>
                <w:rFonts w:ascii="Times New Roman" w:hAnsi="Times New Roman" w:eastAsia="Times New Roman" w:cs="Times New Roman"/>
                <w:sz w:val="24"/>
                <w:szCs w:val="24"/>
                <w:lang w:val="es-ES" w:eastAsia="hi-IN" w:bidi="hi-IN"/>
              </w:rPr>
              <w:t xml:space="preserve"> incluyen estrategias de diferente orden, algunas de estas pueden ser:</w:t>
            </w:r>
          </w:p>
          <w:p w:rsidR="40AD92DF" w:rsidP="5F1DDBC4" w:rsidRDefault="40AD92DF" w14:paraId="5EC245E0" w14:textId="74F60553">
            <w:pPr>
              <w:pStyle w:val="ListParagraph"/>
              <w:widowControl w:val="0"/>
              <w:numPr>
                <w:ilvl w:val="0"/>
                <w:numId w:val="2"/>
              </w:numPr>
              <w:spacing w:after="0" w:line="240" w:lineRule="auto"/>
              <w:jc w:val="both"/>
              <w:rPr>
                <w:rFonts w:ascii="Times New Roman" w:hAnsi="Times New Roman" w:eastAsia="Times New Roman" w:cs="Times New Roman"/>
                <w:sz w:val="24"/>
                <w:szCs w:val="24"/>
                <w:lang w:val="es-ES" w:eastAsia="hi-IN" w:bidi="hi-IN"/>
              </w:rPr>
            </w:pPr>
            <w:r w:rsidRPr="5F1DDBC4" w:rsidR="53DE7102">
              <w:rPr>
                <w:rFonts w:ascii="Times New Roman" w:hAnsi="Times New Roman" w:eastAsia="Times New Roman" w:cs="Times New Roman"/>
                <w:sz w:val="24"/>
                <w:szCs w:val="24"/>
                <w:lang w:val="es-ES" w:eastAsia="hi-IN" w:bidi="hi-IN"/>
              </w:rPr>
              <w:t xml:space="preserve">Culturales: basadas en la transformación se sentidos y prácticas que refuerzan y reproducen la violencia. Pueden ser educativas cuando se relacionan con enfoques pedagógicos activos y no expresamente con acciones conductistas, cognitivistas -aquí vale la pena resaltar perspectivas socio críticas como la educación popular cuya pregunta fundamental es ¿cómo se transforma una sociedad? (Torres, 2007; Mejía, 2008; Jara, 2010; Morgan, 2012)-; artísticas para estimular la sensibilidad y potenciar el juicio estético que sobrepasa la capacidad de la razón e incorpora elementos diversos como las emociones, los sentimientos, el cuerpo, entre otros; comunicativas para reconocer la importancia del lenguaje no únicamente como una constelación de sonidos y grafemas sino como un cuerpo complejo de símbolos (Gergen, 2007) y como acción (Burr, 1995; Echeverría, 2005), por medio de actos comunicativos </w:t>
            </w:r>
            <w:r w:rsidRPr="5F1DDBC4" w:rsidR="2B24FF6A">
              <w:rPr>
                <w:rFonts w:ascii="Times New Roman" w:hAnsi="Times New Roman" w:eastAsia="Times New Roman" w:cs="Times New Roman"/>
                <w:sz w:val="24"/>
                <w:szCs w:val="24"/>
                <w:lang w:val="es-ES" w:eastAsia="hi-IN" w:bidi="hi-IN"/>
              </w:rPr>
              <w:t xml:space="preserve">mediante los cuales </w:t>
            </w:r>
            <w:r w:rsidRPr="5F1DDBC4" w:rsidR="53DE7102">
              <w:rPr>
                <w:rFonts w:ascii="Times New Roman" w:hAnsi="Times New Roman" w:eastAsia="Times New Roman" w:cs="Times New Roman"/>
                <w:sz w:val="24"/>
                <w:szCs w:val="24"/>
                <w:lang w:val="es-ES" w:eastAsia="hi-IN" w:bidi="hi-IN"/>
              </w:rPr>
              <w:t xml:space="preserve">también </w:t>
            </w:r>
            <w:r w:rsidRPr="5F1DDBC4" w:rsidR="2F088FFA">
              <w:rPr>
                <w:rFonts w:ascii="Times New Roman" w:hAnsi="Times New Roman" w:eastAsia="Times New Roman" w:cs="Times New Roman"/>
                <w:sz w:val="24"/>
                <w:szCs w:val="24"/>
                <w:lang w:val="es-ES" w:eastAsia="hi-IN" w:bidi="hi-IN"/>
              </w:rPr>
              <w:t xml:space="preserve">van </w:t>
            </w:r>
            <w:r w:rsidRPr="5F1DDBC4" w:rsidR="53DE7102">
              <w:rPr>
                <w:rFonts w:ascii="Times New Roman" w:hAnsi="Times New Roman" w:eastAsia="Times New Roman" w:cs="Times New Roman"/>
                <w:sz w:val="24"/>
                <w:szCs w:val="24"/>
                <w:lang w:val="es-ES" w:eastAsia="hi-IN" w:bidi="hi-IN"/>
              </w:rPr>
              <w:t>construy</w:t>
            </w:r>
            <w:r w:rsidRPr="5F1DDBC4" w:rsidR="4F6DF000">
              <w:rPr>
                <w:rFonts w:ascii="Times New Roman" w:hAnsi="Times New Roman" w:eastAsia="Times New Roman" w:cs="Times New Roman"/>
                <w:sz w:val="24"/>
                <w:szCs w:val="24"/>
                <w:lang w:val="es-ES" w:eastAsia="hi-IN" w:bidi="hi-IN"/>
              </w:rPr>
              <w:t>éndose s</w:t>
            </w:r>
            <w:r w:rsidRPr="5F1DDBC4" w:rsidR="53DE7102">
              <w:rPr>
                <w:rFonts w:ascii="Times New Roman" w:hAnsi="Times New Roman" w:eastAsia="Times New Roman" w:cs="Times New Roman"/>
                <w:sz w:val="24"/>
                <w:szCs w:val="24"/>
                <w:lang w:val="es-ES" w:eastAsia="hi-IN" w:bidi="hi-IN"/>
              </w:rPr>
              <w:t xml:space="preserve">ignificados (Anderson &amp; </w:t>
            </w:r>
            <w:r w:rsidRPr="5F1DDBC4" w:rsidR="53DE7102">
              <w:rPr>
                <w:rFonts w:ascii="Times New Roman" w:hAnsi="Times New Roman" w:eastAsia="Times New Roman" w:cs="Times New Roman"/>
                <w:sz w:val="24"/>
                <w:szCs w:val="24"/>
                <w:lang w:val="es-ES" w:eastAsia="hi-IN" w:bidi="hi-IN"/>
              </w:rPr>
              <w:t>Gooli</w:t>
            </w:r>
            <w:r w:rsidRPr="5F1DDBC4" w:rsidR="53DE7102">
              <w:rPr>
                <w:rFonts w:ascii="Times New Roman" w:hAnsi="Times New Roman" w:eastAsia="Times New Roman" w:cs="Times New Roman"/>
                <w:sz w:val="24"/>
                <w:szCs w:val="24"/>
                <w:lang w:val="es-ES" w:eastAsia="hi-IN" w:bidi="hi-IN"/>
              </w:rPr>
              <w:t>shian</w:t>
            </w:r>
            <w:r w:rsidRPr="5F1DDBC4" w:rsidR="53DE7102">
              <w:rPr>
                <w:rFonts w:ascii="Times New Roman" w:hAnsi="Times New Roman" w:eastAsia="Times New Roman" w:cs="Times New Roman"/>
                <w:sz w:val="24"/>
                <w:szCs w:val="24"/>
                <w:lang w:val="es-ES" w:eastAsia="hi-IN" w:bidi="hi-IN"/>
              </w:rPr>
              <w:t>, 199</w:t>
            </w:r>
            <w:r w:rsidRPr="5F1DDBC4" w:rsidR="53DE7102">
              <w:rPr>
                <w:rFonts w:ascii="Times New Roman" w:hAnsi="Times New Roman" w:eastAsia="Times New Roman" w:cs="Times New Roman"/>
                <w:sz w:val="24"/>
                <w:szCs w:val="24"/>
                <w:lang w:val="es-ES" w:eastAsia="hi-IN" w:bidi="hi-IN"/>
              </w:rPr>
              <w:t>1) que a su vez van generando consecuencias sociales (Gergen, 1996), entre otras.</w:t>
            </w:r>
          </w:p>
          <w:p w:rsidR="40AD92DF" w:rsidP="5F1DDBC4" w:rsidRDefault="40AD92DF" w14:paraId="07B66F04" w14:textId="2C3B3939">
            <w:pPr>
              <w:pStyle w:val="ListParagraph"/>
              <w:widowControl w:val="0"/>
              <w:numPr>
                <w:ilvl w:val="0"/>
                <w:numId w:val="2"/>
              </w:numPr>
              <w:spacing w:after="0" w:line="240" w:lineRule="auto"/>
              <w:jc w:val="both"/>
              <w:rPr>
                <w:rFonts w:ascii="Times New Roman" w:hAnsi="Times New Roman" w:eastAsia="Times New Roman" w:cs="Times New Roman"/>
                <w:sz w:val="24"/>
                <w:szCs w:val="24"/>
                <w:lang w:val="es-ES" w:eastAsia="hi-IN" w:bidi="hi-IN"/>
              </w:rPr>
            </w:pPr>
            <w:r w:rsidRPr="5F1DDBC4" w:rsidR="53DE7102">
              <w:rPr>
                <w:rFonts w:ascii="Times New Roman" w:hAnsi="Times New Roman" w:eastAsia="Times New Roman" w:cs="Times New Roman"/>
                <w:sz w:val="24"/>
                <w:szCs w:val="24"/>
                <w:lang w:val="es-ES" w:eastAsia="hi-IN" w:bidi="hi-IN"/>
              </w:rPr>
              <w:t>Económicas:</w:t>
            </w:r>
            <w:r w:rsidRPr="5F1DDBC4" w:rsidR="3758A50C">
              <w:rPr>
                <w:rFonts w:ascii="Times New Roman" w:hAnsi="Times New Roman" w:eastAsia="Times New Roman" w:cs="Times New Roman"/>
                <w:sz w:val="24"/>
                <w:szCs w:val="24"/>
                <w:lang w:val="es-ES" w:eastAsia="hi-IN" w:bidi="hi-IN"/>
              </w:rPr>
              <w:t xml:space="preserve"> </w:t>
            </w:r>
            <w:r w:rsidRPr="5F1DDBC4" w:rsidR="3758A50C">
              <w:rPr>
                <w:rFonts w:ascii="Times New Roman" w:hAnsi="Times New Roman" w:eastAsia="Times New Roman" w:cs="Times New Roman"/>
                <w:sz w:val="24"/>
                <w:szCs w:val="24"/>
                <w:lang w:val="es-ES" w:eastAsia="hi-IN" w:bidi="hi-IN"/>
              </w:rPr>
              <w:t xml:space="preserve">orientadas ampliar el espectro de opciones para el desarrollo que no incluyan de forma exclusiva las alternativas del capitalismo que nos ha llevado a una profunda crisis civilizatoria (Lander, 2009). Aquí resultan de especial interés indagar por formas de desarrollo propio de ciertas comunidades en contextos </w:t>
            </w:r>
            <w:r w:rsidRPr="5F1DDBC4" w:rsidR="3758A50C">
              <w:rPr>
                <w:rFonts w:ascii="Times New Roman" w:hAnsi="Times New Roman" w:eastAsia="Times New Roman" w:cs="Times New Roman"/>
                <w:sz w:val="24"/>
                <w:szCs w:val="24"/>
                <w:lang w:val="es-ES" w:eastAsia="hi-IN" w:bidi="hi-IN"/>
              </w:rPr>
              <w:t>histórico culturales</w:t>
            </w:r>
            <w:r w:rsidRPr="5F1DDBC4" w:rsidR="3758A50C">
              <w:rPr>
                <w:rFonts w:ascii="Times New Roman" w:hAnsi="Times New Roman" w:eastAsia="Times New Roman" w:cs="Times New Roman"/>
                <w:sz w:val="24"/>
                <w:szCs w:val="24"/>
                <w:lang w:val="es-ES" w:eastAsia="hi-IN" w:bidi="hi-IN"/>
              </w:rPr>
              <w:t xml:space="preserve"> específicos; las alternativas de economía solidaria o las perspectivas del buen vivir.</w:t>
            </w:r>
          </w:p>
          <w:p w:rsidR="40AD92DF" w:rsidP="5F1DDBC4" w:rsidRDefault="40AD92DF" w14:paraId="7A147167" w14:textId="006ED311">
            <w:pPr>
              <w:pStyle w:val="ListParagraph"/>
              <w:widowControl w:val="0"/>
              <w:numPr>
                <w:ilvl w:val="0"/>
                <w:numId w:val="2"/>
              </w:numPr>
              <w:spacing w:after="0" w:line="240" w:lineRule="auto"/>
              <w:jc w:val="both"/>
              <w:rPr/>
            </w:pPr>
            <w:r w:rsidRPr="5F1DDBC4" w:rsidR="3758A50C">
              <w:rPr>
                <w:rFonts w:ascii="Times New Roman" w:hAnsi="Times New Roman" w:eastAsia="Times New Roman" w:cs="Times New Roman"/>
                <w:sz w:val="24"/>
                <w:szCs w:val="24"/>
                <w:lang w:val="es-ES" w:eastAsia="hi-IN" w:bidi="hi-IN"/>
              </w:rPr>
              <w:t>Ambientales: que reconozcan en la naturaleza un ser viviente y no una mercancía canjeable con valor de cambio; la naturaleza no debe entenderse como algo distinto ni separado de la vida humana, pues no es posible vivir sin agua, sin plantas y sin tierra; tampoco es adecuada la separación moderna entre naturaleza/sociedad (</w:t>
            </w:r>
            <w:r w:rsidRPr="5F1DDBC4" w:rsidR="3758A50C">
              <w:rPr>
                <w:rFonts w:ascii="Times New Roman" w:hAnsi="Times New Roman" w:eastAsia="Times New Roman" w:cs="Times New Roman"/>
                <w:sz w:val="24"/>
                <w:szCs w:val="24"/>
                <w:lang w:val="es-ES" w:eastAsia="hi-IN" w:bidi="hi-IN"/>
              </w:rPr>
              <w:t>Leff</w:t>
            </w:r>
            <w:r w:rsidRPr="5F1DDBC4" w:rsidR="3758A50C">
              <w:rPr>
                <w:rFonts w:ascii="Times New Roman" w:hAnsi="Times New Roman" w:eastAsia="Times New Roman" w:cs="Times New Roman"/>
                <w:sz w:val="24"/>
                <w:szCs w:val="24"/>
                <w:lang w:val="es-ES" w:eastAsia="hi-IN" w:bidi="hi-IN"/>
              </w:rPr>
              <w:t xml:space="preserve">, 2004; </w:t>
            </w:r>
            <w:r w:rsidRPr="5F1DDBC4" w:rsidR="04CB5A77">
              <w:rPr>
                <w:rFonts w:ascii="Times New Roman" w:hAnsi="Times New Roman" w:eastAsia="Times New Roman" w:cs="Times New Roman"/>
                <w:sz w:val="24"/>
                <w:szCs w:val="24"/>
                <w:lang w:val="es-ES" w:eastAsia="hi-IN" w:bidi="hi-IN"/>
              </w:rPr>
              <w:t xml:space="preserve">E. </w:t>
            </w:r>
            <w:r w:rsidRPr="5F1DDBC4" w:rsidR="3758A50C">
              <w:rPr>
                <w:rFonts w:ascii="Times New Roman" w:hAnsi="Times New Roman" w:eastAsia="Times New Roman" w:cs="Times New Roman"/>
                <w:sz w:val="24"/>
                <w:szCs w:val="24"/>
                <w:lang w:val="es-ES" w:eastAsia="hi-IN" w:bidi="hi-IN"/>
              </w:rPr>
              <w:t>Ostrom</w:t>
            </w:r>
            <w:r w:rsidRPr="5F1DDBC4" w:rsidR="7AD5D5FB">
              <w:rPr>
                <w:rFonts w:ascii="Times New Roman" w:hAnsi="Times New Roman" w:eastAsia="Times New Roman" w:cs="Times New Roman"/>
                <w:sz w:val="24"/>
                <w:szCs w:val="24"/>
                <w:lang w:val="es-ES" w:eastAsia="hi-IN" w:bidi="hi-IN"/>
              </w:rPr>
              <w:t>)</w:t>
            </w:r>
            <w:r w:rsidRPr="5F1DDBC4" w:rsidR="3AFAE2AC">
              <w:rPr>
                <w:rFonts w:ascii="Times New Roman" w:hAnsi="Times New Roman" w:eastAsia="Times New Roman" w:cs="Times New Roman"/>
                <w:sz w:val="24"/>
                <w:szCs w:val="24"/>
                <w:lang w:val="es-ES" w:eastAsia="hi-IN" w:bidi="hi-IN"/>
              </w:rPr>
              <w:t>.</w:t>
            </w:r>
          </w:p>
          <w:p w:rsidR="5F1DDBC4" w:rsidP="5F1DDBC4" w:rsidRDefault="5F1DDBC4" w14:paraId="12089438" w14:textId="20261D5D">
            <w:pPr>
              <w:pStyle w:val="Normal"/>
              <w:widowControl w:val="0"/>
              <w:spacing w:after="0" w:line="240" w:lineRule="auto"/>
              <w:jc w:val="both"/>
              <w:rPr>
                <w:rFonts w:ascii="Times New Roman" w:hAnsi="Times New Roman" w:eastAsia="Times New Roman" w:cs="Times New Roman"/>
                <w:sz w:val="24"/>
                <w:szCs w:val="24"/>
                <w:lang w:val="es-ES" w:eastAsia="hi-IN" w:bidi="hi-IN"/>
              </w:rPr>
            </w:pPr>
          </w:p>
          <w:p w:rsidR="5F1DDBC4" w:rsidP="5F1DDBC4" w:rsidRDefault="5F1DDBC4" w14:paraId="099E53D2" w14:textId="11AADF25">
            <w:pPr>
              <w:pStyle w:val="Normal"/>
              <w:widowControl w:val="0"/>
              <w:spacing w:after="0" w:line="240" w:lineRule="auto"/>
              <w:jc w:val="both"/>
              <w:rPr>
                <w:rFonts w:ascii="Times New Roman" w:hAnsi="Times New Roman" w:eastAsia="Times New Roman" w:cs="Times New Roman"/>
                <w:sz w:val="24"/>
                <w:szCs w:val="24"/>
                <w:lang w:val="es-ES" w:eastAsia="hi-IN" w:bidi="hi-IN"/>
              </w:rPr>
            </w:pPr>
          </w:p>
          <w:p w:rsidRPr="00D53E90" w:rsidR="00D53E90" w:rsidP="40AD92DF" w:rsidRDefault="00D53E90" w14:paraId="56BE845B" w14:textId="77777777" w14:noSpellErr="1">
            <w:pPr>
              <w:widowControl w:val="0"/>
              <w:suppressAutoHyphens/>
              <w:spacing w:after="0" w:line="240" w:lineRule="auto"/>
              <w:jc w:val="both"/>
              <w:rPr>
                <w:rFonts w:ascii="Times New Roman" w:hAnsi="Times New Roman" w:eastAsia="Times New Roman" w:cs="Times New Roman"/>
                <w:b w:val="1"/>
                <w:bCs w:val="1"/>
                <w:kern w:val="2"/>
                <w:sz w:val="24"/>
                <w:szCs w:val="24"/>
                <w:lang w:val="es-ES" w:eastAsia="hi-IN" w:bidi="hi-IN"/>
              </w:rPr>
            </w:pPr>
            <w:r w:rsidRPr="00D53E90" w:rsidR="43370FDC">
              <w:rPr>
                <w:rFonts w:ascii="Times New Roman" w:hAnsi="Times New Roman" w:eastAsia="Times New Roman" w:cs="Times New Roman"/>
                <w:b w:val="1"/>
                <w:bCs w:val="1"/>
                <w:kern w:val="2"/>
                <w:sz w:val="24"/>
                <w:szCs w:val="24"/>
                <w:lang w:val="es-ES" w:eastAsia="hi-IN" w:bidi="hi-IN"/>
              </w:rPr>
              <w:t>Referentes teóricos:</w:t>
            </w:r>
          </w:p>
          <w:p w:rsidR="004907CF" w:rsidP="40AD92DF" w:rsidRDefault="004907CF" w14:paraId="32A7BC17" w14:textId="40481A37">
            <w:pPr>
              <w:widowControl w:val="0"/>
              <w:suppressAutoHyphens/>
              <w:spacing w:after="0" w:line="240" w:lineRule="auto"/>
              <w:jc w:val="both"/>
              <w:rPr>
                <w:rFonts w:ascii="Times New Roman" w:hAnsi="Times New Roman" w:eastAsia="Times New Roman" w:cs="Times New Roman"/>
                <w:kern w:val="2"/>
                <w:sz w:val="24"/>
                <w:szCs w:val="24"/>
                <w:lang w:val="es-ES" w:eastAsia="hi-IN" w:bidi="hi-IN"/>
              </w:rPr>
            </w:pPr>
          </w:p>
          <w:p w:rsidR="40AD92DF" w:rsidP="40AD92DF" w:rsidRDefault="40AD92DF" w14:paraId="50C09512" w14:textId="63A748FE">
            <w:pPr>
              <w:widowControl w:val="0"/>
              <w:spacing w:after="0" w:line="240" w:lineRule="auto"/>
              <w:jc w:val="both"/>
              <w:rPr>
                <w:rFonts w:ascii="Times New Roman" w:hAnsi="Times New Roman" w:eastAsia="Times New Roman" w:cs="Times New Roman"/>
                <w:sz w:val="24"/>
                <w:szCs w:val="24"/>
                <w:lang w:val="es-ES" w:eastAsia="hi-IN" w:bidi="hi-IN"/>
              </w:rPr>
            </w:pPr>
          </w:p>
          <w:p w:rsidR="13B93E0B" w:rsidP="40AD92DF" w:rsidRDefault="13B93E0B" w14:paraId="7A258E17" w14:textId="57097BB8">
            <w:pPr>
              <w:widowControl w:val="0"/>
              <w:spacing w:after="0" w:line="240" w:lineRule="auto"/>
              <w:jc w:val="both"/>
              <w:rPr>
                <w:rFonts w:ascii="Times New Roman" w:hAnsi="Times New Roman" w:eastAsia="Times New Roman" w:cs="Times New Roman"/>
                <w:sz w:val="24"/>
                <w:szCs w:val="24"/>
                <w:lang w:val="es-ES" w:eastAsia="hi-IN" w:bidi="hi-IN"/>
              </w:rPr>
            </w:pPr>
            <w:r w:rsidRPr="5F1DDBC4" w:rsidR="01B73088">
              <w:rPr>
                <w:rFonts w:ascii="Times New Roman" w:hAnsi="Times New Roman" w:eastAsia="Times New Roman" w:cs="Times New Roman"/>
                <w:sz w:val="24"/>
                <w:szCs w:val="24"/>
                <w:lang w:val="es-ES" w:eastAsia="hi-IN" w:bidi="hi-IN"/>
              </w:rPr>
              <w:t xml:space="preserve">La </w:t>
            </w:r>
            <w:r w:rsidRPr="5F1DDBC4" w:rsidR="13B93E0B">
              <w:rPr>
                <w:rFonts w:ascii="Times New Roman" w:hAnsi="Times New Roman" w:eastAsia="Times New Roman" w:cs="Times New Roman"/>
                <w:sz w:val="24"/>
                <w:szCs w:val="24"/>
                <w:lang w:val="es-ES" w:eastAsia="hi-IN" w:bidi="hi-IN"/>
              </w:rPr>
              <w:t>Organización Mundial de la Salud (2002</w:t>
            </w:r>
            <w:r w:rsidRPr="5F1DDBC4" w:rsidR="13B93E0B">
              <w:rPr>
                <w:rFonts w:ascii="Times New Roman" w:hAnsi="Times New Roman" w:eastAsia="Times New Roman" w:cs="Times New Roman"/>
                <w:sz w:val="24"/>
                <w:szCs w:val="24"/>
                <w:lang w:val="es-ES" w:eastAsia="hi-IN" w:bidi="hi-IN"/>
              </w:rPr>
              <w:t>),</w:t>
            </w:r>
            <w:r w:rsidRPr="5F1DDBC4" w:rsidR="3AD036A4">
              <w:rPr>
                <w:rFonts w:ascii="Times New Roman" w:hAnsi="Times New Roman" w:eastAsia="Times New Roman" w:cs="Times New Roman"/>
                <w:sz w:val="24"/>
                <w:szCs w:val="24"/>
                <w:lang w:val="es-ES" w:eastAsia="hi-IN" w:bidi="hi-IN"/>
              </w:rPr>
              <w:t xml:space="preserve"> define</w:t>
            </w:r>
            <w:r w:rsidRPr="5F1DDBC4" w:rsidR="3AD036A4">
              <w:rPr>
                <w:rFonts w:ascii="Times New Roman" w:hAnsi="Times New Roman" w:eastAsia="Times New Roman" w:cs="Times New Roman"/>
                <w:sz w:val="24"/>
                <w:szCs w:val="24"/>
                <w:lang w:val="es-ES" w:eastAsia="hi-IN" w:bidi="hi-IN"/>
              </w:rPr>
              <w:t xml:space="preserve"> la violencia como el</w:t>
            </w:r>
            <w:r w:rsidRPr="5F1DDBC4" w:rsidR="13B93E0B">
              <w:rPr>
                <w:rFonts w:ascii="Times New Roman" w:hAnsi="Times New Roman" w:eastAsia="Times New Roman" w:cs="Times New Roman"/>
                <w:sz w:val="24"/>
                <w:szCs w:val="24"/>
                <w:lang w:val="es-ES" w:eastAsia="hi-IN" w:bidi="hi-IN"/>
              </w:rPr>
              <w:t xml:space="preserve"> “uso deliberado de la fuerza física o el poder, ya sea en grado de amenaza o efectivo, contra uno mismo, otra persona o un grupo o comunidad, que cause o tenga muchas probabilidades de causar lesiones, muerte, daños psicológicos, trastornos del desarrollo o privaciones”.</w:t>
            </w:r>
          </w:p>
          <w:p w:rsidR="13B93E0B" w:rsidP="5F1DDBC4" w:rsidRDefault="13B93E0B" w14:paraId="7B30B243" w14:textId="47902E01">
            <w:pPr>
              <w:widowControl w:val="0"/>
              <w:spacing w:after="0" w:line="240" w:lineRule="auto"/>
              <w:jc w:val="both"/>
              <w:rPr>
                <w:rFonts w:ascii="Times New Roman" w:hAnsi="Times New Roman" w:eastAsia="Times New Roman" w:cs="Times New Roman"/>
                <w:sz w:val="24"/>
                <w:szCs w:val="24"/>
                <w:lang w:val="es-ES" w:eastAsia="hi-IN" w:bidi="hi-IN"/>
              </w:rPr>
            </w:pPr>
            <w:r w:rsidRPr="5F1DDBC4" w:rsidR="13B93E0B">
              <w:rPr>
                <w:rFonts w:ascii="Times New Roman" w:hAnsi="Times New Roman" w:eastAsia="Times New Roman" w:cs="Times New Roman"/>
                <w:sz w:val="24"/>
                <w:szCs w:val="24"/>
                <w:lang w:val="es-ES" w:eastAsia="hi-IN" w:bidi="hi-IN"/>
              </w:rPr>
              <w:t>Como se puede apreciar</w:t>
            </w:r>
            <w:r w:rsidRPr="5F1DDBC4" w:rsidR="14E2D09F">
              <w:rPr>
                <w:rFonts w:ascii="Times New Roman" w:hAnsi="Times New Roman" w:eastAsia="Times New Roman" w:cs="Times New Roman"/>
                <w:sz w:val="24"/>
                <w:szCs w:val="24"/>
                <w:lang w:val="es-ES" w:eastAsia="hi-IN" w:bidi="hi-IN"/>
              </w:rPr>
              <w:t>,</w:t>
            </w:r>
            <w:r w:rsidRPr="5F1DDBC4" w:rsidR="13B93E0B">
              <w:rPr>
                <w:rFonts w:ascii="Times New Roman" w:hAnsi="Times New Roman" w:eastAsia="Times New Roman" w:cs="Times New Roman"/>
                <w:sz w:val="24"/>
                <w:szCs w:val="24"/>
                <w:lang w:val="es-ES" w:eastAsia="hi-IN" w:bidi="hi-IN"/>
              </w:rPr>
              <w:t xml:space="preserve"> en esta definición se plantean varias dimensiones, que incluyen la física, la emocional, la económica, la simbólica y también la política, en tanto hace referencia a aquella que se deriva de los conflictos armados, pero deja abiertas muchas posibilidades que podrían caber en esta definición</w:t>
            </w:r>
            <w:r w:rsidRPr="5F1DDBC4" w:rsidR="2613C58B">
              <w:rPr>
                <w:rFonts w:ascii="Times New Roman" w:hAnsi="Times New Roman" w:eastAsia="Times New Roman" w:cs="Times New Roman"/>
                <w:sz w:val="24"/>
                <w:szCs w:val="24"/>
                <w:lang w:val="es-ES" w:eastAsia="hi-IN" w:bidi="hi-IN"/>
              </w:rPr>
              <w:t>.</w:t>
            </w:r>
            <w:r w:rsidRPr="5F1DDBC4" w:rsidR="2613C58B">
              <w:rPr>
                <w:rFonts w:ascii="Times New Roman" w:hAnsi="Times New Roman" w:eastAsia="Times New Roman" w:cs="Times New Roman"/>
                <w:sz w:val="24"/>
                <w:szCs w:val="24"/>
                <w:lang w:val="es-ES" w:eastAsia="hi-IN" w:bidi="hi-IN"/>
              </w:rPr>
              <w:t xml:space="preserve"> Es por esto </w:t>
            </w:r>
            <w:r w:rsidRPr="5F1DDBC4" w:rsidR="3A31A095">
              <w:rPr>
                <w:rFonts w:ascii="Times New Roman" w:hAnsi="Times New Roman" w:eastAsia="Times New Roman" w:cs="Times New Roman"/>
                <w:sz w:val="24"/>
                <w:szCs w:val="24"/>
                <w:lang w:val="es-ES" w:eastAsia="hi-IN" w:bidi="hi-IN"/>
              </w:rPr>
              <w:t xml:space="preserve">por lo </w:t>
            </w:r>
            <w:r w:rsidRPr="5F1DDBC4" w:rsidR="2613C58B">
              <w:rPr>
                <w:rFonts w:ascii="Times New Roman" w:hAnsi="Times New Roman" w:eastAsia="Times New Roman" w:cs="Times New Roman"/>
                <w:sz w:val="24"/>
                <w:szCs w:val="24"/>
                <w:lang w:val="es-ES" w:eastAsia="hi-IN" w:bidi="hi-IN"/>
              </w:rPr>
              <w:t>que</w:t>
            </w:r>
            <w:r w:rsidRPr="5F1DDBC4" w:rsidR="281940AE">
              <w:rPr>
                <w:rFonts w:ascii="Times New Roman" w:hAnsi="Times New Roman" w:eastAsia="Times New Roman" w:cs="Times New Roman"/>
                <w:sz w:val="24"/>
                <w:szCs w:val="24"/>
                <w:lang w:val="es-ES" w:eastAsia="hi-IN" w:bidi="hi-IN"/>
              </w:rPr>
              <w:t xml:space="preserve"> </w:t>
            </w:r>
            <w:r w:rsidRPr="5F1DDBC4" w:rsidR="2613C58B">
              <w:rPr>
                <w:rFonts w:ascii="Times New Roman" w:hAnsi="Times New Roman" w:eastAsia="Times New Roman" w:cs="Times New Roman"/>
                <w:sz w:val="24"/>
                <w:szCs w:val="24"/>
                <w:lang w:val="es-ES" w:eastAsia="hi-IN" w:bidi="hi-IN"/>
              </w:rPr>
              <w:t xml:space="preserve">el </w:t>
            </w:r>
            <w:r w:rsidRPr="5F1DDBC4" w:rsidR="2CBADD4C">
              <w:rPr>
                <w:rFonts w:ascii="Times New Roman" w:hAnsi="Times New Roman" w:eastAsia="Times New Roman" w:cs="Times New Roman"/>
                <w:sz w:val="24"/>
                <w:szCs w:val="24"/>
                <w:lang w:val="es-ES" w:eastAsia="hi-IN" w:bidi="hi-IN"/>
              </w:rPr>
              <w:t>enfoque</w:t>
            </w:r>
            <w:r w:rsidRPr="5F1DDBC4" w:rsidR="2613C58B">
              <w:rPr>
                <w:rFonts w:ascii="Times New Roman" w:hAnsi="Times New Roman" w:eastAsia="Times New Roman" w:cs="Times New Roman"/>
                <w:sz w:val="24"/>
                <w:szCs w:val="24"/>
                <w:lang w:val="es-ES" w:eastAsia="hi-IN" w:bidi="hi-IN"/>
              </w:rPr>
              <w:t xml:space="preserve"> multidimensional de los conflictos, las violencias y las paces serán referentes en esta línea desde los estudios de J. Galtung, J.P. Lederach, </w:t>
            </w:r>
            <w:r w:rsidRPr="5F1DDBC4" w:rsidR="4525EA76">
              <w:rPr>
                <w:rFonts w:ascii="Times New Roman" w:hAnsi="Times New Roman" w:eastAsia="Times New Roman" w:cs="Times New Roman"/>
                <w:sz w:val="24"/>
                <w:szCs w:val="24"/>
                <w:lang w:val="es-ES" w:eastAsia="hi-IN" w:bidi="hi-IN"/>
              </w:rPr>
              <w:t>Pablo</w:t>
            </w:r>
            <w:r w:rsidRPr="5F1DDBC4" w:rsidR="745E4566">
              <w:rPr>
                <w:rFonts w:ascii="Times New Roman" w:hAnsi="Times New Roman" w:eastAsia="Times New Roman" w:cs="Times New Roman"/>
                <w:sz w:val="24"/>
                <w:szCs w:val="24"/>
                <w:lang w:val="es-ES" w:eastAsia="hi-IN" w:bidi="hi-IN"/>
              </w:rPr>
              <w:t xml:space="preserve"> y Temis</w:t>
            </w:r>
            <w:r w:rsidRPr="5F1DDBC4" w:rsidR="4525EA76">
              <w:rPr>
                <w:rFonts w:ascii="Times New Roman" w:hAnsi="Times New Roman" w:eastAsia="Times New Roman" w:cs="Times New Roman"/>
                <w:sz w:val="24"/>
                <w:szCs w:val="24"/>
                <w:lang w:val="es-ES" w:eastAsia="hi-IN" w:bidi="hi-IN"/>
              </w:rPr>
              <w:t xml:space="preserve"> Angarita</w:t>
            </w:r>
            <w:r w:rsidRPr="5F1DDBC4" w:rsidR="6B3B4465">
              <w:rPr>
                <w:rFonts w:ascii="Times New Roman" w:hAnsi="Times New Roman" w:eastAsia="Times New Roman" w:cs="Times New Roman"/>
                <w:sz w:val="24"/>
                <w:szCs w:val="24"/>
                <w:lang w:val="es-ES" w:eastAsia="hi-IN" w:bidi="hi-IN"/>
              </w:rPr>
              <w:t>.</w:t>
            </w:r>
          </w:p>
          <w:p w:rsidR="004907CF" w:rsidP="0126B1EA" w:rsidRDefault="004907CF" w14:paraId="157F0B3A" w14:textId="09DB0668">
            <w:pPr>
              <w:widowControl w:val="0"/>
              <w:suppressAutoHyphens/>
              <w:spacing w:after="0" w:line="240" w:lineRule="auto"/>
              <w:jc w:val="both"/>
              <w:rPr>
                <w:rFonts w:ascii="Times New Roman" w:hAnsi="Times New Roman" w:eastAsia="Times New Roman" w:cs="Times New Roman"/>
                <w:sz w:val="24"/>
                <w:szCs w:val="24"/>
                <w:lang w:val="es-ES" w:eastAsia="hi-IN" w:bidi="hi-IN"/>
              </w:rPr>
            </w:pPr>
            <w:r w:rsidR="4525EA76">
              <w:rPr>
                <w:rFonts w:ascii="Times New Roman" w:hAnsi="Times New Roman" w:eastAsia="Times New Roman" w:cs="Times New Roman"/>
                <w:kern w:val="2"/>
                <w:sz w:val="24"/>
                <w:szCs w:val="24"/>
                <w:lang w:val="es-ES" w:eastAsia="hi-IN" w:bidi="hi-IN"/>
              </w:rPr>
              <w:t xml:space="preserve">Por su parte, se abordará la línea de estudios territoriales desde: </w:t>
            </w:r>
            <w:r w:rsidR="729D1FF3">
              <w:rPr>
                <w:rFonts w:ascii="Times New Roman" w:hAnsi="Times New Roman" w:eastAsia="Times New Roman" w:cs="Times New Roman"/>
                <w:kern w:val="2"/>
                <w:sz w:val="24"/>
                <w:szCs w:val="24"/>
                <w:lang w:val="es-ES" w:eastAsia="hi-IN" w:bidi="hi-IN"/>
              </w:rPr>
              <w:t xml:space="preserve">Bernardo </w:t>
            </w:r>
            <w:r w:rsidR="4525EA76">
              <w:rPr>
                <w:rFonts w:ascii="Times New Roman" w:hAnsi="Times New Roman" w:eastAsia="Times New Roman" w:cs="Times New Roman"/>
                <w:kern w:val="2"/>
                <w:sz w:val="24"/>
                <w:szCs w:val="24"/>
                <w:lang w:val="es-ES" w:eastAsia="hi-IN" w:bidi="hi-IN"/>
              </w:rPr>
              <w:t xml:space="preserve">Man</w:t>
            </w:r>
            <w:r w:rsidR="43136BB1">
              <w:rPr>
                <w:rFonts w:ascii="Times New Roman" w:hAnsi="Times New Roman" w:eastAsia="Times New Roman" w:cs="Times New Roman"/>
                <w:kern w:val="2"/>
                <w:sz w:val="24"/>
                <w:szCs w:val="24"/>
                <w:lang w:val="es-ES" w:eastAsia="hi-IN" w:bidi="hi-IN"/>
              </w:rPr>
              <w:t xml:space="preserve">c</w:t>
            </w:r>
            <w:r w:rsidR="4525EA76">
              <w:rPr>
                <w:rFonts w:ascii="Times New Roman" w:hAnsi="Times New Roman" w:eastAsia="Times New Roman" w:cs="Times New Roman"/>
                <w:kern w:val="2"/>
                <w:sz w:val="24"/>
                <w:szCs w:val="24"/>
                <w:lang w:val="es-ES" w:eastAsia="hi-IN" w:bidi="hi-IN"/>
              </w:rPr>
              <w:t xml:space="preserve">ano</w:t>
            </w:r>
            <w:r w:rsidR="4525EA76">
              <w:rPr>
                <w:rFonts w:ascii="Times New Roman" w:hAnsi="Times New Roman" w:eastAsia="Times New Roman" w:cs="Times New Roman"/>
                <w:kern w:val="2"/>
                <w:sz w:val="24"/>
                <w:szCs w:val="24"/>
                <w:lang w:val="es-ES" w:eastAsia="hi-IN" w:bidi="hi-IN"/>
              </w:rPr>
              <w:t xml:space="preserve">, </w:t>
            </w:r>
            <w:r w:rsidR="53A0B4B9">
              <w:rPr>
                <w:rFonts w:ascii="Times New Roman" w:hAnsi="Times New Roman" w:eastAsia="Times New Roman" w:cs="Times New Roman"/>
                <w:kern w:val="2"/>
                <w:sz w:val="24"/>
                <w:szCs w:val="24"/>
                <w:lang w:val="es-ES" w:eastAsia="hi-IN" w:bidi="hi-IN"/>
              </w:rPr>
              <w:t>Bozzano</w:t>
            </w:r>
            <w:r w:rsidR="53A0B4B9">
              <w:rPr>
                <w:rFonts w:ascii="Times New Roman" w:hAnsi="Times New Roman" w:eastAsia="Times New Roman" w:cs="Times New Roman"/>
                <w:kern w:val="2"/>
                <w:sz w:val="24"/>
                <w:szCs w:val="24"/>
                <w:lang w:val="es-ES" w:eastAsia="hi-IN" w:bidi="hi-IN"/>
              </w:rPr>
              <w:t xml:space="preserve">, Milton Santos, </w:t>
            </w:r>
            <w:r w:rsidR="36DF6116">
              <w:rPr>
                <w:rFonts w:ascii="Times New Roman" w:hAnsi="Times New Roman" w:eastAsia="Times New Roman" w:cs="Times New Roman"/>
                <w:kern w:val="2"/>
                <w:sz w:val="24"/>
                <w:szCs w:val="24"/>
                <w:lang w:val="es-ES" w:eastAsia="hi-IN" w:bidi="hi-IN"/>
              </w:rPr>
              <w:t xml:space="preserve">R. </w:t>
            </w:r>
            <w:r w:rsidR="36DF6116">
              <w:rPr>
                <w:rFonts w:ascii="Times New Roman" w:hAnsi="Times New Roman" w:eastAsia="Times New Roman" w:cs="Times New Roman"/>
                <w:kern w:val="2"/>
                <w:sz w:val="24"/>
                <w:szCs w:val="24"/>
                <w:lang w:val="es-ES" w:eastAsia="hi-IN" w:bidi="hi-IN"/>
              </w:rPr>
              <w:t>Haesbert</w:t>
            </w:r>
            <w:r w:rsidR="36DF6116">
              <w:rPr>
                <w:rFonts w:ascii="Times New Roman" w:hAnsi="Times New Roman" w:eastAsia="Times New Roman" w:cs="Times New Roman"/>
                <w:kern w:val="2"/>
                <w:sz w:val="24"/>
                <w:szCs w:val="24"/>
                <w:lang w:val="es-ES" w:eastAsia="hi-IN" w:bidi="hi-IN"/>
              </w:rPr>
              <w:t xml:space="preserve">, </w:t>
            </w:r>
            <w:r w:rsidR="5589D487">
              <w:rPr>
                <w:rFonts w:ascii="Times New Roman" w:hAnsi="Times New Roman" w:eastAsia="Times New Roman" w:cs="Times New Roman"/>
                <w:kern w:val="2"/>
                <w:sz w:val="24"/>
                <w:szCs w:val="24"/>
                <w:lang w:val="es-ES" w:eastAsia="hi-IN" w:bidi="hi-IN"/>
              </w:rPr>
              <w:t xml:space="preserve">David </w:t>
            </w:r>
            <w:r w:rsidR="36DF6116">
              <w:rPr>
                <w:rFonts w:ascii="Times New Roman" w:hAnsi="Times New Roman" w:eastAsia="Times New Roman" w:cs="Times New Roman"/>
                <w:kern w:val="2"/>
                <w:sz w:val="24"/>
                <w:szCs w:val="24"/>
                <w:lang w:val="es-ES" w:eastAsia="hi-IN" w:bidi="hi-IN"/>
              </w:rPr>
              <w:t>Harvey</w:t>
            </w:r>
            <w:r w:rsidR="1CA65C78">
              <w:rPr>
                <w:rFonts w:ascii="Times New Roman" w:hAnsi="Times New Roman" w:eastAsia="Times New Roman" w:cs="Times New Roman"/>
                <w:kern w:val="2"/>
                <w:sz w:val="24"/>
                <w:szCs w:val="24"/>
                <w:lang w:val="es-ES" w:eastAsia="hi-IN" w:bidi="hi-IN"/>
              </w:rPr>
              <w:t>, y Sosa, cuya</w:t>
            </w:r>
            <w:r w:rsidRPr="5F1DDBC4" w:rsidR="1BA90F59">
              <w:rPr>
                <w:rFonts w:ascii="Times New Roman" w:hAnsi="Times New Roman" w:eastAsia="Times New Roman" w:cs="Times New Roman"/>
                <w:sz w:val="24"/>
                <w:szCs w:val="24"/>
                <w:lang w:val="es-ES" w:eastAsia="hi-IN" w:bidi="hi-IN"/>
              </w:rPr>
              <w:t xml:space="preserve"> definición dialoga con los aspectos planteados, en </w:t>
            </w:r>
            <w:r w:rsidRPr="5F1DDBC4" w:rsidR="5195D20C">
              <w:rPr>
                <w:rFonts w:ascii="Times New Roman" w:hAnsi="Times New Roman" w:eastAsia="Times New Roman" w:cs="Times New Roman"/>
                <w:sz w:val="24"/>
                <w:szCs w:val="24"/>
                <w:lang w:val="es-ES" w:eastAsia="hi-IN" w:bidi="hi-IN"/>
              </w:rPr>
              <w:t>tanto</w:t>
            </w:r>
            <w:r w:rsidRPr="5F1DDBC4" w:rsidR="1BA90F59">
              <w:rPr>
                <w:rFonts w:ascii="Times New Roman" w:hAnsi="Times New Roman" w:eastAsia="Times New Roman" w:cs="Times New Roman"/>
                <w:sz w:val="24"/>
                <w:szCs w:val="24"/>
                <w:lang w:val="es-ES" w:eastAsia="hi-IN" w:bidi="hi-IN"/>
              </w:rPr>
              <w:t xml:space="preserve"> el territorio se entiende como producto social que se configura a partir de unos procesos de representación, apropiación, dominio y control</w:t>
            </w:r>
            <w:r w:rsidRPr="5F1DDBC4" w:rsidR="6C580734">
              <w:rPr>
                <w:rFonts w:ascii="Times New Roman" w:hAnsi="Times New Roman" w:eastAsia="Times New Roman" w:cs="Times New Roman"/>
                <w:sz w:val="24"/>
                <w:szCs w:val="24"/>
                <w:lang w:val="es-ES" w:eastAsia="hi-IN" w:bidi="hi-IN"/>
              </w:rPr>
              <w:t xml:space="preserve"> </w:t>
            </w:r>
            <w:r w:rsidRPr="5F1DDBC4" w:rsidR="1BA90F59">
              <w:rPr>
                <w:rFonts w:ascii="Times New Roman" w:hAnsi="Times New Roman" w:eastAsia="Times New Roman" w:cs="Times New Roman"/>
                <w:sz w:val="24"/>
                <w:szCs w:val="24"/>
                <w:lang w:val="es-ES" w:eastAsia="hi-IN" w:bidi="hi-IN"/>
              </w:rPr>
              <w:t>que llevan a cabo los grupos humanos a través de tiempo en una porción de tierra, en un espacio geográfico</w:t>
            </w:r>
            <w:r w:rsidRPr="5F1DDBC4" w:rsidR="41F3B5FC">
              <w:rPr>
                <w:rFonts w:ascii="Times New Roman" w:hAnsi="Times New Roman" w:eastAsia="Times New Roman" w:cs="Times New Roman"/>
                <w:sz w:val="24"/>
                <w:szCs w:val="24"/>
                <w:lang w:val="es-ES" w:eastAsia="hi-IN" w:bidi="hi-IN"/>
              </w:rPr>
              <w:t xml:space="preserve"> (2012)</w:t>
            </w:r>
            <w:r w:rsidRPr="5F1DDBC4" w:rsidR="1BA90F59">
              <w:rPr>
                <w:rFonts w:ascii="Times New Roman" w:hAnsi="Times New Roman" w:eastAsia="Times New Roman" w:cs="Times New Roman"/>
                <w:sz w:val="24"/>
                <w:szCs w:val="24"/>
                <w:lang w:val="es-ES" w:eastAsia="hi-IN" w:bidi="hi-IN"/>
              </w:rPr>
              <w:t>.</w:t>
            </w:r>
            <w:r w:rsidRPr="5F1DDBC4" w:rsidR="1BA90F59">
              <w:rPr>
                <w:rFonts w:ascii="Times New Roman" w:hAnsi="Times New Roman" w:eastAsia="Times New Roman" w:cs="Times New Roman"/>
                <w:sz w:val="24"/>
                <w:szCs w:val="24"/>
                <w:lang w:val="es-ES" w:eastAsia="hi-IN" w:bidi="hi-IN"/>
              </w:rPr>
              <w:t xml:space="preserve"> </w:t>
            </w:r>
            <w:r w:rsidRPr="5F1DDBC4" w:rsidR="1BA90F59">
              <w:rPr>
                <w:rFonts w:ascii="Times New Roman" w:hAnsi="Times New Roman" w:eastAsia="Times New Roman" w:cs="Times New Roman"/>
                <w:sz w:val="24"/>
                <w:szCs w:val="24"/>
                <w:lang w:val="es-ES" w:eastAsia="hi-IN" w:bidi="hi-IN"/>
              </w:rPr>
              <w:t>En este sentido, en dicha configuración entra</w:t>
            </w:r>
            <w:r w:rsidRPr="5F1DDBC4" w:rsidR="18488388">
              <w:rPr>
                <w:rFonts w:ascii="Times New Roman" w:hAnsi="Times New Roman" w:eastAsia="Times New Roman" w:cs="Times New Roman"/>
                <w:sz w:val="24"/>
                <w:szCs w:val="24"/>
                <w:lang w:val="es-ES" w:eastAsia="hi-IN" w:bidi="hi-IN"/>
              </w:rPr>
              <w:t>n</w:t>
            </w:r>
            <w:r w:rsidRPr="5F1DDBC4" w:rsidR="1BA90F59">
              <w:rPr>
                <w:rFonts w:ascii="Times New Roman" w:hAnsi="Times New Roman" w:eastAsia="Times New Roman" w:cs="Times New Roman"/>
                <w:sz w:val="24"/>
                <w:szCs w:val="24"/>
                <w:lang w:val="es-ES" w:eastAsia="hi-IN" w:bidi="hi-IN"/>
              </w:rPr>
              <w:t xml:space="preserve"> en juego las dimensiones sociales, culturales, económicas y políticas, así como las relaciones ser humano-naturaleza y los procesos históricos, las mismas que no son distintas para cada territorio.</w:t>
            </w:r>
            <w:r w:rsidRPr="5F1DDBC4" w:rsidR="1BA90F59">
              <w:rPr>
                <w:rFonts w:ascii="Times New Roman" w:hAnsi="Times New Roman" w:eastAsia="Times New Roman" w:cs="Times New Roman"/>
                <w:sz w:val="24"/>
                <w:szCs w:val="24"/>
                <w:lang w:val="es-ES" w:eastAsia="hi-IN" w:bidi="hi-IN"/>
              </w:rPr>
              <w:t xml:space="preserve"> De acuerdo con el autor, cuando se habla de territorio se hace en “el marco de la espacialidad (como poblamiento, patrones de asentamiento y producción, por ejemplo) y la movilidad (cotidiana y circunscrita, inmigración y emigración), que lo convierten en una síntesis finalmente humana: valorada, representada, construida, apropiada, transformada” (p.10).</w:t>
            </w:r>
          </w:p>
          <w:p w:rsidR="004907CF" w:rsidP="5F1DDBC4" w:rsidRDefault="004907CF" w14:paraId="7DA591E5" w14:textId="2F1A5614">
            <w:pPr>
              <w:widowControl w:val="0"/>
              <w:suppressAutoHyphens/>
              <w:spacing w:after="0" w:line="240" w:lineRule="auto"/>
              <w:jc w:val="both"/>
              <w:rPr>
                <w:rFonts w:ascii="Times New Roman" w:hAnsi="Times New Roman" w:eastAsia="Times New Roman" w:cs="Times New Roman"/>
                <w:sz w:val="24"/>
                <w:szCs w:val="24"/>
                <w:lang w:val="es-ES" w:eastAsia="hi-IN" w:bidi="hi-IN"/>
              </w:rPr>
            </w:pPr>
            <w:r w:rsidRPr="0126B1EA" w:rsidR="1BA90F59">
              <w:rPr>
                <w:rFonts w:ascii="Times New Roman" w:hAnsi="Times New Roman" w:eastAsia="Times New Roman" w:cs="Times New Roman"/>
                <w:sz w:val="24"/>
                <w:szCs w:val="24"/>
                <w:lang w:val="es-ES" w:eastAsia="hi-IN" w:bidi="hi-IN"/>
              </w:rPr>
              <w:t>Haesbaert</w:t>
            </w:r>
            <w:r w:rsidRPr="0126B1EA" w:rsidR="1BA90F59">
              <w:rPr>
                <w:rFonts w:ascii="Times New Roman" w:hAnsi="Times New Roman" w:eastAsia="Times New Roman" w:cs="Times New Roman"/>
                <w:sz w:val="24"/>
                <w:szCs w:val="24"/>
                <w:lang w:val="es-ES" w:eastAsia="hi-IN" w:bidi="hi-IN"/>
              </w:rPr>
              <w:t xml:space="preserve"> (2013)</w:t>
            </w:r>
            <w:r w:rsidRPr="0126B1EA" w:rsidR="4ECFD28E">
              <w:rPr>
                <w:rFonts w:ascii="Times New Roman" w:hAnsi="Times New Roman" w:eastAsia="Times New Roman" w:cs="Times New Roman"/>
                <w:sz w:val="24"/>
                <w:szCs w:val="24"/>
                <w:lang w:val="es-ES" w:eastAsia="hi-IN" w:bidi="hi-IN"/>
              </w:rPr>
              <w:t xml:space="preserve"> entiende que</w:t>
            </w:r>
            <w:r w:rsidRPr="0126B1EA" w:rsidR="1BA90F59">
              <w:rPr>
                <w:rFonts w:ascii="Times New Roman" w:hAnsi="Times New Roman" w:eastAsia="Times New Roman" w:cs="Times New Roman"/>
                <w:sz w:val="24"/>
                <w:szCs w:val="24"/>
                <w:lang w:val="es-ES" w:eastAsia="hi-IN" w:bidi="hi-IN"/>
              </w:rPr>
              <w:t xml:space="preserve"> el “El territorio está vinculado siempre con el poder y con el control de procesos sociales mediante el control del espacio” (p.13). En este sen</w:t>
            </w:r>
            <w:r w:rsidRPr="0126B1EA" w:rsidR="1BA90F59">
              <w:rPr>
                <w:rFonts w:ascii="Times New Roman" w:hAnsi="Times New Roman" w:eastAsia="Times New Roman" w:cs="Times New Roman"/>
                <w:sz w:val="24"/>
                <w:szCs w:val="24"/>
                <w:lang w:val="es-ES" w:eastAsia="hi-IN" w:bidi="hi-IN"/>
              </w:rPr>
              <w:t>tido, en su estudio se abordan las subcategorías de territorialidad y territorialización, las cuales se asumen como procesos que implican la construcción de sentidos, representaciones y</w:t>
            </w:r>
            <w:r w:rsidRPr="0126B1EA" w:rsidR="5C11B1D9">
              <w:rPr>
                <w:rFonts w:ascii="Times New Roman" w:hAnsi="Times New Roman" w:eastAsia="Times New Roman" w:cs="Times New Roman"/>
                <w:sz w:val="24"/>
                <w:szCs w:val="24"/>
                <w:lang w:val="es-ES" w:eastAsia="hi-IN" w:bidi="hi-IN"/>
              </w:rPr>
              <w:t xml:space="preserve"> </w:t>
            </w:r>
            <w:r w:rsidRPr="0126B1EA" w:rsidR="1BA90F59">
              <w:rPr>
                <w:rFonts w:ascii="Times New Roman" w:hAnsi="Times New Roman" w:eastAsia="Times New Roman" w:cs="Times New Roman"/>
                <w:sz w:val="24"/>
                <w:szCs w:val="24"/>
                <w:lang w:val="es-ES" w:eastAsia="hi-IN" w:bidi="hi-IN"/>
              </w:rPr>
              <w:t>apropiaciones simbólicas y materiales, los cuales son constitutivos y constituyentes del territorio.</w:t>
            </w:r>
          </w:p>
          <w:p w:rsidR="00F75AE4" w:rsidP="5F1DDBC4" w:rsidRDefault="00F75AE4" w14:paraId="6A0AFFCB" w14:textId="52D6DC55">
            <w:pPr>
              <w:pStyle w:val="Normal"/>
              <w:widowControl w:val="0"/>
              <w:suppressAutoHyphens/>
              <w:spacing w:after="0" w:line="240" w:lineRule="auto"/>
              <w:jc w:val="both"/>
              <w:rPr>
                <w:rFonts w:ascii="Times New Roman" w:hAnsi="Times New Roman" w:eastAsia="Times New Roman" w:cs="Times New Roman"/>
                <w:kern w:val="2"/>
                <w:sz w:val="24"/>
                <w:szCs w:val="24"/>
                <w:lang w:val="es-ES" w:eastAsia="hi-IN" w:bidi="hi-IN"/>
              </w:rPr>
            </w:pPr>
            <w:r w:rsidRPr="5F1DDBC4" w:rsidR="74595A8C">
              <w:rPr>
                <w:rFonts w:ascii="Times New Roman" w:hAnsi="Times New Roman" w:eastAsia="Times New Roman" w:cs="Times New Roman"/>
                <w:sz w:val="24"/>
                <w:szCs w:val="24"/>
                <w:lang w:val="es-ES" w:eastAsia="hi-IN" w:bidi="hi-IN"/>
              </w:rPr>
              <w:t>También son relevantes para esta línea los conceptos y prácticas alrededor del derecho a la ciudad, la justicia ambiental y la defensa de los derechos humanos por una vida digna en los territorios (Velásquez, 2014; Guzmán &amp; Ramírez, 2017; Rivera, Velásquez et al., 2020; Velásquez, 2022)</w:t>
            </w:r>
            <w:r w:rsidRPr="5F1DDBC4" w:rsidR="2B1F3E8D">
              <w:rPr>
                <w:rFonts w:ascii="Times New Roman" w:hAnsi="Times New Roman" w:eastAsia="Times New Roman" w:cs="Times New Roman"/>
                <w:sz w:val="24"/>
                <w:szCs w:val="24"/>
                <w:lang w:val="es-ES" w:eastAsia="hi-IN" w:bidi="hi-IN"/>
              </w:rPr>
              <w:t xml:space="preserve">; asimismo, es relevante la conceptualización del territorio como </w:t>
            </w:r>
            <w:r w:rsidRPr="5F1DDBC4" w:rsidR="4726334E">
              <w:rPr>
                <w:rFonts w:ascii="Times New Roman" w:hAnsi="Times New Roman" w:eastAsia="Times New Roman" w:cs="Times New Roman"/>
                <w:sz w:val="24"/>
                <w:szCs w:val="24"/>
                <w:lang w:val="es-ES" w:eastAsia="hi-IN" w:bidi="hi-IN"/>
              </w:rPr>
              <w:t xml:space="preserve">derecho y como </w:t>
            </w:r>
            <w:r w:rsidRPr="5F1DDBC4" w:rsidR="2B1F3E8D">
              <w:rPr>
                <w:rFonts w:ascii="Times New Roman" w:hAnsi="Times New Roman" w:eastAsia="Times New Roman" w:cs="Times New Roman"/>
                <w:sz w:val="24"/>
                <w:szCs w:val="24"/>
                <w:lang w:val="es-ES" w:eastAsia="hi-IN" w:bidi="hi-IN"/>
              </w:rPr>
              <w:t>objeto de gestión comunitaria, pues en contextos situados, el territorio es entendido como un bien común, lo que permite analizarlo como espacio horizontal y vertical en disputa, donde se crean normas, deberes, sanciones, responsabilidades y derechos configurando un derecho no oficial, de mayor eficacia y aceptación en las comunidades (Londoño, 2018).</w:t>
            </w:r>
          </w:p>
          <w:p w:rsidRPr="00D53E90" w:rsidR="00D53E90" w:rsidP="00D53E90" w:rsidRDefault="00D53E90" w14:paraId="7AF16E62" w14:textId="77777777">
            <w:pPr>
              <w:widowControl w:val="0"/>
              <w:suppressAutoHyphens/>
              <w:spacing w:after="0" w:line="240" w:lineRule="auto"/>
              <w:rPr>
                <w:rFonts w:ascii="Times New Roman" w:hAnsi="Times New Roman" w:eastAsia="Times New Roman" w:cs="Times New Roman"/>
                <w:b w:val="1"/>
                <w:bCs w:val="1"/>
                <w:kern w:val="2"/>
                <w:sz w:val="24"/>
                <w:szCs w:val="24"/>
                <w:lang w:val="es-ES" w:eastAsia="hi-IN" w:bidi="hi-IN"/>
              </w:rPr>
            </w:pPr>
          </w:p>
          <w:p w:rsidR="5F1DDBC4" w:rsidP="5F1DDBC4" w:rsidRDefault="5F1DDBC4" w14:paraId="2F41224A" w14:textId="0394B89F">
            <w:pPr>
              <w:widowControl w:val="0"/>
              <w:spacing w:after="0" w:line="240" w:lineRule="auto"/>
              <w:rPr>
                <w:rFonts w:ascii="Times New Roman" w:hAnsi="Times New Roman" w:eastAsia="Times New Roman" w:cs="Times New Roman"/>
                <w:b w:val="1"/>
                <w:bCs w:val="1"/>
                <w:sz w:val="24"/>
                <w:szCs w:val="24"/>
                <w:lang w:val="es-ES" w:eastAsia="hi-IN" w:bidi="hi-IN"/>
              </w:rPr>
            </w:pPr>
          </w:p>
          <w:p w:rsidR="00D53E90" w:rsidP="00D53E90" w:rsidRDefault="00F75AE4" w14:paraId="6949F260" w14:textId="6277ACB5">
            <w:pPr>
              <w:widowControl w:val="0"/>
              <w:suppressAutoHyphens/>
              <w:spacing w:after="0" w:line="240" w:lineRule="auto"/>
              <w:rPr>
                <w:rFonts w:ascii="Times New Roman" w:hAnsi="Times New Roman" w:eastAsia="Times New Roman" w:cs="Times New Roman"/>
                <w:b/>
                <w:bCs/>
                <w:kern w:val="2"/>
                <w:sz w:val="24"/>
                <w:szCs w:val="24"/>
                <w:lang w:val="es-ES" w:eastAsia="hi-IN" w:bidi="hi-IN"/>
              </w:rPr>
            </w:pPr>
            <w:r w:rsidR="00F75AE4">
              <w:rPr>
                <w:rFonts w:ascii="Times New Roman" w:hAnsi="Times New Roman" w:eastAsia="Times New Roman" w:cs="Times New Roman"/>
                <w:b w:val="1"/>
                <w:bCs w:val="1"/>
                <w:kern w:val="2"/>
                <w:sz w:val="24"/>
                <w:szCs w:val="24"/>
                <w:lang w:val="es-ES" w:eastAsia="hi-IN" w:bidi="hi-IN"/>
              </w:rPr>
              <w:t>Enfoques</w:t>
            </w:r>
            <w:r w:rsidR="00D53E90">
              <w:rPr>
                <w:rFonts w:ascii="Times New Roman" w:hAnsi="Times New Roman" w:eastAsia="Times New Roman" w:cs="Times New Roman"/>
                <w:b w:val="1"/>
                <w:bCs w:val="1"/>
                <w:kern w:val="2"/>
                <w:sz w:val="24"/>
                <w:szCs w:val="24"/>
                <w:lang w:val="es-ES" w:eastAsia="hi-IN" w:bidi="hi-IN"/>
              </w:rPr>
              <w:t xml:space="preserve"> metodológic</w:t>
            </w:r>
            <w:r w:rsidR="00F75AE4">
              <w:rPr>
                <w:rFonts w:ascii="Times New Roman" w:hAnsi="Times New Roman" w:eastAsia="Times New Roman" w:cs="Times New Roman"/>
                <w:b w:val="1"/>
                <w:bCs w:val="1"/>
                <w:kern w:val="2"/>
                <w:sz w:val="24"/>
                <w:szCs w:val="24"/>
                <w:lang w:val="es-ES" w:eastAsia="hi-IN" w:bidi="hi-IN"/>
              </w:rPr>
              <w:t>o</w:t>
            </w:r>
            <w:r w:rsidR="00D53E90">
              <w:rPr>
                <w:rFonts w:ascii="Times New Roman" w:hAnsi="Times New Roman" w:eastAsia="Times New Roman" w:cs="Times New Roman"/>
                <w:b w:val="1"/>
                <w:bCs w:val="1"/>
                <w:kern w:val="2"/>
                <w:sz w:val="24"/>
                <w:szCs w:val="24"/>
                <w:lang w:val="es-ES" w:eastAsia="hi-IN" w:bidi="hi-IN"/>
              </w:rPr>
              <w:t>s:</w:t>
            </w:r>
          </w:p>
          <w:p w:rsidR="0126B1EA" w:rsidP="0126B1EA" w:rsidRDefault="0126B1EA" w14:paraId="038CB756" w14:textId="6385F6C8">
            <w:pPr>
              <w:widowControl w:val="0"/>
              <w:spacing w:after="0" w:line="240" w:lineRule="auto"/>
              <w:jc w:val="both"/>
              <w:rPr>
                <w:rFonts w:ascii="Times New Roman" w:hAnsi="Times New Roman" w:eastAsia="Times New Roman" w:cs="Times New Roman"/>
                <w:b w:val="0"/>
                <w:bCs w:val="0"/>
                <w:sz w:val="24"/>
                <w:szCs w:val="24"/>
                <w:lang w:val="es-ES" w:eastAsia="hi-IN" w:bidi="hi-IN"/>
              </w:rPr>
            </w:pPr>
          </w:p>
          <w:p w:rsidR="7C464B93" w:rsidP="0126B1EA" w:rsidRDefault="7C464B93" w14:paraId="4A2C2705" w14:textId="4F102F7D">
            <w:pPr>
              <w:widowControl w:val="0"/>
              <w:spacing w:after="0" w:line="240" w:lineRule="auto"/>
              <w:jc w:val="both"/>
              <w:rPr>
                <w:rFonts w:ascii="Times New Roman" w:hAnsi="Times New Roman" w:eastAsia="Times New Roman" w:cs="Times New Roman"/>
                <w:b w:val="0"/>
                <w:bCs w:val="0"/>
                <w:sz w:val="24"/>
                <w:szCs w:val="24"/>
                <w:lang w:val="es-ES" w:eastAsia="hi-IN" w:bidi="hi-IN"/>
              </w:rPr>
            </w:pPr>
            <w:r w:rsidRPr="0126B1EA" w:rsidR="7C464B93">
              <w:rPr>
                <w:rFonts w:ascii="Times New Roman" w:hAnsi="Times New Roman" w:eastAsia="Times New Roman" w:cs="Times New Roman"/>
                <w:b w:val="0"/>
                <w:bCs w:val="0"/>
                <w:sz w:val="24"/>
                <w:szCs w:val="24"/>
                <w:lang w:val="es-ES" w:eastAsia="hi-IN" w:bidi="hi-IN"/>
              </w:rPr>
              <w:t xml:space="preserve">En la línea se investiga bajo </w:t>
            </w:r>
            <w:r w:rsidRPr="0126B1EA" w:rsidR="0534A7A1">
              <w:rPr>
                <w:rFonts w:ascii="Times New Roman" w:hAnsi="Times New Roman" w:eastAsia="Times New Roman" w:cs="Times New Roman"/>
                <w:b w:val="0"/>
                <w:bCs w:val="0"/>
                <w:sz w:val="24"/>
                <w:szCs w:val="24"/>
                <w:lang w:val="es-ES" w:eastAsia="hi-IN" w:bidi="hi-IN"/>
              </w:rPr>
              <w:t xml:space="preserve">diferentes </w:t>
            </w:r>
            <w:r w:rsidRPr="0126B1EA" w:rsidR="7C464B93">
              <w:rPr>
                <w:rFonts w:ascii="Times New Roman" w:hAnsi="Times New Roman" w:eastAsia="Times New Roman" w:cs="Times New Roman"/>
                <w:b w:val="0"/>
                <w:bCs w:val="0"/>
                <w:sz w:val="24"/>
                <w:szCs w:val="24"/>
                <w:lang w:val="es-ES" w:eastAsia="hi-IN" w:bidi="hi-IN"/>
              </w:rPr>
              <w:t>metodologías cualitativas, incorporando diferentes métodos y técnicas de la investigación social, desde las cuales se favorezca la aproximación a la experiencia humana. No obstante, hay receptividad respecto de estudios realizados bajo metodologías cuantitativas o mixtas sobre alguna</w:t>
            </w:r>
            <w:r w:rsidRPr="0126B1EA" w:rsidR="3BCBC445">
              <w:rPr>
                <w:rFonts w:ascii="Times New Roman" w:hAnsi="Times New Roman" w:eastAsia="Times New Roman" w:cs="Times New Roman"/>
                <w:b w:val="0"/>
                <w:bCs w:val="0"/>
                <w:sz w:val="24"/>
                <w:szCs w:val="24"/>
                <w:lang w:val="es-ES" w:eastAsia="hi-IN" w:bidi="hi-IN"/>
              </w:rPr>
              <w:t>(s)</w:t>
            </w:r>
            <w:r w:rsidRPr="0126B1EA" w:rsidR="7C464B93">
              <w:rPr>
                <w:rFonts w:ascii="Times New Roman" w:hAnsi="Times New Roman" w:eastAsia="Times New Roman" w:cs="Times New Roman"/>
                <w:b w:val="0"/>
                <w:bCs w:val="0"/>
                <w:sz w:val="24"/>
                <w:szCs w:val="24"/>
                <w:lang w:val="es-ES" w:eastAsia="hi-IN" w:bidi="hi-IN"/>
              </w:rPr>
              <w:t xml:space="preserve"> </w:t>
            </w:r>
            <w:r w:rsidRPr="0126B1EA" w:rsidR="3205FFC8">
              <w:rPr>
                <w:rFonts w:ascii="Times New Roman" w:hAnsi="Times New Roman" w:eastAsia="Times New Roman" w:cs="Times New Roman"/>
                <w:b w:val="0"/>
                <w:bCs w:val="0"/>
                <w:sz w:val="24"/>
                <w:szCs w:val="24"/>
                <w:lang w:val="es-ES" w:eastAsia="hi-IN" w:bidi="hi-IN"/>
              </w:rPr>
              <w:t>de las categorías que trabaja la línea</w:t>
            </w:r>
            <w:r w:rsidRPr="0126B1EA" w:rsidR="3AE58455">
              <w:rPr>
                <w:rFonts w:ascii="Times New Roman" w:hAnsi="Times New Roman" w:eastAsia="Times New Roman" w:cs="Times New Roman"/>
                <w:b w:val="0"/>
                <w:bCs w:val="0"/>
                <w:sz w:val="24"/>
                <w:szCs w:val="24"/>
                <w:lang w:val="es-ES" w:eastAsia="hi-IN" w:bidi="hi-IN"/>
              </w:rPr>
              <w:t xml:space="preserve"> en relación con sus aportes a la Educación y los Derechos Humanos</w:t>
            </w:r>
            <w:r w:rsidRPr="0126B1EA" w:rsidR="7C464B93">
              <w:rPr>
                <w:rFonts w:ascii="Times New Roman" w:hAnsi="Times New Roman" w:eastAsia="Times New Roman" w:cs="Times New Roman"/>
                <w:b w:val="0"/>
                <w:bCs w:val="0"/>
                <w:sz w:val="24"/>
                <w:szCs w:val="24"/>
                <w:lang w:val="es-ES" w:eastAsia="hi-IN" w:bidi="hi-IN"/>
              </w:rPr>
              <w:t>.</w:t>
            </w:r>
            <w:r w:rsidRPr="0126B1EA" w:rsidR="6610B31F">
              <w:rPr>
                <w:rFonts w:ascii="Times New Roman" w:hAnsi="Times New Roman" w:eastAsia="Times New Roman" w:cs="Times New Roman"/>
                <w:b w:val="0"/>
                <w:bCs w:val="0"/>
                <w:sz w:val="24"/>
                <w:szCs w:val="24"/>
                <w:lang w:val="es-ES" w:eastAsia="hi-IN" w:bidi="hi-IN"/>
              </w:rPr>
              <w:t xml:space="preserve"> </w:t>
            </w:r>
            <w:r w:rsidRPr="0126B1EA" w:rsidR="04713D87">
              <w:rPr>
                <w:rFonts w:ascii="Times New Roman" w:hAnsi="Times New Roman" w:eastAsia="Times New Roman" w:cs="Times New Roman"/>
                <w:b w:val="0"/>
                <w:bCs w:val="0"/>
                <w:sz w:val="24"/>
                <w:szCs w:val="24"/>
                <w:lang w:val="es-ES" w:eastAsia="hi-IN" w:bidi="hi-IN"/>
              </w:rPr>
              <w:t>No o</w:t>
            </w:r>
            <w:r w:rsidRPr="0126B1EA" w:rsidR="2140FCB3">
              <w:rPr>
                <w:rFonts w:ascii="Times New Roman" w:hAnsi="Times New Roman" w:eastAsia="Times New Roman" w:cs="Times New Roman"/>
                <w:b w:val="0"/>
                <w:bCs w:val="0"/>
                <w:sz w:val="24"/>
                <w:szCs w:val="24"/>
                <w:lang w:val="es-ES" w:eastAsia="hi-IN" w:bidi="hi-IN"/>
              </w:rPr>
              <w:t>bs</w:t>
            </w:r>
            <w:r w:rsidRPr="0126B1EA" w:rsidR="04713D87">
              <w:rPr>
                <w:rFonts w:ascii="Times New Roman" w:hAnsi="Times New Roman" w:eastAsia="Times New Roman" w:cs="Times New Roman"/>
                <w:b w:val="0"/>
                <w:bCs w:val="0"/>
                <w:sz w:val="24"/>
                <w:szCs w:val="24"/>
                <w:lang w:val="es-ES" w:eastAsia="hi-IN" w:bidi="hi-IN"/>
              </w:rPr>
              <w:t>tante</w:t>
            </w:r>
            <w:r w:rsidRPr="0126B1EA" w:rsidR="04713D87">
              <w:rPr>
                <w:rFonts w:ascii="Times New Roman" w:hAnsi="Times New Roman" w:eastAsia="Times New Roman" w:cs="Times New Roman"/>
                <w:b w:val="0"/>
                <w:bCs w:val="0"/>
                <w:sz w:val="24"/>
                <w:szCs w:val="24"/>
                <w:lang w:val="es-ES" w:eastAsia="hi-IN" w:bidi="hi-IN"/>
              </w:rPr>
              <w:t>, el conveniente recordar, junto con Habermas (1978 y 1981) que los enfoques y métodos en investigación responden a intereses particulares y no están exentos de la voluntad e intención humana.</w:t>
            </w:r>
          </w:p>
          <w:p w:rsidR="00F75AE4" w:rsidP="5F1DDBC4" w:rsidRDefault="00F75AE4" w14:paraId="24297957" w14:textId="0ADB4530">
            <w:pPr>
              <w:widowControl w:val="0"/>
              <w:suppressAutoHyphens/>
              <w:spacing w:after="0" w:line="240" w:lineRule="auto"/>
              <w:jc w:val="both"/>
              <w:rPr>
                <w:rFonts w:ascii="Times New Roman" w:hAnsi="Times New Roman" w:eastAsia="Times New Roman" w:cs="Times New Roman"/>
                <w:b w:val="0"/>
                <w:bCs w:val="0"/>
                <w:kern w:val="2"/>
                <w:sz w:val="24"/>
                <w:szCs w:val="24"/>
                <w:lang w:val="es-CO" w:eastAsia="hi-IN" w:bidi="hi-IN"/>
              </w:rPr>
            </w:pPr>
            <w:r w:rsidRPr="5F1DDBC4" w:rsidR="7C464B93">
              <w:rPr>
                <w:rFonts w:ascii="Times New Roman" w:hAnsi="Times New Roman" w:eastAsia="Times New Roman" w:cs="Times New Roman"/>
                <w:b w:val="0"/>
                <w:bCs w:val="0"/>
                <w:sz w:val="24"/>
                <w:szCs w:val="24"/>
                <w:lang w:val="es-CO" w:eastAsia="hi-IN" w:bidi="hi-IN"/>
              </w:rPr>
              <w:t>De igual forma se trabajará desde una perspectiva intercultural e interdisciplinaria</w:t>
            </w:r>
            <w:r w:rsidRPr="5F1DDBC4" w:rsidR="055D8B5A">
              <w:rPr>
                <w:rFonts w:ascii="Times New Roman" w:hAnsi="Times New Roman" w:eastAsia="Times New Roman" w:cs="Times New Roman"/>
                <w:b w:val="0"/>
                <w:bCs w:val="0"/>
                <w:sz w:val="24"/>
                <w:szCs w:val="24"/>
                <w:lang w:val="es-CO" w:eastAsia="hi-IN" w:bidi="hi-IN"/>
              </w:rPr>
              <w:t xml:space="preserve"> en</w:t>
            </w:r>
            <w:r w:rsidRPr="5F1DDBC4" w:rsidR="7C464B93">
              <w:rPr>
                <w:rFonts w:ascii="Times New Roman" w:hAnsi="Times New Roman" w:eastAsia="Times New Roman" w:cs="Times New Roman"/>
                <w:b w:val="0"/>
                <w:bCs w:val="0"/>
                <w:sz w:val="24"/>
                <w:szCs w:val="24"/>
                <w:lang w:val="es-CO" w:eastAsia="hi-IN" w:bidi="hi-IN"/>
              </w:rPr>
              <w:t xml:space="preserve"> dimensiones sociales, políticas, culturales, económicas y ambientales que permitan </w:t>
            </w:r>
            <w:r w:rsidRPr="5F1DDBC4" w:rsidR="4AA59F7B">
              <w:rPr>
                <w:rFonts w:ascii="Times New Roman" w:hAnsi="Times New Roman" w:eastAsia="Times New Roman" w:cs="Times New Roman"/>
                <w:b w:val="0"/>
                <w:bCs w:val="0"/>
                <w:sz w:val="24"/>
                <w:szCs w:val="24"/>
                <w:lang w:val="es-CO" w:eastAsia="hi-IN" w:bidi="hi-IN"/>
              </w:rPr>
              <w:t>relacionar</w:t>
            </w:r>
            <w:r w:rsidRPr="5F1DDBC4" w:rsidR="45560639">
              <w:rPr>
                <w:rFonts w:ascii="Times New Roman" w:hAnsi="Times New Roman" w:eastAsia="Times New Roman" w:cs="Times New Roman"/>
                <w:b w:val="0"/>
                <w:bCs w:val="0"/>
                <w:sz w:val="24"/>
                <w:szCs w:val="24"/>
                <w:lang w:val="es-CO" w:eastAsia="hi-IN" w:bidi="hi-IN"/>
              </w:rPr>
              <w:t xml:space="preserve"> las categorías: conflictos, violencias, territorios y construcción de paz con la</w:t>
            </w:r>
            <w:r w:rsidRPr="5F1DDBC4" w:rsidR="6301252A">
              <w:rPr>
                <w:rFonts w:ascii="Times New Roman" w:hAnsi="Times New Roman" w:eastAsia="Times New Roman" w:cs="Times New Roman"/>
                <w:b w:val="0"/>
                <w:bCs w:val="0"/>
                <w:sz w:val="24"/>
                <w:szCs w:val="24"/>
                <w:lang w:val="es-CO" w:eastAsia="hi-IN" w:bidi="hi-IN"/>
              </w:rPr>
              <w:t xml:space="preserve"> evaluación de sus impactos o transformaciones en la</w:t>
            </w:r>
            <w:r w:rsidRPr="5F1DDBC4" w:rsidR="45560639">
              <w:rPr>
                <w:rFonts w:ascii="Times New Roman" w:hAnsi="Times New Roman" w:eastAsia="Times New Roman" w:cs="Times New Roman"/>
                <w:b w:val="0"/>
                <w:bCs w:val="0"/>
                <w:sz w:val="24"/>
                <w:szCs w:val="24"/>
                <w:lang w:val="es-CO" w:eastAsia="hi-IN" w:bidi="hi-IN"/>
              </w:rPr>
              <w:t xml:space="preserve"> Educación y los Derechos Humanos</w:t>
            </w:r>
            <w:r w:rsidRPr="5F1DDBC4" w:rsidR="7C464B93">
              <w:rPr>
                <w:rFonts w:ascii="Times New Roman" w:hAnsi="Times New Roman" w:eastAsia="Times New Roman" w:cs="Times New Roman"/>
                <w:b w:val="0"/>
                <w:bCs w:val="0"/>
                <w:sz w:val="24"/>
                <w:szCs w:val="24"/>
                <w:lang w:val="es-CO" w:eastAsia="hi-IN" w:bidi="hi-IN"/>
              </w:rPr>
              <w:t xml:space="preserve">. </w:t>
            </w:r>
          </w:p>
          <w:p w:rsidR="097FCE9B" w:rsidP="5F1DDBC4" w:rsidRDefault="097FCE9B" w14:paraId="153478CF" w14:textId="0186FFB3">
            <w:pPr>
              <w:widowControl w:val="0"/>
              <w:spacing w:after="0" w:line="240" w:lineRule="auto"/>
              <w:jc w:val="both"/>
              <w:rPr>
                <w:rFonts w:ascii="Times New Roman" w:hAnsi="Times New Roman" w:eastAsia="Times New Roman" w:cs="Times New Roman"/>
                <w:b w:val="0"/>
                <w:bCs w:val="0"/>
                <w:sz w:val="24"/>
                <w:szCs w:val="24"/>
                <w:lang w:val="es-ES" w:eastAsia="hi-IN" w:bidi="hi-IN"/>
              </w:rPr>
            </w:pPr>
            <w:r w:rsidRPr="5F1DDBC4" w:rsidR="097FCE9B">
              <w:rPr>
                <w:rFonts w:ascii="Times New Roman" w:hAnsi="Times New Roman" w:eastAsia="Times New Roman" w:cs="Times New Roman"/>
                <w:b w:val="0"/>
                <w:bCs w:val="0"/>
                <w:sz w:val="24"/>
                <w:szCs w:val="24"/>
                <w:lang w:val="es-ES" w:eastAsia="hi-IN" w:bidi="hi-IN"/>
              </w:rPr>
              <w:t xml:space="preserve">Las epistemologías y metodologías de investigación que propendan por comprender y generar condiciones para la construcción de paz deben basarse en el diálogo cultural de saberes y propender por un conocimiento no supeditado al control y la predicción, sino </w:t>
            </w:r>
            <w:r w:rsidRPr="5F1DDBC4" w:rsidR="2A41F904">
              <w:rPr>
                <w:rFonts w:ascii="Times New Roman" w:hAnsi="Times New Roman" w:eastAsia="Times New Roman" w:cs="Times New Roman"/>
                <w:b w:val="0"/>
                <w:bCs w:val="0"/>
                <w:sz w:val="24"/>
                <w:szCs w:val="24"/>
                <w:lang w:val="es-ES" w:eastAsia="hi-IN" w:bidi="hi-IN"/>
              </w:rPr>
              <w:t>principalmente,</w:t>
            </w:r>
            <w:r w:rsidRPr="5F1DDBC4" w:rsidR="097FCE9B">
              <w:rPr>
                <w:rFonts w:ascii="Times New Roman" w:hAnsi="Times New Roman" w:eastAsia="Times New Roman" w:cs="Times New Roman"/>
                <w:b w:val="0"/>
                <w:bCs w:val="0"/>
                <w:sz w:val="24"/>
                <w:szCs w:val="24"/>
                <w:lang w:val="es-ES" w:eastAsia="hi-IN" w:bidi="hi-IN"/>
              </w:rPr>
              <w:t xml:space="preserve"> a</w:t>
            </w:r>
            <w:r w:rsidRPr="5F1DDBC4" w:rsidR="097FCE9B">
              <w:rPr>
                <w:rFonts w:ascii="Times New Roman" w:hAnsi="Times New Roman" w:eastAsia="Times New Roman" w:cs="Times New Roman"/>
                <w:b w:val="0"/>
                <w:bCs w:val="0"/>
                <w:sz w:val="24"/>
                <w:szCs w:val="24"/>
                <w:lang w:val="es-ES" w:eastAsia="hi-IN" w:bidi="hi-IN"/>
              </w:rPr>
              <w:t xml:space="preserve"> la comprensión y la emancipación.</w:t>
            </w:r>
          </w:p>
          <w:p w:rsidR="5F1DDBC4" w:rsidP="5F1DDBC4" w:rsidRDefault="5F1DDBC4" w14:paraId="49B76F80" w14:textId="2966606B">
            <w:pPr>
              <w:widowControl w:val="0"/>
              <w:spacing w:after="0" w:line="240" w:lineRule="auto"/>
              <w:jc w:val="both"/>
              <w:rPr>
                <w:rFonts w:ascii="Times New Roman" w:hAnsi="Times New Roman" w:eastAsia="Times New Roman" w:cs="Times New Roman"/>
                <w:b w:val="0"/>
                <w:bCs w:val="0"/>
                <w:sz w:val="24"/>
                <w:szCs w:val="24"/>
                <w:lang w:val="es-ES" w:eastAsia="hi-IN" w:bidi="hi-IN"/>
              </w:rPr>
            </w:pPr>
          </w:p>
          <w:p w:rsidR="00F75AE4" w:rsidP="0126B1EA" w:rsidRDefault="00F75AE4" w14:paraId="1497BE84" w14:textId="3ABA5FFD">
            <w:pPr>
              <w:pStyle w:val="Normal"/>
              <w:widowControl w:val="0"/>
              <w:suppressAutoHyphens/>
              <w:spacing w:after="0" w:line="240" w:lineRule="auto"/>
              <w:jc w:val="both"/>
              <w:rPr>
                <w:rFonts w:ascii="Times New Roman" w:hAnsi="Times New Roman" w:eastAsia="Times New Roman" w:cs="Times New Roman"/>
                <w:b w:val="0"/>
                <w:bCs w:val="0"/>
                <w:kern w:val="2"/>
                <w:sz w:val="24"/>
                <w:szCs w:val="24"/>
                <w:lang w:val="es-ES" w:eastAsia="hi-IN" w:bidi="hi-IN"/>
              </w:rPr>
            </w:pPr>
            <w:r w:rsidRPr="0126B1EA" w:rsidR="097FCE9B">
              <w:rPr>
                <w:rFonts w:ascii="Times New Roman" w:hAnsi="Times New Roman" w:eastAsia="Times New Roman" w:cs="Times New Roman"/>
                <w:b w:val="0"/>
                <w:bCs w:val="0"/>
                <w:sz w:val="24"/>
                <w:szCs w:val="24"/>
                <w:lang w:val="es-ES" w:eastAsia="hi-IN" w:bidi="hi-IN"/>
              </w:rPr>
              <w:t xml:space="preserve">Los </w:t>
            </w:r>
            <w:r w:rsidRPr="0126B1EA" w:rsidR="5F829ABB">
              <w:rPr>
                <w:rFonts w:ascii="Times New Roman" w:hAnsi="Times New Roman" w:eastAsia="Times New Roman" w:cs="Times New Roman"/>
                <w:b w:val="0"/>
                <w:bCs w:val="0"/>
                <w:sz w:val="24"/>
                <w:szCs w:val="24"/>
                <w:lang w:val="es-ES" w:eastAsia="hi-IN" w:bidi="hi-IN"/>
              </w:rPr>
              <w:t xml:space="preserve">paradigmas </w:t>
            </w:r>
            <w:r w:rsidRPr="0126B1EA" w:rsidR="58FA5827">
              <w:rPr>
                <w:rFonts w:ascii="Times New Roman" w:hAnsi="Times New Roman" w:eastAsia="Times New Roman" w:cs="Times New Roman"/>
                <w:b w:val="0"/>
                <w:bCs w:val="0"/>
                <w:sz w:val="24"/>
                <w:szCs w:val="24"/>
                <w:lang w:val="es-ES" w:eastAsia="hi-IN" w:bidi="hi-IN"/>
              </w:rPr>
              <w:t>o tradiciones</w:t>
            </w:r>
            <w:r w:rsidRPr="0126B1EA" w:rsidR="097FCE9B">
              <w:rPr>
                <w:rFonts w:ascii="Times New Roman" w:hAnsi="Times New Roman" w:eastAsia="Times New Roman" w:cs="Times New Roman"/>
                <w:b w:val="0"/>
                <w:bCs w:val="0"/>
                <w:sz w:val="24"/>
                <w:szCs w:val="24"/>
                <w:lang w:val="es-ES" w:eastAsia="hi-IN" w:bidi="hi-IN"/>
              </w:rPr>
              <w:t xml:space="preserve"> que, además, sustentan </w:t>
            </w:r>
            <w:r w:rsidRPr="0126B1EA" w:rsidR="4918C4BE">
              <w:rPr>
                <w:rFonts w:ascii="Times New Roman" w:hAnsi="Times New Roman" w:eastAsia="Times New Roman" w:cs="Times New Roman"/>
                <w:b w:val="0"/>
                <w:bCs w:val="0"/>
                <w:sz w:val="24"/>
                <w:szCs w:val="24"/>
                <w:lang w:val="es-ES" w:eastAsia="hi-IN" w:bidi="hi-IN"/>
              </w:rPr>
              <w:t>los enfoques y las</w:t>
            </w:r>
            <w:r w:rsidRPr="0126B1EA" w:rsidR="097FCE9B">
              <w:rPr>
                <w:rFonts w:ascii="Times New Roman" w:hAnsi="Times New Roman" w:eastAsia="Times New Roman" w:cs="Times New Roman"/>
                <w:b w:val="0"/>
                <w:bCs w:val="0"/>
                <w:sz w:val="24"/>
                <w:szCs w:val="24"/>
                <w:lang w:val="es-ES" w:eastAsia="hi-IN" w:bidi="hi-IN"/>
              </w:rPr>
              <w:t xml:space="preserve"> metodologías</w:t>
            </w:r>
            <w:r w:rsidRPr="0126B1EA" w:rsidR="1457DA86">
              <w:rPr>
                <w:rFonts w:ascii="Times New Roman" w:hAnsi="Times New Roman" w:eastAsia="Times New Roman" w:cs="Times New Roman"/>
                <w:b w:val="0"/>
                <w:bCs w:val="0"/>
                <w:sz w:val="24"/>
                <w:szCs w:val="24"/>
                <w:lang w:val="es-ES" w:eastAsia="hi-IN" w:bidi="hi-IN"/>
              </w:rPr>
              <w:t xml:space="preserve"> </w:t>
            </w:r>
            <w:r w:rsidRPr="0126B1EA" w:rsidR="62A900D1">
              <w:rPr>
                <w:rFonts w:ascii="Times New Roman" w:hAnsi="Times New Roman" w:eastAsia="Times New Roman" w:cs="Times New Roman"/>
                <w:b w:val="0"/>
                <w:bCs w:val="0"/>
                <w:sz w:val="24"/>
                <w:szCs w:val="24"/>
                <w:lang w:val="es-ES" w:eastAsia="hi-IN" w:bidi="hi-IN"/>
              </w:rPr>
              <w:t xml:space="preserve">que se han utilizado para investigar </w:t>
            </w:r>
            <w:r w:rsidRPr="0126B1EA" w:rsidR="1457DA86">
              <w:rPr>
                <w:rFonts w:ascii="Times New Roman" w:hAnsi="Times New Roman" w:eastAsia="Times New Roman" w:cs="Times New Roman"/>
                <w:b w:val="0"/>
                <w:bCs w:val="0"/>
                <w:sz w:val="24"/>
                <w:szCs w:val="24"/>
                <w:lang w:val="es-ES" w:eastAsia="hi-IN" w:bidi="hi-IN"/>
              </w:rPr>
              <w:t>en la línea</w:t>
            </w:r>
            <w:r w:rsidRPr="0126B1EA" w:rsidR="097FCE9B">
              <w:rPr>
                <w:rFonts w:ascii="Times New Roman" w:hAnsi="Times New Roman" w:eastAsia="Times New Roman" w:cs="Times New Roman"/>
                <w:b w:val="0"/>
                <w:bCs w:val="0"/>
                <w:sz w:val="24"/>
                <w:szCs w:val="24"/>
                <w:lang w:val="es-ES" w:eastAsia="hi-IN" w:bidi="hi-IN"/>
              </w:rPr>
              <w:t xml:space="preserve"> </w:t>
            </w:r>
            <w:r w:rsidRPr="0126B1EA" w:rsidR="097FCE9B">
              <w:rPr>
                <w:rFonts w:ascii="Times New Roman" w:hAnsi="Times New Roman" w:eastAsia="Times New Roman" w:cs="Times New Roman"/>
                <w:b w:val="0"/>
                <w:bCs w:val="0"/>
                <w:sz w:val="24"/>
                <w:szCs w:val="24"/>
                <w:lang w:val="es-ES" w:eastAsia="hi-IN" w:bidi="hi-IN"/>
              </w:rPr>
              <w:t>son: el histórico-hermenéutico, el crítico-social</w:t>
            </w:r>
            <w:r w:rsidRPr="0126B1EA" w:rsidR="2356290A">
              <w:rPr>
                <w:rFonts w:ascii="Times New Roman" w:hAnsi="Times New Roman" w:eastAsia="Times New Roman" w:cs="Times New Roman"/>
                <w:b w:val="0"/>
                <w:bCs w:val="0"/>
                <w:sz w:val="24"/>
                <w:szCs w:val="24"/>
                <w:lang w:val="es-ES" w:eastAsia="hi-IN" w:bidi="hi-IN"/>
              </w:rPr>
              <w:t xml:space="preserve">, </w:t>
            </w:r>
            <w:r w:rsidRPr="0126B1EA" w:rsidR="63A28937">
              <w:rPr>
                <w:rFonts w:ascii="Times New Roman" w:hAnsi="Times New Roman" w:eastAsia="Times New Roman" w:cs="Times New Roman"/>
                <w:b w:val="0"/>
                <w:bCs w:val="0"/>
                <w:sz w:val="24"/>
                <w:szCs w:val="24"/>
                <w:lang w:val="es-ES" w:eastAsia="hi-IN" w:bidi="hi-IN"/>
              </w:rPr>
              <w:t xml:space="preserve">y el posmoderno; mientras que los </w:t>
            </w:r>
            <w:r w:rsidRPr="0126B1EA" w:rsidR="6068FF53">
              <w:rPr>
                <w:rFonts w:ascii="Times New Roman" w:hAnsi="Times New Roman" w:eastAsia="Times New Roman" w:cs="Times New Roman"/>
                <w:b w:val="0"/>
                <w:bCs w:val="0"/>
                <w:sz w:val="24"/>
                <w:szCs w:val="24"/>
                <w:lang w:val="es-ES" w:eastAsia="hi-IN" w:bidi="hi-IN"/>
              </w:rPr>
              <w:t xml:space="preserve">enfoques </w:t>
            </w:r>
            <w:r w:rsidRPr="0126B1EA" w:rsidR="05B03794">
              <w:rPr>
                <w:rFonts w:ascii="Times New Roman" w:hAnsi="Times New Roman" w:eastAsia="Times New Roman" w:cs="Times New Roman"/>
                <w:b w:val="0"/>
                <w:bCs w:val="0"/>
                <w:sz w:val="24"/>
                <w:szCs w:val="24"/>
                <w:lang w:val="es-ES" w:eastAsia="hi-IN" w:bidi="hi-IN"/>
              </w:rPr>
              <w:t xml:space="preserve">epistemológicos </w:t>
            </w:r>
            <w:r w:rsidRPr="0126B1EA" w:rsidR="7B729900">
              <w:rPr>
                <w:rFonts w:ascii="Times New Roman" w:hAnsi="Times New Roman" w:eastAsia="Times New Roman" w:cs="Times New Roman"/>
                <w:b w:val="0"/>
                <w:bCs w:val="0"/>
                <w:sz w:val="24"/>
                <w:szCs w:val="24"/>
                <w:lang w:val="es-ES" w:eastAsia="hi-IN" w:bidi="hi-IN"/>
              </w:rPr>
              <w:t xml:space="preserve">desde donde se </w:t>
            </w:r>
            <w:r w:rsidRPr="0126B1EA" w:rsidR="223AD591">
              <w:rPr>
                <w:rFonts w:ascii="Times New Roman" w:hAnsi="Times New Roman" w:eastAsia="Times New Roman" w:cs="Times New Roman"/>
                <w:b w:val="0"/>
                <w:bCs w:val="0"/>
                <w:sz w:val="24"/>
                <w:szCs w:val="24"/>
                <w:lang w:val="es-ES" w:eastAsia="hi-IN" w:bidi="hi-IN"/>
              </w:rPr>
              <w:t>han adelantado los estudios</w:t>
            </w:r>
            <w:r w:rsidRPr="0126B1EA" w:rsidR="7B729900">
              <w:rPr>
                <w:rFonts w:ascii="Times New Roman" w:hAnsi="Times New Roman" w:eastAsia="Times New Roman" w:cs="Times New Roman"/>
                <w:b w:val="0"/>
                <w:bCs w:val="0"/>
                <w:sz w:val="24"/>
                <w:szCs w:val="24"/>
                <w:lang w:val="es-ES" w:eastAsia="hi-IN" w:bidi="hi-IN"/>
              </w:rPr>
              <w:t xml:space="preserve"> </w:t>
            </w:r>
            <w:r w:rsidRPr="0126B1EA" w:rsidR="6068FF53">
              <w:rPr>
                <w:rFonts w:ascii="Times New Roman" w:hAnsi="Times New Roman" w:eastAsia="Times New Roman" w:cs="Times New Roman"/>
                <w:b w:val="0"/>
                <w:bCs w:val="0"/>
                <w:sz w:val="24"/>
                <w:szCs w:val="24"/>
                <w:lang w:val="es-ES" w:eastAsia="hi-IN" w:bidi="hi-IN"/>
              </w:rPr>
              <w:t xml:space="preserve">son: el </w:t>
            </w:r>
            <w:r w:rsidRPr="0126B1EA" w:rsidR="5E447157">
              <w:rPr>
                <w:rFonts w:ascii="Times New Roman" w:hAnsi="Times New Roman" w:eastAsia="Times New Roman" w:cs="Times New Roman"/>
                <w:b w:val="0"/>
                <w:bCs w:val="0"/>
                <w:sz w:val="24"/>
                <w:szCs w:val="24"/>
                <w:lang w:val="es-ES" w:eastAsia="hi-IN" w:bidi="hi-IN"/>
              </w:rPr>
              <w:t xml:space="preserve">psico-social, el </w:t>
            </w:r>
            <w:r w:rsidRPr="0126B1EA" w:rsidR="6068FF53">
              <w:rPr>
                <w:rFonts w:ascii="Times New Roman" w:hAnsi="Times New Roman" w:eastAsia="Times New Roman" w:cs="Times New Roman"/>
                <w:b w:val="0"/>
                <w:bCs w:val="0"/>
                <w:sz w:val="24"/>
                <w:szCs w:val="24"/>
                <w:lang w:val="es-ES" w:eastAsia="hi-IN" w:bidi="hi-IN"/>
              </w:rPr>
              <w:t xml:space="preserve">constructivista, </w:t>
            </w:r>
            <w:r w:rsidRPr="0126B1EA" w:rsidR="382514B0">
              <w:rPr>
                <w:rFonts w:ascii="Times New Roman" w:hAnsi="Times New Roman" w:eastAsia="Times New Roman" w:cs="Times New Roman"/>
                <w:b w:val="0"/>
                <w:bCs w:val="0"/>
                <w:sz w:val="24"/>
                <w:szCs w:val="24"/>
                <w:lang w:val="es-ES" w:eastAsia="hi-IN" w:bidi="hi-IN"/>
              </w:rPr>
              <w:t xml:space="preserve">el </w:t>
            </w:r>
            <w:r w:rsidRPr="0126B1EA" w:rsidR="6068FF53">
              <w:rPr>
                <w:rFonts w:ascii="Times New Roman" w:hAnsi="Times New Roman" w:eastAsia="Times New Roman" w:cs="Times New Roman"/>
                <w:b w:val="0"/>
                <w:bCs w:val="0"/>
                <w:sz w:val="24"/>
                <w:szCs w:val="24"/>
                <w:lang w:val="es-ES" w:eastAsia="hi-IN" w:bidi="hi-IN"/>
              </w:rPr>
              <w:t xml:space="preserve">posestructuralista, </w:t>
            </w:r>
            <w:r w:rsidRPr="0126B1EA" w:rsidR="0B20CB10">
              <w:rPr>
                <w:rFonts w:ascii="Times New Roman" w:hAnsi="Times New Roman" w:eastAsia="Times New Roman" w:cs="Times New Roman"/>
                <w:b w:val="0"/>
                <w:bCs w:val="0"/>
                <w:sz w:val="24"/>
                <w:szCs w:val="24"/>
                <w:lang w:val="es-ES" w:eastAsia="hi-IN" w:bidi="hi-IN"/>
              </w:rPr>
              <w:t xml:space="preserve">el </w:t>
            </w:r>
            <w:r w:rsidRPr="0126B1EA" w:rsidR="6068FF53">
              <w:rPr>
                <w:rFonts w:ascii="Times New Roman" w:hAnsi="Times New Roman" w:eastAsia="Times New Roman" w:cs="Times New Roman"/>
                <w:b w:val="0"/>
                <w:bCs w:val="0"/>
                <w:sz w:val="24"/>
                <w:szCs w:val="24"/>
                <w:lang w:val="es-ES" w:eastAsia="hi-IN" w:bidi="hi-IN"/>
              </w:rPr>
              <w:t xml:space="preserve">marxista, </w:t>
            </w:r>
            <w:r w:rsidRPr="0126B1EA" w:rsidR="4746B9F4">
              <w:rPr>
                <w:rFonts w:ascii="Times New Roman" w:hAnsi="Times New Roman" w:eastAsia="Times New Roman" w:cs="Times New Roman"/>
                <w:b w:val="0"/>
                <w:bCs w:val="0"/>
                <w:sz w:val="24"/>
                <w:szCs w:val="24"/>
                <w:lang w:val="es-ES" w:eastAsia="hi-IN" w:bidi="hi-IN"/>
              </w:rPr>
              <w:t xml:space="preserve">o el </w:t>
            </w:r>
            <w:r w:rsidRPr="0126B1EA" w:rsidR="6068FF53">
              <w:rPr>
                <w:rFonts w:ascii="Times New Roman" w:hAnsi="Times New Roman" w:eastAsia="Times New Roman" w:cs="Times New Roman"/>
                <w:b w:val="0"/>
                <w:bCs w:val="0"/>
                <w:sz w:val="24"/>
                <w:szCs w:val="24"/>
                <w:lang w:val="es-ES" w:eastAsia="hi-IN" w:bidi="hi-IN"/>
              </w:rPr>
              <w:t>feminista</w:t>
            </w:r>
            <w:r w:rsidRPr="0126B1EA" w:rsidR="45F1FD31">
              <w:rPr>
                <w:rFonts w:ascii="Times New Roman" w:hAnsi="Times New Roman" w:eastAsia="Times New Roman" w:cs="Times New Roman"/>
                <w:b w:val="0"/>
                <w:bCs w:val="0"/>
                <w:sz w:val="24"/>
                <w:szCs w:val="24"/>
                <w:lang w:val="es-ES" w:eastAsia="hi-IN" w:bidi="hi-IN"/>
              </w:rPr>
              <w:t xml:space="preserve">. Por su parte, </w:t>
            </w:r>
            <w:r w:rsidRPr="0126B1EA" w:rsidR="52EC648C">
              <w:rPr>
                <w:rFonts w:ascii="Times New Roman" w:hAnsi="Times New Roman" w:eastAsia="Times New Roman" w:cs="Times New Roman"/>
                <w:b w:val="0"/>
                <w:bCs w:val="0"/>
                <w:sz w:val="24"/>
                <w:szCs w:val="24"/>
                <w:lang w:val="es-ES" w:eastAsia="hi-IN" w:bidi="hi-IN"/>
              </w:rPr>
              <w:t xml:space="preserve">los métodos inspirados en estos enfoques, y </w:t>
            </w:r>
            <w:r w:rsidRPr="0126B1EA" w:rsidR="0D7198A3">
              <w:rPr>
                <w:rFonts w:ascii="Times New Roman" w:hAnsi="Times New Roman" w:eastAsia="Times New Roman" w:cs="Times New Roman"/>
                <w:b w:val="0"/>
                <w:bCs w:val="0"/>
                <w:sz w:val="24"/>
                <w:szCs w:val="24"/>
                <w:lang w:val="es-ES" w:eastAsia="hi-IN" w:bidi="hi-IN"/>
              </w:rPr>
              <w:t>que llevan a lo operativo de los diseños metodológicos</w:t>
            </w:r>
            <w:r w:rsidRPr="0126B1EA" w:rsidR="63A28937">
              <w:rPr>
                <w:rFonts w:ascii="Times New Roman" w:hAnsi="Times New Roman" w:eastAsia="Times New Roman" w:cs="Times New Roman"/>
                <w:b w:val="0"/>
                <w:bCs w:val="0"/>
                <w:sz w:val="24"/>
                <w:szCs w:val="24"/>
                <w:lang w:val="es-ES" w:eastAsia="hi-IN" w:bidi="hi-IN"/>
              </w:rPr>
              <w:t xml:space="preserve"> </w:t>
            </w:r>
            <w:r w:rsidRPr="0126B1EA" w:rsidR="63A28937">
              <w:rPr>
                <w:rFonts w:ascii="Times New Roman" w:hAnsi="Times New Roman" w:eastAsia="Times New Roman" w:cs="Times New Roman"/>
                <w:b w:val="0"/>
                <w:bCs w:val="0"/>
                <w:sz w:val="24"/>
                <w:szCs w:val="24"/>
                <w:lang w:val="es-ES" w:eastAsia="hi-IN" w:bidi="hi-IN"/>
              </w:rPr>
              <w:t>pueden ser o adoptar</w:t>
            </w:r>
            <w:r w:rsidRPr="0126B1EA" w:rsidR="0479824D">
              <w:rPr>
                <w:rFonts w:ascii="Times New Roman" w:hAnsi="Times New Roman" w:eastAsia="Times New Roman" w:cs="Times New Roman"/>
                <w:b w:val="0"/>
                <w:bCs w:val="0"/>
                <w:sz w:val="24"/>
                <w:szCs w:val="24"/>
                <w:lang w:val="es-ES" w:eastAsia="hi-IN" w:bidi="hi-IN"/>
              </w:rPr>
              <w:t>, entre otros,</w:t>
            </w:r>
            <w:r w:rsidRPr="0126B1EA" w:rsidR="63A28937">
              <w:rPr>
                <w:rFonts w:ascii="Times New Roman" w:hAnsi="Times New Roman" w:eastAsia="Times New Roman" w:cs="Times New Roman"/>
                <w:b w:val="0"/>
                <w:bCs w:val="0"/>
                <w:sz w:val="24"/>
                <w:szCs w:val="24"/>
                <w:lang w:val="es-ES" w:eastAsia="hi-IN" w:bidi="hi-IN"/>
              </w:rPr>
              <w:t xml:space="preserve"> las formas de</w:t>
            </w:r>
            <w:r w:rsidRPr="0126B1EA" w:rsidR="2DE8B674">
              <w:rPr>
                <w:rFonts w:ascii="Times New Roman" w:hAnsi="Times New Roman" w:eastAsia="Times New Roman" w:cs="Times New Roman"/>
                <w:b w:val="0"/>
                <w:bCs w:val="0"/>
                <w:sz w:val="24"/>
                <w:szCs w:val="24"/>
                <w:lang w:val="es-ES" w:eastAsia="hi-IN" w:bidi="hi-IN"/>
              </w:rPr>
              <w:t xml:space="preserve"> (sin excluir otros como las narrativas o los diseños documentales, entre otros, siempre que esté en coherencia con el objeto que se propone investigar)</w:t>
            </w:r>
            <w:r w:rsidRPr="0126B1EA" w:rsidR="33EE0B0E">
              <w:rPr>
                <w:rFonts w:ascii="Times New Roman" w:hAnsi="Times New Roman" w:eastAsia="Times New Roman" w:cs="Times New Roman"/>
                <w:b w:val="0"/>
                <w:bCs w:val="0"/>
                <w:sz w:val="24"/>
                <w:szCs w:val="24"/>
                <w:lang w:val="es-ES" w:eastAsia="hi-IN" w:bidi="hi-IN"/>
              </w:rPr>
              <w:t xml:space="preserve"> (Galeano, 2012)</w:t>
            </w:r>
            <w:r w:rsidRPr="0126B1EA" w:rsidR="63A28937">
              <w:rPr>
                <w:rFonts w:ascii="Times New Roman" w:hAnsi="Times New Roman" w:eastAsia="Times New Roman" w:cs="Times New Roman"/>
                <w:b w:val="0"/>
                <w:bCs w:val="0"/>
                <w:sz w:val="24"/>
                <w:szCs w:val="24"/>
                <w:lang w:val="es-ES" w:eastAsia="hi-IN" w:bidi="hi-IN"/>
              </w:rPr>
              <w:t>:</w:t>
            </w:r>
            <w:r w:rsidRPr="0126B1EA" w:rsidR="7D10ECDC">
              <w:rPr>
                <w:rFonts w:ascii="Times New Roman" w:hAnsi="Times New Roman" w:eastAsia="Times New Roman" w:cs="Times New Roman"/>
                <w:b w:val="0"/>
                <w:bCs w:val="0"/>
                <w:sz w:val="24"/>
                <w:szCs w:val="24"/>
                <w:lang w:val="es-ES" w:eastAsia="hi-IN" w:bidi="hi-IN"/>
              </w:rPr>
              <w:t xml:space="preserve"> </w:t>
            </w:r>
          </w:p>
          <w:p w:rsidR="00F75AE4" w:rsidP="0126B1EA" w:rsidRDefault="00F75AE4" w14:paraId="7678144B" w14:textId="0AF7C04D">
            <w:pPr>
              <w:pStyle w:val="ListParagraph"/>
              <w:widowControl w:val="0"/>
              <w:numPr>
                <w:ilvl w:val="0"/>
                <w:numId w:val="5"/>
              </w:numPr>
              <w:suppressAutoHyphens/>
              <w:spacing w:after="0" w:line="240" w:lineRule="auto"/>
              <w:jc w:val="both"/>
              <w:rPr>
                <w:rFonts w:ascii="Times New Roman" w:hAnsi="Times New Roman" w:eastAsia="Times New Roman" w:cs="Times New Roman"/>
                <w:b w:val="0"/>
                <w:bCs w:val="0"/>
                <w:kern w:val="2"/>
                <w:sz w:val="24"/>
                <w:szCs w:val="24"/>
                <w:lang w:val="es-ES" w:eastAsia="hi-IN" w:bidi="hi-IN"/>
              </w:rPr>
            </w:pPr>
            <w:r w:rsidRPr="5F1DDBC4" w:rsidR="40CC2993">
              <w:rPr>
                <w:rFonts w:ascii="Times New Roman" w:hAnsi="Times New Roman" w:eastAsia="Times New Roman" w:cs="Times New Roman"/>
                <w:b w:val="0"/>
                <w:bCs w:val="0"/>
                <w:kern w:val="2"/>
                <w:sz w:val="24"/>
                <w:szCs w:val="24"/>
                <w:lang w:val="es-ES" w:eastAsia="hi-IN" w:bidi="hi-IN"/>
              </w:rPr>
              <w:t xml:space="preserve">L</w:t>
            </w:r>
            <w:r w:rsidRPr="5F1DDBC4" w:rsidR="628C16E9">
              <w:rPr>
                <w:rFonts w:ascii="Times New Roman" w:hAnsi="Times New Roman" w:eastAsia="Times New Roman" w:cs="Times New Roman"/>
                <w:b w:val="0"/>
                <w:bCs w:val="0"/>
                <w:kern w:val="2"/>
                <w:sz w:val="24"/>
                <w:szCs w:val="24"/>
                <w:lang w:val="es-ES" w:eastAsia="hi-IN" w:bidi="hi-IN"/>
              </w:rPr>
              <w:t xml:space="preserve">a investigación acción participativa</w:t>
            </w:r>
            <w:r w:rsidRPr="5F1DDBC4" w:rsidR="3F294E7C">
              <w:rPr>
                <w:rFonts w:ascii="Times New Roman" w:hAnsi="Times New Roman" w:eastAsia="Times New Roman" w:cs="Times New Roman"/>
                <w:b w:val="0"/>
                <w:bCs w:val="0"/>
                <w:kern w:val="2"/>
                <w:sz w:val="24"/>
                <w:szCs w:val="24"/>
                <w:lang w:val="es-ES" w:eastAsia="hi-IN" w:bidi="hi-IN"/>
              </w:rPr>
              <w:t xml:space="preserve">, </w:t>
            </w:r>
            <w:r w:rsidRPr="0126B1EA" w:rsidR="3F294E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debido a su potencial para: “la interacción y el crecimiento mutuo de los actores implicados en el proceso de construcción epistemológico por medio del fomento de la educación popular, fortalecida desde lo experiencial y complementada, en esencia, por apuestas académicas de carácter social (...) </w:t>
            </w:r>
            <w:r w:rsidRPr="0126B1EA" w:rsidR="52991D3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(lo)</w:t>
            </w:r>
            <w:r w:rsidRPr="0126B1EA" w:rsidR="3F294E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que permite materializar una </w:t>
            </w:r>
            <w:r w:rsidRPr="0126B1EA" w:rsidR="64ABFE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w:t>
            </w:r>
            <w:r w:rsidRPr="0126B1EA" w:rsidR="3F294E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ciencia del pueblo</w:t>
            </w:r>
            <w:r w:rsidRPr="0126B1EA" w:rsidR="77FB3F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0126B1EA" w:rsidR="740536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w:t>
            </w:r>
            <w:r w:rsidRPr="0126B1EA" w:rsidR="7405369D">
              <w:rPr>
                <w:rFonts w:ascii="Times New Roman" w:hAnsi="Times New Roman" w:eastAsia="Times New Roman" w:cs="Times New Roman"/>
                <w:sz w:val="24"/>
                <w:szCs w:val="24"/>
              </w:rPr>
              <w:t>Rivera F., L. A., Velásquez C., C. A., Rodríguez G., E. M., Guzmán T., H. P., &amp; Ramírez M., A., 2020);</w:t>
            </w:r>
            <w:r w:rsidRPr="5F1DDBC4" w:rsidR="7874AE68">
              <w:rPr>
                <w:rFonts w:ascii="Times New Roman" w:hAnsi="Times New Roman" w:eastAsia="Times New Roman" w:cs="Times New Roman"/>
                <w:b w:val="0"/>
                <w:bCs w:val="0"/>
                <w:kern w:val="2"/>
                <w:sz w:val="24"/>
                <w:szCs w:val="24"/>
                <w:lang w:val="es-ES" w:eastAsia="hi-IN" w:bidi="hi-IN"/>
              </w:rPr>
              <w:t xml:space="preserve"> </w:t>
            </w:r>
          </w:p>
          <w:p w:rsidR="00F75AE4" w:rsidP="0126B1EA" w:rsidRDefault="00F75AE4" w14:paraId="6F38C24F" w14:textId="50444389">
            <w:pPr>
              <w:pStyle w:val="ListParagraph"/>
              <w:widowControl w:val="0"/>
              <w:numPr>
                <w:ilvl w:val="0"/>
                <w:numId w:val="5"/>
              </w:numPr>
              <w:suppressAutoHyphens/>
              <w:spacing w:after="0" w:line="240" w:lineRule="auto"/>
              <w:jc w:val="both"/>
              <w:rPr>
                <w:rFonts w:ascii="Times New Roman" w:hAnsi="Times New Roman" w:eastAsia="Times New Roman" w:cs="Times New Roman"/>
                <w:b w:val="0"/>
                <w:bCs w:val="0"/>
                <w:sz w:val="24"/>
                <w:szCs w:val="24"/>
                <w:lang w:val="es-ES" w:eastAsia="hi-IN" w:bidi="hi-IN"/>
              </w:rPr>
            </w:pPr>
            <w:r w:rsidRPr="5F1DDBC4" w:rsidR="39D6CD1B">
              <w:rPr>
                <w:rFonts w:ascii="Times New Roman" w:hAnsi="Times New Roman" w:eastAsia="Times New Roman" w:cs="Times New Roman"/>
                <w:b w:val="0"/>
                <w:bCs w:val="0"/>
                <w:kern w:val="2"/>
                <w:sz w:val="24"/>
                <w:szCs w:val="24"/>
                <w:lang w:val="es-ES" w:eastAsia="hi-IN" w:bidi="hi-IN"/>
              </w:rPr>
              <w:t xml:space="preserve">La </w:t>
            </w:r>
            <w:r w:rsidRPr="5F1DDBC4" w:rsidR="192BA1DD">
              <w:rPr>
                <w:rFonts w:ascii="Times New Roman" w:hAnsi="Times New Roman" w:eastAsia="Times New Roman" w:cs="Times New Roman"/>
                <w:b w:val="0"/>
                <w:bCs w:val="0"/>
                <w:kern w:val="2"/>
                <w:sz w:val="24"/>
                <w:szCs w:val="24"/>
                <w:lang w:val="es-ES" w:eastAsia="hi-IN" w:bidi="hi-IN"/>
              </w:rPr>
              <w:t>e</w:t>
            </w:r>
            <w:r w:rsidRPr="5F1DDBC4" w:rsidR="00F75AE4">
              <w:rPr>
                <w:rFonts w:ascii="Times New Roman" w:hAnsi="Times New Roman" w:eastAsia="Times New Roman" w:cs="Times New Roman"/>
                <w:b w:val="0"/>
                <w:bCs w:val="0"/>
                <w:kern w:val="2"/>
                <w:sz w:val="24"/>
                <w:szCs w:val="24"/>
                <w:lang w:val="es-ES" w:eastAsia="hi-IN" w:bidi="hi-IN"/>
              </w:rPr>
              <w:t>tnografí</w:t>
            </w:r>
            <w:r w:rsidRPr="5F1DDBC4" w:rsidR="09D568D2">
              <w:rPr>
                <w:rFonts w:ascii="Times New Roman" w:hAnsi="Times New Roman" w:eastAsia="Times New Roman" w:cs="Times New Roman"/>
                <w:b w:val="0"/>
                <w:bCs w:val="0"/>
                <w:kern w:val="2"/>
                <w:sz w:val="24"/>
                <w:szCs w:val="24"/>
                <w:lang w:val="es-ES" w:eastAsia="hi-IN" w:bidi="hi-IN"/>
              </w:rPr>
              <w:t>a</w:t>
            </w:r>
            <w:r w:rsidRPr="5F1DDBC4" w:rsidR="04D34B0D">
              <w:rPr>
                <w:rFonts w:ascii="Times New Roman" w:hAnsi="Times New Roman" w:eastAsia="Times New Roman" w:cs="Times New Roman"/>
                <w:b w:val="0"/>
                <w:bCs w:val="0"/>
                <w:kern w:val="2"/>
                <w:sz w:val="24"/>
                <w:szCs w:val="24"/>
                <w:lang w:val="es-ES" w:eastAsia="hi-IN" w:bidi="hi-IN"/>
              </w:rPr>
              <w:t>,</w:t>
            </w:r>
            <w:r w:rsidRPr="0126B1EA" w:rsidR="02840C35">
              <w:rPr>
                <w:rFonts w:ascii="Times New Roman" w:hAnsi="Times New Roman" w:eastAsia="Times New Roman" w:cs="Times New Roman"/>
                <w:b w:val="0"/>
                <w:bCs w:val="0"/>
                <w:sz w:val="24"/>
                <w:szCs w:val="24"/>
                <w:lang w:val="es-ES" w:eastAsia="hi-IN" w:bidi="hi-IN"/>
              </w:rPr>
              <w:t xml:space="preserve"> gracias a la inmersión del investigador en el entorno de interés, por su potencial capacidad para restituir las visiones desde abajo, que resultan más variadas de lo que creemos; permite el cruce de varios puntos de vista sobre el objeto, arroja luz sobre la complejidad de las prácticas sociales, culturales o territoriales, y revela su espesor.</w:t>
            </w:r>
          </w:p>
          <w:p w:rsidR="00F75AE4" w:rsidP="0126B1EA" w:rsidRDefault="00F75AE4" w14:paraId="690138A2" w14:textId="21B52B42">
            <w:pPr>
              <w:pStyle w:val="ListParagraph"/>
              <w:widowControl w:val="0"/>
              <w:numPr>
                <w:ilvl w:val="0"/>
                <w:numId w:val="5"/>
              </w:numPr>
              <w:suppressLineNumbers w:val="0"/>
              <w:bidi w:val="0"/>
              <w:spacing w:before="0" w:beforeAutospacing="off" w:after="0" w:afterAutospacing="off" w:line="240" w:lineRule="auto"/>
              <w:ind w:left="720" w:right="0" w:hanging="360"/>
              <w:jc w:val="both"/>
              <w:rPr>
                <w:rFonts w:ascii="Times New Roman" w:hAnsi="Times New Roman" w:eastAsia="Times New Roman" w:cs="Times New Roman"/>
                <w:b w:val="0"/>
                <w:bCs w:val="0"/>
                <w:sz w:val="24"/>
                <w:szCs w:val="24"/>
                <w:lang w:val="es-ES" w:eastAsia="hi-IN" w:bidi="hi-IN"/>
              </w:rPr>
            </w:pPr>
            <w:r w:rsidRPr="5F1DDBC4" w:rsidR="15D22F04">
              <w:rPr>
                <w:rFonts w:ascii="Times New Roman" w:hAnsi="Times New Roman" w:eastAsia="Times New Roman" w:cs="Times New Roman"/>
                <w:b w:val="0"/>
                <w:bCs w:val="0"/>
                <w:kern w:val="2"/>
                <w:sz w:val="24"/>
                <w:szCs w:val="24"/>
                <w:lang w:val="es-ES" w:eastAsia="hi-IN" w:bidi="hi-IN"/>
              </w:rPr>
              <w:t>L</w:t>
            </w:r>
            <w:r w:rsidRPr="5F1DDBC4" w:rsidR="5C5B843A">
              <w:rPr>
                <w:rFonts w:ascii="Times New Roman" w:hAnsi="Times New Roman" w:eastAsia="Times New Roman" w:cs="Times New Roman"/>
                <w:b w:val="0"/>
                <w:bCs w:val="0"/>
                <w:kern w:val="2"/>
                <w:sz w:val="24"/>
                <w:szCs w:val="24"/>
                <w:lang w:val="es-ES" w:eastAsia="hi-IN" w:bidi="hi-IN"/>
              </w:rPr>
              <w:t>os e</w:t>
            </w:r>
            <w:r w:rsidRPr="5F1DDBC4" w:rsidR="00997213">
              <w:rPr>
                <w:rFonts w:ascii="Times New Roman" w:hAnsi="Times New Roman" w:eastAsia="Times New Roman" w:cs="Times New Roman"/>
                <w:b w:val="0"/>
                <w:bCs w:val="0"/>
                <w:kern w:val="2"/>
                <w:sz w:val="24"/>
                <w:szCs w:val="24"/>
                <w:lang w:val="es-ES" w:eastAsia="hi-IN" w:bidi="hi-IN"/>
              </w:rPr>
              <w:t xml:space="preserve">studios de </w:t>
            </w:r>
            <w:r w:rsidRPr="5F1DDBC4" w:rsidR="7F6E546F">
              <w:rPr>
                <w:rFonts w:ascii="Times New Roman" w:hAnsi="Times New Roman" w:eastAsia="Times New Roman" w:cs="Times New Roman"/>
                <w:b w:val="0"/>
                <w:bCs w:val="0"/>
                <w:kern w:val="2"/>
                <w:sz w:val="24"/>
                <w:szCs w:val="24"/>
                <w:lang w:val="es-ES" w:eastAsia="hi-IN" w:bidi="hi-IN"/>
              </w:rPr>
              <w:t>c</w:t>
            </w:r>
            <w:r w:rsidRPr="5F1DDBC4" w:rsidR="00997213">
              <w:rPr>
                <w:rFonts w:ascii="Times New Roman" w:hAnsi="Times New Roman" w:eastAsia="Times New Roman" w:cs="Times New Roman"/>
                <w:b w:val="0"/>
                <w:bCs w:val="0"/>
                <w:kern w:val="2"/>
                <w:sz w:val="24"/>
                <w:szCs w:val="24"/>
                <w:lang w:val="es-ES" w:eastAsia="hi-IN" w:bidi="hi-IN"/>
              </w:rPr>
              <w:t>aso</w:t>
            </w:r>
            <w:r w:rsidRPr="5F1DDBC4" w:rsidR="32C23221">
              <w:rPr>
                <w:rFonts w:ascii="Times New Roman" w:hAnsi="Times New Roman" w:eastAsia="Times New Roman" w:cs="Times New Roman"/>
                <w:b w:val="0"/>
                <w:bCs w:val="0"/>
                <w:kern w:val="2"/>
                <w:sz w:val="24"/>
                <w:szCs w:val="24"/>
                <w:lang w:val="es-ES" w:eastAsia="hi-IN" w:bidi="hi-IN"/>
              </w:rPr>
              <w:t xml:space="preserve">, </w:t>
            </w:r>
            <w:r w:rsidRPr="5F1DDBC4" w:rsidR="63A7D0D7">
              <w:rPr>
                <w:rFonts w:ascii="Times New Roman" w:hAnsi="Times New Roman" w:eastAsia="Times New Roman" w:cs="Times New Roman"/>
                <w:b w:val="0"/>
                <w:bCs w:val="0"/>
                <w:kern w:val="2"/>
                <w:sz w:val="24"/>
                <w:szCs w:val="24"/>
                <w:lang w:val="es-ES" w:eastAsia="hi-IN" w:bidi="hi-IN"/>
              </w:rPr>
              <w:t>que, por definición,</w:t>
            </w:r>
            <w:r w:rsidRPr="0126B1EA" w:rsidR="63A7D0D7">
              <w:rPr>
                <w:rFonts w:ascii="Times New Roman" w:hAnsi="Times New Roman" w:eastAsia="Times New Roman" w:cs="Times New Roman"/>
                <w:b w:val="0"/>
                <w:bCs w:val="0"/>
                <w:sz w:val="24"/>
                <w:szCs w:val="24"/>
                <w:lang w:val="es-ES" w:eastAsia="hi-IN" w:bidi="hi-IN"/>
              </w:rPr>
              <w:t xml:space="preserve"> es un análisis de lo singular, de “lo particular, lo exclusivo”, que no sólo atraviesa la “descripción densa” sino también la “representación de los acontecimientos, las circunstancias y las personas por las cuales se aboga en la investigación con estudio de caso” (Mansfield, citada por Simons, 2011, p. 19).</w:t>
            </w:r>
            <w:r w:rsidRPr="0126B1EA" w:rsidR="0C2FC9D3">
              <w:rPr>
                <w:rFonts w:ascii="Times New Roman" w:hAnsi="Times New Roman" w:eastAsia="Times New Roman" w:cs="Times New Roman"/>
                <w:b w:val="0"/>
                <w:bCs w:val="0"/>
                <w:sz w:val="24"/>
                <w:szCs w:val="24"/>
                <w:lang w:val="es-ES" w:eastAsia="hi-IN" w:bidi="hi-IN"/>
              </w:rPr>
              <w:t xml:space="preserve"> Por definición, el estudio de caso es un análisis de lo singular, “lo particular, lo exclusivo”, que no sólo atraviesa la “descripción densa” sino también la “representación de los acontecimientos, las circunstancias y las personas por las cuales se aboga en la investigación con estudio de caso” (Mansfield, citada por Simons, 2011, p. 19).</w:t>
            </w:r>
            <w:r w:rsidRPr="0126B1EA" w:rsidR="268DE04B">
              <w:rPr>
                <w:rFonts w:ascii="Times New Roman" w:hAnsi="Times New Roman" w:eastAsia="Times New Roman" w:cs="Times New Roman"/>
                <w:b w:val="0"/>
                <w:bCs w:val="0"/>
                <w:sz w:val="24"/>
                <w:szCs w:val="24"/>
                <w:lang w:val="es-ES" w:eastAsia="hi-IN" w:bidi="hi-IN"/>
              </w:rPr>
              <w:t xml:space="preserve"> Este méto</w:t>
            </w:r>
            <w:r w:rsidRPr="0126B1EA" w:rsidR="77E9A31C">
              <w:rPr>
                <w:rFonts w:ascii="Times New Roman" w:hAnsi="Times New Roman" w:eastAsia="Times New Roman" w:cs="Times New Roman"/>
                <w:b w:val="0"/>
                <w:bCs w:val="0"/>
                <w:sz w:val="24"/>
                <w:szCs w:val="24"/>
                <w:lang w:val="es-ES" w:eastAsia="hi-IN" w:bidi="hi-IN"/>
              </w:rPr>
              <w:t xml:space="preserve">do </w:t>
            </w:r>
            <w:r w:rsidRPr="0126B1EA" w:rsidR="268DE04B">
              <w:rPr>
                <w:rFonts w:ascii="Times New Roman" w:hAnsi="Times New Roman" w:eastAsia="Times New Roman" w:cs="Times New Roman"/>
                <w:b w:val="0"/>
                <w:bCs w:val="0"/>
                <w:sz w:val="24"/>
                <w:szCs w:val="24"/>
                <w:lang w:val="es-ES" w:eastAsia="hi-IN" w:bidi="hi-IN"/>
              </w:rPr>
              <w:t>tiene</w:t>
            </w:r>
            <w:r w:rsidRPr="0126B1EA" w:rsidR="268DE04B">
              <w:rPr>
                <w:rFonts w:ascii="Times New Roman" w:hAnsi="Times New Roman" w:eastAsia="Times New Roman" w:cs="Times New Roman"/>
                <w:b w:val="0"/>
                <w:bCs w:val="0"/>
                <w:sz w:val="24"/>
                <w:szCs w:val="24"/>
                <w:lang w:val="es-ES" w:eastAsia="hi-IN" w:bidi="hi-IN"/>
              </w:rPr>
              <w:t xml:space="preserve"> una intencionalidad y un propósito metodológico y político de mayor amplitud, </w:t>
            </w:r>
            <w:r w:rsidRPr="0126B1EA" w:rsidR="419E6A17">
              <w:rPr>
                <w:rFonts w:ascii="Times New Roman" w:hAnsi="Times New Roman" w:eastAsia="Times New Roman" w:cs="Times New Roman"/>
                <w:b w:val="0"/>
                <w:bCs w:val="0"/>
                <w:sz w:val="24"/>
                <w:szCs w:val="24"/>
                <w:lang w:val="es-ES" w:eastAsia="hi-IN" w:bidi="hi-IN"/>
              </w:rPr>
              <w:t>con</w:t>
            </w:r>
            <w:r w:rsidRPr="0126B1EA" w:rsidR="268DE04B">
              <w:rPr>
                <w:rFonts w:ascii="Times New Roman" w:hAnsi="Times New Roman" w:eastAsia="Times New Roman" w:cs="Times New Roman"/>
                <w:b w:val="0"/>
                <w:bCs w:val="0"/>
                <w:sz w:val="24"/>
                <w:szCs w:val="24"/>
                <w:lang w:val="es-ES" w:eastAsia="hi-IN" w:bidi="hi-IN"/>
              </w:rPr>
              <w:t xml:space="preserve"> repercusiones en el tipo de técnicas que el</w:t>
            </w:r>
            <w:r w:rsidRPr="0126B1EA" w:rsidR="70585495">
              <w:rPr>
                <w:rFonts w:ascii="Times New Roman" w:hAnsi="Times New Roman" w:eastAsia="Times New Roman" w:cs="Times New Roman"/>
                <w:b w:val="0"/>
                <w:bCs w:val="0"/>
                <w:sz w:val="24"/>
                <w:szCs w:val="24"/>
                <w:lang w:val="es-ES" w:eastAsia="hi-IN" w:bidi="hi-IN"/>
              </w:rPr>
              <w:t>igen</w:t>
            </w:r>
            <w:r w:rsidRPr="0126B1EA" w:rsidR="268DE04B">
              <w:rPr>
                <w:rFonts w:ascii="Times New Roman" w:hAnsi="Times New Roman" w:eastAsia="Times New Roman" w:cs="Times New Roman"/>
                <w:b w:val="0"/>
                <w:bCs w:val="0"/>
                <w:sz w:val="24"/>
                <w:szCs w:val="24"/>
                <w:lang w:val="es-ES" w:eastAsia="hi-IN" w:bidi="hi-IN"/>
              </w:rPr>
              <w:t xml:space="preserve"> los investigadores, y en las estrategias que emplea</w:t>
            </w:r>
            <w:r w:rsidRPr="0126B1EA" w:rsidR="27C15768">
              <w:rPr>
                <w:rFonts w:ascii="Times New Roman" w:hAnsi="Times New Roman" w:eastAsia="Times New Roman" w:cs="Times New Roman"/>
                <w:b w:val="0"/>
                <w:bCs w:val="0"/>
                <w:sz w:val="24"/>
                <w:szCs w:val="24"/>
                <w:lang w:val="es-ES" w:eastAsia="hi-IN" w:bidi="hi-IN"/>
              </w:rPr>
              <w:t>n</w:t>
            </w:r>
            <w:r w:rsidRPr="0126B1EA" w:rsidR="268DE04B">
              <w:rPr>
                <w:rFonts w:ascii="Times New Roman" w:hAnsi="Times New Roman" w:eastAsia="Times New Roman" w:cs="Times New Roman"/>
                <w:b w:val="0"/>
                <w:bCs w:val="0"/>
                <w:sz w:val="24"/>
                <w:szCs w:val="24"/>
                <w:lang w:val="es-ES" w:eastAsia="hi-IN" w:bidi="hi-IN"/>
              </w:rPr>
              <w:t xml:space="preserve"> </w:t>
            </w:r>
            <w:r w:rsidRPr="0126B1EA" w:rsidR="676EC631">
              <w:rPr>
                <w:rFonts w:ascii="Times New Roman" w:hAnsi="Times New Roman" w:eastAsia="Times New Roman" w:cs="Times New Roman"/>
                <w:b w:val="0"/>
                <w:bCs w:val="0"/>
                <w:sz w:val="24"/>
                <w:szCs w:val="24"/>
                <w:lang w:val="es-ES" w:eastAsia="hi-IN" w:bidi="hi-IN"/>
              </w:rPr>
              <w:t>“</w:t>
            </w:r>
            <w:r w:rsidRPr="0126B1EA" w:rsidR="268DE04B">
              <w:rPr>
                <w:rFonts w:ascii="Times New Roman" w:hAnsi="Times New Roman" w:eastAsia="Times New Roman" w:cs="Times New Roman"/>
                <w:b w:val="0"/>
                <w:bCs w:val="0"/>
                <w:sz w:val="24"/>
                <w:szCs w:val="24"/>
                <w:lang w:val="es-ES" w:eastAsia="hi-IN" w:bidi="hi-IN"/>
              </w:rPr>
              <w:t>para los procesos (educativos y éticos) por los que obtenemos acceso y realizamos, analizamos e interpretamos el cas</w:t>
            </w:r>
            <w:r w:rsidRPr="0126B1EA" w:rsidR="09B2C9DF">
              <w:rPr>
                <w:rFonts w:ascii="Times New Roman" w:hAnsi="Times New Roman" w:eastAsia="Times New Roman" w:cs="Times New Roman"/>
                <w:b w:val="0"/>
                <w:bCs w:val="0"/>
                <w:sz w:val="24"/>
                <w:szCs w:val="24"/>
                <w:lang w:val="es-ES" w:eastAsia="hi-IN" w:bidi="hi-IN"/>
              </w:rPr>
              <w:t>o</w:t>
            </w:r>
            <w:r w:rsidRPr="0126B1EA" w:rsidR="7DF0B850">
              <w:rPr>
                <w:rFonts w:ascii="Times New Roman" w:hAnsi="Times New Roman" w:eastAsia="Times New Roman" w:cs="Times New Roman"/>
                <w:b w:val="0"/>
                <w:bCs w:val="0"/>
                <w:sz w:val="24"/>
                <w:szCs w:val="24"/>
                <w:lang w:val="es-ES" w:eastAsia="hi-IN" w:bidi="hi-IN"/>
              </w:rPr>
              <w:t>”</w:t>
            </w:r>
            <w:r w:rsidRPr="0126B1EA" w:rsidR="268DE04B">
              <w:rPr>
                <w:rFonts w:ascii="Times New Roman" w:hAnsi="Times New Roman" w:eastAsia="Times New Roman" w:cs="Times New Roman"/>
                <w:b w:val="0"/>
                <w:bCs w:val="0"/>
                <w:sz w:val="24"/>
                <w:szCs w:val="24"/>
                <w:lang w:val="es-ES" w:eastAsia="hi-IN" w:bidi="hi-IN"/>
              </w:rPr>
              <w:t xml:space="preserve"> (Simons, 2011, p. 20).</w:t>
            </w:r>
            <w:r w:rsidRPr="0126B1EA" w:rsidR="255CA038">
              <w:rPr>
                <w:rFonts w:ascii="Times New Roman" w:hAnsi="Times New Roman" w:eastAsia="Times New Roman" w:cs="Times New Roman"/>
                <w:b w:val="0"/>
                <w:bCs w:val="0"/>
                <w:sz w:val="24"/>
                <w:szCs w:val="24"/>
                <w:lang w:val="es-ES" w:eastAsia="hi-IN" w:bidi="hi-IN"/>
              </w:rPr>
              <w:t xml:space="preserve"> </w:t>
            </w:r>
            <w:r w:rsidRPr="0126B1EA" w:rsidR="268DE04B">
              <w:rPr>
                <w:rFonts w:ascii="Times New Roman" w:hAnsi="Times New Roman" w:eastAsia="Times New Roman" w:cs="Times New Roman"/>
                <w:noProof w:val="0"/>
                <w:sz w:val="24"/>
                <w:szCs w:val="24"/>
                <w:lang w:val="es-ES"/>
              </w:rPr>
              <w:t>Lo que define el valor de un estudio de caso es la singularidad, la unicidad del fenómeno que se estudia, interpretado en un escenario sociocultural y político concretos</w:t>
            </w:r>
            <w:r w:rsidRPr="0126B1EA" w:rsidR="037EE420">
              <w:rPr>
                <w:rFonts w:ascii="Times New Roman" w:hAnsi="Times New Roman" w:eastAsia="Times New Roman" w:cs="Times New Roman"/>
                <w:noProof w:val="0"/>
                <w:sz w:val="24"/>
                <w:szCs w:val="24"/>
                <w:lang w:val="es-ES"/>
              </w:rPr>
              <w:t>.</w:t>
            </w:r>
            <w:r w:rsidRPr="0126B1EA" w:rsidR="268DE04B">
              <w:rPr>
                <w:rFonts w:ascii="Times New Roman" w:hAnsi="Times New Roman" w:eastAsia="Times New Roman" w:cs="Times New Roman"/>
                <w:noProof w:val="0"/>
                <w:sz w:val="24"/>
                <w:szCs w:val="24"/>
                <w:lang w:val="es-ES"/>
              </w:rPr>
              <w:t xml:space="preserve"> El objeto sobre el cual recae el estudio pueden ser personas, aulas, instituciones, programas, una política o un sistema integrado centrado en lo específico, no en lo general, que incluye también acontecimientos y procesos complejos y activos (</w:t>
            </w:r>
            <w:r w:rsidRPr="0126B1EA" w:rsidR="268DE04B">
              <w:rPr>
                <w:rFonts w:ascii="Times New Roman" w:hAnsi="Times New Roman" w:eastAsia="Times New Roman" w:cs="Times New Roman"/>
                <w:noProof w:val="0"/>
                <w:sz w:val="24"/>
                <w:szCs w:val="24"/>
                <w:lang w:val="es-ES"/>
              </w:rPr>
              <w:t>Stake</w:t>
            </w:r>
            <w:r w:rsidRPr="0126B1EA" w:rsidR="268DE04B">
              <w:rPr>
                <w:rFonts w:ascii="Times New Roman" w:hAnsi="Times New Roman" w:eastAsia="Times New Roman" w:cs="Times New Roman"/>
                <w:noProof w:val="0"/>
                <w:sz w:val="24"/>
                <w:szCs w:val="24"/>
                <w:lang w:val="es-ES"/>
              </w:rPr>
              <w:t>, 1995, citado por Simons, 2011, p. 21).</w:t>
            </w:r>
          </w:p>
          <w:p w:rsidR="00F75AE4" w:rsidP="0126B1EA" w:rsidRDefault="00F75AE4" w14:paraId="60D16789" w14:textId="68728607">
            <w:pPr>
              <w:pStyle w:val="ListParagraph"/>
              <w:widowControl w:val="0"/>
              <w:numPr>
                <w:ilvl w:val="0"/>
                <w:numId w:val="5"/>
              </w:numPr>
              <w:suppressLineNumbers w:val="0"/>
              <w:bidi w:val="0"/>
              <w:spacing w:before="0" w:beforeAutospacing="off" w:after="0" w:afterAutospacing="off" w:line="240" w:lineRule="auto"/>
              <w:ind w:left="720" w:right="0" w:hanging="360"/>
              <w:jc w:val="both"/>
              <w:rPr>
                <w:rFonts w:ascii="Times New Roman" w:hAnsi="Times New Roman" w:eastAsia="Times New Roman" w:cs="Times New Roman"/>
                <w:b w:val="0"/>
                <w:bCs w:val="0"/>
                <w:sz w:val="24"/>
                <w:szCs w:val="24"/>
                <w:lang w:val="es-ES" w:eastAsia="hi-IN" w:bidi="hi-IN"/>
              </w:rPr>
            </w:pPr>
            <w:r w:rsidRPr="0126B1EA" w:rsidR="53CD1322">
              <w:rPr>
                <w:rFonts w:ascii="Times New Roman" w:hAnsi="Times New Roman" w:eastAsia="Times New Roman" w:cs="Times New Roman"/>
                <w:b w:val="0"/>
                <w:bCs w:val="0"/>
                <w:sz w:val="24"/>
                <w:szCs w:val="24"/>
                <w:lang w:val="es-ES" w:eastAsia="hi-IN" w:bidi="hi-IN"/>
              </w:rPr>
              <w:t>E</w:t>
            </w:r>
            <w:r w:rsidRPr="0126B1EA" w:rsidR="101CC59A">
              <w:rPr>
                <w:rFonts w:ascii="Times New Roman" w:hAnsi="Times New Roman" w:eastAsia="Times New Roman" w:cs="Times New Roman"/>
                <w:b w:val="0"/>
                <w:bCs w:val="0"/>
                <w:sz w:val="24"/>
                <w:szCs w:val="24"/>
                <w:lang w:val="es-ES" w:eastAsia="hi-IN" w:bidi="hi-IN"/>
              </w:rPr>
              <w:t>ntre otros</w:t>
            </w:r>
            <w:r w:rsidRPr="0126B1EA" w:rsidR="58AE309C">
              <w:rPr>
                <w:rFonts w:ascii="Times New Roman" w:hAnsi="Times New Roman" w:eastAsia="Times New Roman" w:cs="Times New Roman"/>
                <w:b w:val="0"/>
                <w:bCs w:val="0"/>
                <w:sz w:val="24"/>
                <w:szCs w:val="24"/>
                <w:lang w:val="es-ES" w:eastAsia="hi-IN" w:bidi="hi-IN"/>
              </w:rPr>
              <w:t xml:space="preserve"> métodos, técnicas e instrumentos</w:t>
            </w:r>
            <w:r w:rsidRPr="0126B1EA" w:rsidR="101CC59A">
              <w:rPr>
                <w:rFonts w:ascii="Times New Roman" w:hAnsi="Times New Roman" w:eastAsia="Times New Roman" w:cs="Times New Roman"/>
                <w:b w:val="0"/>
                <w:bCs w:val="0"/>
                <w:sz w:val="24"/>
                <w:szCs w:val="24"/>
                <w:lang w:val="es-ES" w:eastAsia="hi-IN" w:bidi="hi-IN"/>
              </w:rPr>
              <w:t xml:space="preserve">, según el objeto de estudio, cuya utilidad será abordada en los talleres de línea, </w:t>
            </w:r>
            <w:r w:rsidRPr="0126B1EA" w:rsidR="4AB205B1">
              <w:rPr>
                <w:rFonts w:ascii="Times New Roman" w:hAnsi="Times New Roman" w:eastAsia="Times New Roman" w:cs="Times New Roman"/>
                <w:b w:val="0"/>
                <w:bCs w:val="0"/>
                <w:sz w:val="24"/>
                <w:szCs w:val="24"/>
                <w:lang w:val="es-ES" w:eastAsia="hi-IN" w:bidi="hi-IN"/>
              </w:rPr>
              <w:t xml:space="preserve">que son los </w:t>
            </w:r>
            <w:r w:rsidRPr="0126B1EA" w:rsidR="101CC59A">
              <w:rPr>
                <w:rFonts w:ascii="Times New Roman" w:hAnsi="Times New Roman" w:eastAsia="Times New Roman" w:cs="Times New Roman"/>
                <w:b w:val="0"/>
                <w:bCs w:val="0"/>
                <w:sz w:val="24"/>
                <w:szCs w:val="24"/>
                <w:lang w:val="es-ES" w:eastAsia="hi-IN" w:bidi="hi-IN"/>
              </w:rPr>
              <w:t>espacios de formación en conceptos o categorías propios de la línea y en metodologías adecuadas a los objetos de investigación.</w:t>
            </w:r>
          </w:p>
          <w:p w:rsidRPr="00D53E90" w:rsidR="00D53E90" w:rsidP="00D53E90" w:rsidRDefault="00D53E90" w14:paraId="26D17E76" w14:textId="77777777">
            <w:pPr>
              <w:widowControl w:val="0"/>
              <w:suppressAutoHyphens/>
              <w:spacing w:after="0" w:line="240" w:lineRule="auto"/>
              <w:rPr>
                <w:rFonts w:ascii="Times New Roman" w:hAnsi="Times New Roman" w:eastAsia="Times New Roman" w:cs="Times New Roman"/>
                <w:kern w:val="2"/>
                <w:sz w:val="24"/>
                <w:szCs w:val="24"/>
                <w:lang w:val="es-ES" w:eastAsia="hi-IN" w:bidi="hi-IN"/>
              </w:rPr>
            </w:pPr>
          </w:p>
          <w:p w:rsidRPr="00D53E90" w:rsidR="00D53E90" w:rsidP="0126B1EA" w:rsidRDefault="00D53E90" w14:paraId="6A04FAF0" w14:textId="3C2D461A">
            <w:pPr>
              <w:pStyle w:val="Normal"/>
              <w:widowControl w:val="0"/>
              <w:suppressAutoHyphens/>
              <w:spacing w:after="0" w:line="240" w:lineRule="auto"/>
              <w:rPr>
                <w:rFonts w:ascii="Times New Roman" w:hAnsi="Times New Roman" w:eastAsia="Times New Roman" w:cs="Times New Roman"/>
                <w:sz w:val="24"/>
                <w:szCs w:val="24"/>
                <w:lang w:val="es-ES" w:eastAsia="hi-IN" w:bidi="hi-IN"/>
              </w:rPr>
            </w:pPr>
            <w:r w:rsidRPr="0126B1EA" w:rsidR="75A98EDB">
              <w:rPr>
                <w:rFonts w:ascii="Times New Roman" w:hAnsi="Times New Roman" w:eastAsia="Times New Roman" w:cs="Times New Roman"/>
                <w:sz w:val="24"/>
                <w:szCs w:val="24"/>
                <w:lang w:val="es-ES" w:eastAsia="hi-IN" w:bidi="hi-IN"/>
              </w:rPr>
              <w:t>Es relevante asimismo destacar la impronta ética que responsabiliza a los y las investigadoras en esta línea</w:t>
            </w:r>
            <w:r w:rsidRPr="0126B1EA" w:rsidR="2A4054AA">
              <w:rPr>
                <w:rFonts w:ascii="Times New Roman" w:hAnsi="Times New Roman" w:eastAsia="Times New Roman" w:cs="Times New Roman"/>
                <w:sz w:val="24"/>
                <w:szCs w:val="24"/>
                <w:lang w:val="es-ES" w:eastAsia="hi-IN" w:bidi="hi-IN"/>
              </w:rPr>
              <w:t>, de acuerdo con principios de: honestidad,</w:t>
            </w:r>
            <w:r w:rsidRPr="0126B1EA" w:rsidR="1D736893">
              <w:rPr>
                <w:rFonts w:ascii="Times New Roman" w:hAnsi="Times New Roman" w:eastAsia="Times New Roman" w:cs="Times New Roman"/>
                <w:sz w:val="24"/>
                <w:szCs w:val="24"/>
                <w:lang w:val="es-ES" w:eastAsia="hi-IN" w:bidi="hi-IN"/>
              </w:rPr>
              <w:t xml:space="preserve"> no maleficencia, </w:t>
            </w:r>
            <w:r w:rsidRPr="0126B1EA" w:rsidR="21E4C2B8">
              <w:rPr>
                <w:rFonts w:ascii="Times New Roman" w:hAnsi="Times New Roman" w:eastAsia="Times New Roman" w:cs="Times New Roman"/>
                <w:sz w:val="24"/>
                <w:szCs w:val="24"/>
                <w:lang w:val="es-ES" w:eastAsia="hi-IN" w:bidi="hi-IN"/>
              </w:rPr>
              <w:t>respeto por la autonomía</w:t>
            </w:r>
            <w:r w:rsidRPr="0126B1EA" w:rsidR="5D7818DF">
              <w:rPr>
                <w:rFonts w:ascii="Times New Roman" w:hAnsi="Times New Roman" w:eastAsia="Times New Roman" w:cs="Times New Roman"/>
                <w:sz w:val="24"/>
                <w:szCs w:val="24"/>
                <w:lang w:val="es-ES" w:eastAsia="hi-IN" w:bidi="hi-IN"/>
              </w:rPr>
              <w:t xml:space="preserve"> y la dignidad humana</w:t>
            </w:r>
            <w:r w:rsidRPr="0126B1EA" w:rsidR="21E4C2B8">
              <w:rPr>
                <w:rFonts w:ascii="Times New Roman" w:hAnsi="Times New Roman" w:eastAsia="Times New Roman" w:cs="Times New Roman"/>
                <w:sz w:val="24"/>
                <w:szCs w:val="24"/>
                <w:lang w:val="es-ES" w:eastAsia="hi-IN" w:bidi="hi-IN"/>
              </w:rPr>
              <w:t xml:space="preserve"> </w:t>
            </w:r>
            <w:r w:rsidRPr="0126B1EA" w:rsidR="21E4C2B8">
              <w:rPr>
                <w:rFonts w:ascii="Times New Roman" w:hAnsi="Times New Roman" w:eastAsia="Times New Roman" w:cs="Times New Roman"/>
                <w:sz w:val="24"/>
                <w:szCs w:val="24"/>
                <w:lang w:val="es-ES" w:eastAsia="hi-IN" w:bidi="hi-IN"/>
              </w:rPr>
              <w:t>de los y las participantes</w:t>
            </w:r>
            <w:r w:rsidRPr="0126B1EA" w:rsidR="6923A239">
              <w:rPr>
                <w:rFonts w:ascii="Times New Roman" w:hAnsi="Times New Roman" w:eastAsia="Times New Roman" w:cs="Times New Roman"/>
                <w:sz w:val="24"/>
                <w:szCs w:val="24"/>
                <w:lang w:val="es-ES" w:eastAsia="hi-IN" w:bidi="hi-IN"/>
              </w:rPr>
              <w:t>.</w:t>
            </w:r>
          </w:p>
          <w:p w:rsidRPr="00D53E90" w:rsidR="00D53E90" w:rsidP="0126B1EA" w:rsidRDefault="00D53E90" w14:paraId="76EF2C39" w14:textId="220BA52B">
            <w:pPr>
              <w:pStyle w:val="Normal"/>
              <w:widowControl w:val="0"/>
              <w:suppressAutoHyphens/>
              <w:spacing w:after="0" w:line="240" w:lineRule="auto"/>
              <w:rPr>
                <w:rFonts w:ascii="Times New Roman" w:hAnsi="Times New Roman" w:eastAsia="Times New Roman" w:cs="Times New Roman"/>
                <w:sz w:val="24"/>
                <w:szCs w:val="24"/>
                <w:lang w:val="es-ES" w:eastAsia="hi-IN" w:bidi="hi-IN"/>
              </w:rPr>
            </w:pPr>
          </w:p>
          <w:p w:rsidRPr="00D53E90" w:rsidR="00D53E90" w:rsidP="0126B1EA" w:rsidRDefault="00D53E90" w14:paraId="20D92518" w14:textId="41C856FA">
            <w:pPr>
              <w:pStyle w:val="Normal"/>
              <w:widowControl w:val="0"/>
              <w:suppressAutoHyphens/>
              <w:spacing w:after="0" w:line="240" w:lineRule="auto"/>
              <w:rPr>
                <w:rFonts w:ascii="Times New Roman" w:hAnsi="Times New Roman" w:eastAsia="Times New Roman" w:cs="Times New Roman"/>
                <w:kern w:val="2"/>
                <w:sz w:val="24"/>
                <w:szCs w:val="24"/>
                <w:lang w:val="es-ES" w:eastAsia="hi-IN" w:bidi="hi-IN"/>
              </w:rPr>
            </w:pPr>
          </w:p>
        </w:tc>
      </w:tr>
      <w:tr w:rsidR="40AD92DF" w:rsidTr="0126B1EA" w14:paraId="47429AB4">
        <w:trPr>
          <w:trHeight w:val="300"/>
        </w:trPr>
        <w:tc>
          <w:tcPr>
            <w:tcW w:w="9260" w:type="dxa"/>
            <w:tcBorders>
              <w:top w:val="single" w:color="auto" w:sz="4" w:space="0"/>
              <w:left w:val="single" w:color="auto" w:sz="4" w:space="0"/>
              <w:bottom w:val="single" w:color="auto" w:sz="4" w:space="0"/>
              <w:right w:val="single" w:color="auto" w:sz="4" w:space="0"/>
            </w:tcBorders>
            <w:tcMar/>
            <w:vAlign w:val="center"/>
          </w:tcPr>
          <w:p w:rsidR="40AD92DF" w:rsidP="40AD92DF" w:rsidRDefault="40AD92DF" w14:paraId="652D68F3" w14:textId="664B9888">
            <w:pPr>
              <w:pStyle w:val="Normal"/>
              <w:spacing w:line="240" w:lineRule="auto"/>
              <w:rPr>
                <w:rFonts w:ascii="Times New Roman" w:hAnsi="Times New Roman" w:eastAsia="Times New Roman" w:cs="Times New Roman"/>
                <w:b w:val="1"/>
                <w:bCs w:val="1"/>
                <w:sz w:val="24"/>
                <w:szCs w:val="24"/>
                <w:lang w:val="es-ES" w:eastAsia="hi-IN" w:bidi="hi-IN"/>
              </w:rPr>
            </w:pPr>
          </w:p>
        </w:tc>
      </w:tr>
    </w:tbl>
    <w:p w:rsidR="40AD92DF" w:rsidP="40AD92DF" w:rsidRDefault="40AD92DF" w14:paraId="44F228BA" w14:textId="6EAAAB53">
      <w:pPr>
        <w:pStyle w:val="Normal"/>
        <w:widowControl w:val="0"/>
        <w:spacing w:after="0" w:line="240" w:lineRule="auto"/>
        <w:rPr>
          <w:rFonts w:ascii="Times New Roman" w:hAnsi="Times New Roman" w:eastAsia="Times New Roman" w:cs="Times New Roman"/>
          <w:b w:val="1"/>
          <w:bCs w:val="1"/>
          <w:sz w:val="24"/>
          <w:szCs w:val="24"/>
          <w:lang w:eastAsia="hi-IN" w:bidi="hi-IN"/>
        </w:rPr>
      </w:pPr>
    </w:p>
    <w:p w:rsidR="0126B1EA" w:rsidP="0126B1EA" w:rsidRDefault="0126B1EA" w14:paraId="6C9CCFCB" w14:textId="1E7ED97A">
      <w:pPr>
        <w:pStyle w:val="Normal"/>
        <w:widowControl w:val="0"/>
        <w:spacing w:after="0" w:line="240" w:lineRule="auto"/>
        <w:rPr>
          <w:rFonts w:ascii="Times New Roman" w:hAnsi="Times New Roman" w:eastAsia="Times New Roman" w:cs="Times New Roman"/>
          <w:b w:val="1"/>
          <w:bCs w:val="1"/>
          <w:sz w:val="24"/>
          <w:szCs w:val="24"/>
          <w:lang w:eastAsia="hi-IN" w:bidi="hi-IN"/>
        </w:rPr>
      </w:pPr>
    </w:p>
    <w:p w:rsidR="00D53E90" w:rsidP="40AD92DF" w:rsidRDefault="00D53E90" w14:textId="2324A189" w14:paraId="5FF0D767">
      <w:pPr>
        <w:pStyle w:val="Normal"/>
        <w:widowControl w:val="0"/>
        <w:suppressAutoHyphens/>
        <w:spacing w:after="0" w:line="240" w:lineRule="auto"/>
        <w:rPr>
          <w:rFonts w:ascii="Times New Roman" w:hAnsi="Times New Roman" w:eastAsia="Times New Roman" w:cs="Times New Roman"/>
          <w:sz w:val="24"/>
          <w:szCs w:val="24"/>
          <w:lang w:eastAsia="hi-IN" w:bidi="hi-IN"/>
        </w:rPr>
      </w:pPr>
      <w:r w:rsidRPr="40AD92DF" w:rsidR="43370FDC">
        <w:rPr>
          <w:rFonts w:ascii="Times New Roman" w:hAnsi="Times New Roman" w:eastAsia="Times New Roman" w:cs="Times New Roman"/>
          <w:b w:val="1"/>
          <w:bCs w:val="1"/>
          <w:kern w:val="2"/>
          <w:sz w:val="24"/>
          <w:szCs w:val="24"/>
          <w:lang w:eastAsia="hi-IN" w:bidi="hi-IN"/>
        </w:rPr>
        <w:t>Objetivo</w:t>
      </w:r>
      <w:r w:rsidRPr="40AD92DF" w:rsidR="143EBF65">
        <w:rPr>
          <w:rFonts w:ascii="Times New Roman" w:hAnsi="Times New Roman" w:eastAsia="Times New Roman" w:cs="Times New Roman"/>
          <w:b w:val="1"/>
          <w:bCs w:val="1"/>
          <w:kern w:val="2"/>
          <w:sz w:val="24"/>
          <w:szCs w:val="24"/>
          <w:lang w:eastAsia="hi-IN" w:bidi="hi-IN"/>
        </w:rPr>
        <w:t xml:space="preserve"> de la línea</w:t>
      </w:r>
      <w:r w:rsidRPr="40AD92DF" w:rsidR="43370FDC">
        <w:rPr>
          <w:rFonts w:ascii="Times New Roman" w:hAnsi="Times New Roman" w:eastAsia="Times New Roman" w:cs="Times New Roman"/>
          <w:b w:val="1"/>
          <w:bCs w:val="1"/>
          <w:kern w:val="2"/>
          <w:sz w:val="24"/>
          <w:szCs w:val="24"/>
          <w:lang w:eastAsia="hi-IN" w:bidi="hi-IN"/>
        </w:rPr>
        <w:t>:</w:t>
      </w:r>
    </w:p>
    <w:p w:rsidR="00D53E90" w:rsidP="40AD92DF" w:rsidRDefault="00D53E90" w14:paraId="7754CC72" w14:textId="2BC3404C">
      <w:pPr>
        <w:widowControl w:val="0"/>
        <w:suppressAutoHyphens/>
        <w:spacing w:after="0" w:line="240" w:lineRule="auto"/>
        <w:rPr>
          <w:rFonts w:ascii="Times New Roman" w:hAnsi="Times New Roman" w:eastAsia="Times New Roman" w:cs="Times New Roman"/>
          <w:sz w:val="24"/>
          <w:szCs w:val="24"/>
          <w:lang w:val="es-ES" w:eastAsia="hi-IN" w:bidi="hi-IN"/>
        </w:rPr>
      </w:pPr>
    </w:p>
    <w:p w:rsidR="00D53E90" w:rsidP="5F1DDBC4" w:rsidRDefault="00D53E90" w14:paraId="60965091" w14:textId="30B06E22">
      <w:pPr>
        <w:pStyle w:val="Normal"/>
        <w:widowControl w:val="0"/>
        <w:suppressLineNumbers w:val="0"/>
        <w:bidi w:val="0"/>
        <w:spacing w:before="0" w:beforeAutospacing="off" w:after="0" w:afterAutospacing="off" w:line="240" w:lineRule="auto"/>
        <w:ind w:left="0" w:right="0"/>
        <w:jc w:val="left"/>
        <w:rPr>
          <w:rFonts w:ascii="Times New Roman" w:hAnsi="Times New Roman" w:eastAsia="Times New Roman" w:cs="Times New Roman"/>
          <w:sz w:val="24"/>
          <w:szCs w:val="24"/>
          <w:lang w:val="es-ES" w:eastAsia="hi-IN" w:bidi="hi-IN"/>
        </w:rPr>
      </w:pPr>
      <w:r w:rsidRPr="5F1DDBC4" w:rsidR="78A2BA84">
        <w:rPr>
          <w:rFonts w:ascii="Times New Roman" w:hAnsi="Times New Roman" w:eastAsia="Times New Roman" w:cs="Times New Roman"/>
          <w:sz w:val="24"/>
          <w:szCs w:val="24"/>
          <w:lang w:val="es-ES" w:eastAsia="hi-IN" w:bidi="hi-IN"/>
        </w:rPr>
        <w:t>Comprender las múltiples perspectivas desde las cuales</w:t>
      </w:r>
      <w:r w:rsidRPr="5F1DDBC4" w:rsidR="119791C4">
        <w:rPr>
          <w:rFonts w:ascii="Times New Roman" w:hAnsi="Times New Roman" w:eastAsia="Times New Roman" w:cs="Times New Roman"/>
          <w:sz w:val="24"/>
          <w:szCs w:val="24"/>
          <w:lang w:val="es-ES" w:eastAsia="hi-IN" w:bidi="hi-IN"/>
        </w:rPr>
        <w:t xml:space="preserve"> los </w:t>
      </w:r>
      <w:r w:rsidRPr="5F1DDBC4" w:rsidR="78A2BA84">
        <w:rPr>
          <w:rFonts w:ascii="Times New Roman" w:hAnsi="Times New Roman" w:eastAsia="Times New Roman" w:cs="Times New Roman"/>
          <w:sz w:val="24"/>
          <w:szCs w:val="24"/>
          <w:lang w:val="es-ES" w:eastAsia="hi-IN" w:bidi="hi-IN"/>
        </w:rPr>
        <w:t xml:space="preserve">Conflictos, las Violencias, los Territorios y la Construcción de Paz (ces) </w:t>
      </w:r>
      <w:r w:rsidRPr="5F1DDBC4" w:rsidR="583772B4">
        <w:rPr>
          <w:rFonts w:ascii="Times New Roman" w:hAnsi="Times New Roman" w:eastAsia="Times New Roman" w:cs="Times New Roman"/>
          <w:sz w:val="24"/>
          <w:szCs w:val="24"/>
          <w:lang w:val="es-ES" w:eastAsia="hi-IN" w:bidi="hi-IN"/>
        </w:rPr>
        <w:t xml:space="preserve">aportan </w:t>
      </w:r>
      <w:r w:rsidRPr="5F1DDBC4" w:rsidR="16797682">
        <w:rPr>
          <w:rFonts w:ascii="Times New Roman" w:hAnsi="Times New Roman" w:eastAsia="Times New Roman" w:cs="Times New Roman"/>
          <w:sz w:val="24"/>
          <w:szCs w:val="24"/>
          <w:lang w:val="es-ES" w:eastAsia="hi-IN" w:bidi="hi-IN"/>
        </w:rPr>
        <w:t xml:space="preserve">a </w:t>
      </w:r>
      <w:r w:rsidRPr="5F1DDBC4" w:rsidR="78A2BA84">
        <w:rPr>
          <w:rFonts w:ascii="Times New Roman" w:hAnsi="Times New Roman" w:eastAsia="Times New Roman" w:cs="Times New Roman"/>
          <w:sz w:val="24"/>
          <w:szCs w:val="24"/>
          <w:lang w:val="es-ES" w:eastAsia="hi-IN" w:bidi="hi-IN"/>
        </w:rPr>
        <w:t xml:space="preserve">la Educación y </w:t>
      </w:r>
      <w:r w:rsidRPr="5F1DDBC4" w:rsidR="1140315B">
        <w:rPr>
          <w:rFonts w:ascii="Times New Roman" w:hAnsi="Times New Roman" w:eastAsia="Times New Roman" w:cs="Times New Roman"/>
          <w:sz w:val="24"/>
          <w:szCs w:val="24"/>
          <w:lang w:val="es-ES" w:eastAsia="hi-IN" w:bidi="hi-IN"/>
        </w:rPr>
        <w:t xml:space="preserve">a </w:t>
      </w:r>
      <w:r w:rsidRPr="5F1DDBC4" w:rsidR="78A2BA84">
        <w:rPr>
          <w:rFonts w:ascii="Times New Roman" w:hAnsi="Times New Roman" w:eastAsia="Times New Roman" w:cs="Times New Roman"/>
          <w:sz w:val="24"/>
          <w:szCs w:val="24"/>
          <w:lang w:val="es-ES" w:eastAsia="hi-IN" w:bidi="hi-IN"/>
        </w:rPr>
        <w:t>los Derechos Humanos.</w:t>
      </w:r>
    </w:p>
    <w:p w:rsidR="00D53E90" w:rsidP="40AD92DF" w:rsidRDefault="00D53E90" w14:paraId="7A434CA6" w14:textId="36854CCF">
      <w:pPr>
        <w:widowControl w:val="0"/>
        <w:suppressAutoHyphens/>
        <w:spacing w:after="0" w:line="240" w:lineRule="auto"/>
        <w:rPr>
          <w:rFonts w:ascii="Times New Roman" w:hAnsi="Times New Roman" w:eastAsia="Times New Roman" w:cs="Times New Roman"/>
          <w:b w:val="1"/>
          <w:bCs w:val="1"/>
          <w:sz w:val="24"/>
          <w:szCs w:val="24"/>
          <w:lang w:val="es-ES" w:eastAsia="hi-IN" w:bidi="hi-IN"/>
        </w:rPr>
      </w:pPr>
    </w:p>
    <w:p w:rsidR="00D53E90" w:rsidP="40AD92DF" w:rsidRDefault="00D53E90" w14:paraId="178D9A3F" w14:textId="52EF82A0">
      <w:pPr>
        <w:widowControl w:val="0"/>
        <w:suppressAutoHyphens/>
        <w:spacing w:after="0" w:line="240" w:lineRule="auto"/>
        <w:rPr>
          <w:rFonts w:ascii="Times New Roman" w:hAnsi="Times New Roman" w:eastAsia="Times New Roman" w:cs="Times New Roman"/>
          <w:b w:val="1"/>
          <w:bCs w:val="1"/>
          <w:kern w:val="2"/>
          <w:sz w:val="24"/>
          <w:szCs w:val="24"/>
          <w:lang w:eastAsia="hi-IN" w:bidi="hi-IN"/>
        </w:rPr>
      </w:pPr>
    </w:p>
    <w:p w:rsidRPr="00502D25" w:rsidR="00502D25" w:rsidP="40AD92DF" w:rsidRDefault="00502D25" w14:paraId="1C7FB0AC" w14:textId="77777777" w14:noSpellErr="1">
      <w:pPr>
        <w:widowControl w:val="0"/>
        <w:suppressAutoHyphens/>
        <w:spacing w:after="0" w:line="240" w:lineRule="auto"/>
        <w:rPr>
          <w:rFonts w:ascii="Times New Roman" w:hAnsi="Times New Roman" w:eastAsia="Times New Roman" w:cs="Times New Roman"/>
          <w:b w:val="1"/>
          <w:bCs w:val="1"/>
          <w:kern w:val="2"/>
          <w:sz w:val="24"/>
          <w:szCs w:val="24"/>
          <w:lang w:eastAsia="hi-IN" w:bidi="hi-IN"/>
        </w:rPr>
      </w:pPr>
    </w:p>
    <w:p w:rsidR="00D53E90" w:rsidP="40AD92DF" w:rsidRDefault="00502D25" w14:paraId="2E8B0F59" w14:textId="2407EBE5" w14:noSpellErr="1">
      <w:pPr>
        <w:widowControl w:val="0"/>
        <w:suppressAutoHyphens/>
        <w:spacing w:after="0" w:line="240" w:lineRule="auto"/>
        <w:rPr>
          <w:rFonts w:ascii="Times New Roman" w:hAnsi="Times New Roman" w:eastAsia="Times New Roman" w:cs="Times New Roman"/>
          <w:b w:val="1"/>
          <w:bCs w:val="1"/>
          <w:kern w:val="2"/>
          <w:sz w:val="24"/>
          <w:szCs w:val="24"/>
          <w:lang w:eastAsia="hi-IN" w:bidi="hi-IN"/>
        </w:rPr>
      </w:pPr>
      <w:r w:rsidRPr="40AD92DF" w:rsidR="143EBF65">
        <w:rPr>
          <w:rFonts w:ascii="Times New Roman" w:hAnsi="Times New Roman" w:eastAsia="Times New Roman" w:cs="Times New Roman"/>
          <w:b w:val="1"/>
          <w:bCs w:val="1"/>
          <w:kern w:val="2"/>
          <w:sz w:val="24"/>
          <w:szCs w:val="24"/>
          <w:lang w:eastAsia="hi-IN" w:bidi="hi-IN"/>
        </w:rPr>
        <w:t>Justificación en relación con los propósitos de formación de los Programas</w:t>
      </w:r>
    </w:p>
    <w:p w:rsidR="00502D25" w:rsidP="40AD92DF" w:rsidRDefault="00502D25" w14:paraId="5EF16C22" w14:textId="77777777" w14:noSpellErr="1">
      <w:pPr>
        <w:widowControl w:val="0"/>
        <w:suppressAutoHyphens/>
        <w:spacing w:after="0" w:line="240" w:lineRule="auto"/>
        <w:rPr>
          <w:rFonts w:ascii="Times New Roman" w:hAnsi="Times New Roman" w:eastAsia="Times New Roman" w:cs="Times New Roman"/>
          <w:b w:val="1"/>
          <w:bCs w:val="1"/>
          <w:kern w:val="2"/>
          <w:sz w:val="24"/>
          <w:szCs w:val="24"/>
          <w:lang w:eastAsia="hi-IN" w:bidi="hi-IN"/>
        </w:rPr>
      </w:pPr>
    </w:p>
    <w:p w:rsidR="40AD92DF" w:rsidP="5F1DDBC4" w:rsidRDefault="40AD92DF" w14:paraId="4197B15F" w14:textId="56FCBA29">
      <w:pPr>
        <w:widowControl w:val="0"/>
        <w:spacing w:after="0" w:line="240" w:lineRule="auto"/>
        <w:jc w:val="both"/>
        <w:rPr>
          <w:rFonts w:ascii="Times New Roman" w:hAnsi="Times New Roman" w:eastAsia="Times New Roman" w:cs="Times New Roman"/>
          <w:b w:val="0"/>
          <w:bCs w:val="0"/>
          <w:sz w:val="24"/>
          <w:szCs w:val="24"/>
          <w:lang w:eastAsia="hi-IN" w:bidi="hi-IN"/>
        </w:rPr>
      </w:pPr>
      <w:r w:rsidRPr="0126B1EA" w:rsidR="2C83F5D6">
        <w:rPr>
          <w:rFonts w:ascii="Times New Roman" w:hAnsi="Times New Roman" w:eastAsia="Times New Roman" w:cs="Times New Roman"/>
          <w:b w:val="0"/>
          <w:bCs w:val="0"/>
          <w:sz w:val="24"/>
          <w:szCs w:val="24"/>
          <w:lang w:eastAsia="hi-IN" w:bidi="hi-IN"/>
        </w:rPr>
        <w:t xml:space="preserve">Estudiar los temas y problemas que surgen de las categorías agrupadas en esta línea cobra sentido en cuanto </w:t>
      </w:r>
      <w:r w:rsidRPr="0126B1EA" w:rsidR="747CA893">
        <w:rPr>
          <w:rFonts w:ascii="Times New Roman" w:hAnsi="Times New Roman" w:eastAsia="Times New Roman" w:cs="Times New Roman"/>
          <w:b w:val="0"/>
          <w:bCs w:val="0"/>
          <w:sz w:val="24"/>
          <w:szCs w:val="24"/>
          <w:lang w:eastAsia="hi-IN" w:bidi="hi-IN"/>
        </w:rPr>
        <w:t xml:space="preserve">la formación se concibe </w:t>
      </w:r>
      <w:r w:rsidRPr="0126B1EA" w:rsidR="2C83F5D6">
        <w:rPr>
          <w:rFonts w:ascii="Times New Roman" w:hAnsi="Times New Roman" w:eastAsia="Times New Roman" w:cs="Times New Roman"/>
          <w:b w:val="0"/>
          <w:bCs w:val="0"/>
          <w:sz w:val="24"/>
          <w:szCs w:val="24"/>
          <w:lang w:eastAsia="hi-IN" w:bidi="hi-IN"/>
        </w:rPr>
        <w:t>como un proceso disciplinar, epistemológic</w:t>
      </w:r>
      <w:r w:rsidRPr="0126B1EA" w:rsidR="149A3DE2">
        <w:rPr>
          <w:rFonts w:ascii="Times New Roman" w:hAnsi="Times New Roman" w:eastAsia="Times New Roman" w:cs="Times New Roman"/>
          <w:b w:val="0"/>
          <w:bCs w:val="0"/>
          <w:sz w:val="24"/>
          <w:szCs w:val="24"/>
          <w:lang w:eastAsia="hi-IN" w:bidi="hi-IN"/>
        </w:rPr>
        <w:t>o</w:t>
      </w:r>
      <w:r w:rsidRPr="0126B1EA" w:rsidR="2C83F5D6">
        <w:rPr>
          <w:rFonts w:ascii="Times New Roman" w:hAnsi="Times New Roman" w:eastAsia="Times New Roman" w:cs="Times New Roman"/>
          <w:b w:val="0"/>
          <w:bCs w:val="0"/>
          <w:sz w:val="24"/>
          <w:szCs w:val="24"/>
          <w:lang w:eastAsia="hi-IN" w:bidi="hi-IN"/>
        </w:rPr>
        <w:t xml:space="preserve"> y metodológic</w:t>
      </w:r>
      <w:r w:rsidRPr="0126B1EA" w:rsidR="3AB4E332">
        <w:rPr>
          <w:rFonts w:ascii="Times New Roman" w:hAnsi="Times New Roman" w:eastAsia="Times New Roman" w:cs="Times New Roman"/>
          <w:b w:val="0"/>
          <w:bCs w:val="0"/>
          <w:sz w:val="24"/>
          <w:szCs w:val="24"/>
          <w:lang w:eastAsia="hi-IN" w:bidi="hi-IN"/>
        </w:rPr>
        <w:t>o</w:t>
      </w:r>
      <w:r w:rsidRPr="0126B1EA" w:rsidR="2C83F5D6">
        <w:rPr>
          <w:rFonts w:ascii="Times New Roman" w:hAnsi="Times New Roman" w:eastAsia="Times New Roman" w:cs="Times New Roman"/>
          <w:b w:val="0"/>
          <w:bCs w:val="0"/>
          <w:sz w:val="24"/>
          <w:szCs w:val="24"/>
          <w:lang w:eastAsia="hi-IN" w:bidi="hi-IN"/>
        </w:rPr>
        <w:t xml:space="preserve">, </w:t>
      </w:r>
      <w:r w:rsidRPr="0126B1EA" w:rsidR="0DE37FE1">
        <w:rPr>
          <w:rFonts w:ascii="Times New Roman" w:hAnsi="Times New Roman" w:eastAsia="Times New Roman" w:cs="Times New Roman"/>
          <w:b w:val="0"/>
          <w:bCs w:val="0"/>
          <w:sz w:val="24"/>
          <w:szCs w:val="24"/>
          <w:lang w:eastAsia="hi-IN" w:bidi="hi-IN"/>
        </w:rPr>
        <w:t xml:space="preserve">lo </w:t>
      </w:r>
      <w:r w:rsidRPr="0126B1EA" w:rsidR="2C83F5D6">
        <w:rPr>
          <w:rFonts w:ascii="Times New Roman" w:hAnsi="Times New Roman" w:eastAsia="Times New Roman" w:cs="Times New Roman"/>
          <w:b w:val="0"/>
          <w:bCs w:val="0"/>
          <w:sz w:val="24"/>
          <w:szCs w:val="24"/>
          <w:lang w:eastAsia="hi-IN" w:bidi="hi-IN"/>
        </w:rPr>
        <w:t>que guarda relación con los propósitos de la Maestría en Educación y Derechos Humanos, en tanto se espera contribuir a la formación de</w:t>
      </w:r>
      <w:r w:rsidRPr="0126B1EA" w:rsidR="1F965E9F">
        <w:rPr>
          <w:rFonts w:ascii="Times New Roman" w:hAnsi="Times New Roman" w:eastAsia="Times New Roman" w:cs="Times New Roman"/>
          <w:b w:val="0"/>
          <w:bCs w:val="0"/>
          <w:sz w:val="24"/>
          <w:szCs w:val="24"/>
          <w:lang w:eastAsia="hi-IN" w:bidi="hi-IN"/>
        </w:rPr>
        <w:t xml:space="preserve"> un</w:t>
      </w:r>
      <w:r w:rsidRPr="0126B1EA" w:rsidR="2C83F5D6">
        <w:rPr>
          <w:rFonts w:ascii="Times New Roman" w:hAnsi="Times New Roman" w:eastAsia="Times New Roman" w:cs="Times New Roman"/>
          <w:b w:val="0"/>
          <w:bCs w:val="0"/>
          <w:sz w:val="24"/>
          <w:szCs w:val="24"/>
          <w:lang w:eastAsia="hi-IN" w:bidi="hi-IN"/>
        </w:rPr>
        <w:t xml:space="preserve"> mag</w:t>
      </w:r>
      <w:r w:rsidRPr="0126B1EA" w:rsidR="2B123E13">
        <w:rPr>
          <w:rFonts w:ascii="Times New Roman" w:hAnsi="Times New Roman" w:eastAsia="Times New Roman" w:cs="Times New Roman"/>
          <w:b w:val="0"/>
          <w:bCs w:val="0"/>
          <w:sz w:val="24"/>
          <w:szCs w:val="24"/>
          <w:lang w:eastAsia="hi-IN" w:bidi="hi-IN"/>
        </w:rPr>
        <w:t>í</w:t>
      </w:r>
      <w:r w:rsidRPr="0126B1EA" w:rsidR="2C83F5D6">
        <w:rPr>
          <w:rFonts w:ascii="Times New Roman" w:hAnsi="Times New Roman" w:eastAsia="Times New Roman" w:cs="Times New Roman"/>
          <w:b w:val="0"/>
          <w:bCs w:val="0"/>
          <w:sz w:val="24"/>
          <w:szCs w:val="24"/>
          <w:lang w:eastAsia="hi-IN" w:bidi="hi-IN"/>
        </w:rPr>
        <w:t xml:space="preserve">ster de alta calidad académica y científica, que asuma un compromiso ético y político </w:t>
      </w:r>
      <w:r w:rsidRPr="0126B1EA" w:rsidR="596D1663">
        <w:rPr>
          <w:rFonts w:ascii="Times New Roman" w:hAnsi="Times New Roman" w:eastAsia="Times New Roman" w:cs="Times New Roman"/>
          <w:b w:val="0"/>
          <w:bCs w:val="0"/>
          <w:sz w:val="24"/>
          <w:szCs w:val="24"/>
          <w:lang w:eastAsia="hi-IN" w:bidi="hi-IN"/>
        </w:rPr>
        <w:t xml:space="preserve">y que actúe </w:t>
      </w:r>
      <w:r w:rsidRPr="0126B1EA" w:rsidR="2C83F5D6">
        <w:rPr>
          <w:rFonts w:ascii="Times New Roman" w:hAnsi="Times New Roman" w:eastAsia="Times New Roman" w:cs="Times New Roman"/>
          <w:b w:val="0"/>
          <w:bCs w:val="0"/>
          <w:sz w:val="24"/>
          <w:szCs w:val="24"/>
          <w:lang w:eastAsia="hi-IN" w:bidi="hi-IN"/>
        </w:rPr>
        <w:t>frente a múltiples problemáticas que aquejan a nuestra sociedad. De manera particular, desde la línea</w:t>
      </w:r>
      <w:r w:rsidRPr="0126B1EA" w:rsidR="78B375BF">
        <w:rPr>
          <w:rFonts w:ascii="Times New Roman" w:hAnsi="Times New Roman" w:eastAsia="Times New Roman" w:cs="Times New Roman"/>
          <w:b w:val="0"/>
          <w:bCs w:val="0"/>
          <w:sz w:val="24"/>
          <w:szCs w:val="24"/>
          <w:lang w:eastAsia="hi-IN" w:bidi="hi-IN"/>
        </w:rPr>
        <w:t>,</w:t>
      </w:r>
      <w:r w:rsidRPr="0126B1EA" w:rsidR="2C83F5D6">
        <w:rPr>
          <w:rFonts w:ascii="Times New Roman" w:hAnsi="Times New Roman" w:eastAsia="Times New Roman" w:cs="Times New Roman"/>
          <w:b w:val="0"/>
          <w:bCs w:val="0"/>
          <w:sz w:val="24"/>
          <w:szCs w:val="24"/>
          <w:lang w:eastAsia="hi-IN" w:bidi="hi-IN"/>
        </w:rPr>
        <w:t xml:space="preserve"> se hace énfasis </w:t>
      </w:r>
      <w:r w:rsidRPr="0126B1EA" w:rsidR="1C590560">
        <w:rPr>
          <w:rFonts w:ascii="Times New Roman" w:hAnsi="Times New Roman" w:eastAsia="Times New Roman" w:cs="Times New Roman"/>
          <w:b w:val="0"/>
          <w:bCs w:val="0"/>
          <w:sz w:val="24"/>
          <w:szCs w:val="24"/>
          <w:lang w:eastAsia="hi-IN" w:bidi="hi-IN"/>
        </w:rPr>
        <w:t xml:space="preserve">no sólo </w:t>
      </w:r>
      <w:r w:rsidRPr="0126B1EA" w:rsidR="2C83F5D6">
        <w:rPr>
          <w:rFonts w:ascii="Times New Roman" w:hAnsi="Times New Roman" w:eastAsia="Times New Roman" w:cs="Times New Roman"/>
          <w:b w:val="0"/>
          <w:bCs w:val="0"/>
          <w:sz w:val="24"/>
          <w:szCs w:val="24"/>
          <w:lang w:eastAsia="hi-IN" w:bidi="hi-IN"/>
        </w:rPr>
        <w:t xml:space="preserve">en situaciones </w:t>
      </w:r>
      <w:r w:rsidRPr="0126B1EA" w:rsidR="5B54A794">
        <w:rPr>
          <w:rFonts w:ascii="Times New Roman" w:hAnsi="Times New Roman" w:eastAsia="Times New Roman" w:cs="Times New Roman"/>
          <w:b w:val="0"/>
          <w:bCs w:val="0"/>
          <w:sz w:val="24"/>
          <w:szCs w:val="24"/>
          <w:lang w:eastAsia="hi-IN" w:bidi="hi-IN"/>
        </w:rPr>
        <w:t xml:space="preserve">problemáticas </w:t>
      </w:r>
      <w:r w:rsidRPr="0126B1EA" w:rsidR="2C83F5D6">
        <w:rPr>
          <w:rFonts w:ascii="Times New Roman" w:hAnsi="Times New Roman" w:eastAsia="Times New Roman" w:cs="Times New Roman"/>
          <w:b w:val="0"/>
          <w:bCs w:val="0"/>
          <w:sz w:val="24"/>
          <w:szCs w:val="24"/>
          <w:lang w:eastAsia="hi-IN" w:bidi="hi-IN"/>
        </w:rPr>
        <w:t>de violencia</w:t>
      </w:r>
      <w:r w:rsidRPr="0126B1EA" w:rsidR="216E4C41">
        <w:rPr>
          <w:rFonts w:ascii="Times New Roman" w:hAnsi="Times New Roman" w:eastAsia="Times New Roman" w:cs="Times New Roman"/>
          <w:b w:val="0"/>
          <w:bCs w:val="0"/>
          <w:sz w:val="24"/>
          <w:szCs w:val="24"/>
          <w:lang w:eastAsia="hi-IN" w:bidi="hi-IN"/>
        </w:rPr>
        <w:t>s</w:t>
      </w:r>
      <w:r w:rsidRPr="0126B1EA" w:rsidR="2C83F5D6">
        <w:rPr>
          <w:rFonts w:ascii="Times New Roman" w:hAnsi="Times New Roman" w:eastAsia="Times New Roman" w:cs="Times New Roman"/>
          <w:b w:val="0"/>
          <w:bCs w:val="0"/>
          <w:sz w:val="24"/>
          <w:szCs w:val="24"/>
          <w:lang w:eastAsia="hi-IN" w:bidi="hi-IN"/>
        </w:rPr>
        <w:t xml:space="preserve"> que estén afectando a distintas comunidades en asuntos relacionados con las disputas por el territorio, los conflictos socioambientales, las amenazas a líderes y lideresas </w:t>
      </w:r>
      <w:r w:rsidRPr="0126B1EA" w:rsidR="0A658B51">
        <w:rPr>
          <w:rFonts w:ascii="Times New Roman" w:hAnsi="Times New Roman" w:eastAsia="Times New Roman" w:cs="Times New Roman"/>
          <w:b w:val="0"/>
          <w:bCs w:val="0"/>
          <w:sz w:val="24"/>
          <w:szCs w:val="24"/>
          <w:lang w:eastAsia="hi-IN" w:bidi="hi-IN"/>
        </w:rPr>
        <w:t xml:space="preserve">afrodescendientes, campesinos e indígenas </w:t>
      </w:r>
      <w:r w:rsidRPr="0126B1EA" w:rsidR="2C83F5D6">
        <w:rPr>
          <w:rFonts w:ascii="Times New Roman" w:hAnsi="Times New Roman" w:eastAsia="Times New Roman" w:cs="Times New Roman"/>
          <w:b w:val="0"/>
          <w:bCs w:val="0"/>
          <w:sz w:val="24"/>
          <w:szCs w:val="24"/>
          <w:lang w:eastAsia="hi-IN" w:bidi="hi-IN"/>
        </w:rPr>
        <w:t>que trabajan por la defensa de sus territorios</w:t>
      </w:r>
      <w:r w:rsidRPr="0126B1EA" w:rsidR="15F4328A">
        <w:rPr>
          <w:rFonts w:ascii="Times New Roman" w:hAnsi="Times New Roman" w:eastAsia="Times New Roman" w:cs="Times New Roman"/>
          <w:b w:val="0"/>
          <w:bCs w:val="0"/>
          <w:sz w:val="24"/>
          <w:szCs w:val="24"/>
          <w:lang w:eastAsia="hi-IN" w:bidi="hi-IN"/>
        </w:rPr>
        <w:t xml:space="preserve"> y sus culturas</w:t>
      </w:r>
      <w:r w:rsidRPr="0126B1EA" w:rsidR="2C83F5D6">
        <w:rPr>
          <w:rFonts w:ascii="Times New Roman" w:hAnsi="Times New Roman" w:eastAsia="Times New Roman" w:cs="Times New Roman"/>
          <w:b w:val="0"/>
          <w:bCs w:val="0"/>
          <w:sz w:val="24"/>
          <w:szCs w:val="24"/>
          <w:lang w:eastAsia="hi-IN" w:bidi="hi-IN"/>
        </w:rPr>
        <w:t xml:space="preserve">, </w:t>
      </w:r>
      <w:r w:rsidRPr="0126B1EA" w:rsidR="7C3C5C9B">
        <w:rPr>
          <w:rFonts w:ascii="Times New Roman" w:hAnsi="Times New Roman" w:eastAsia="Times New Roman" w:cs="Times New Roman"/>
          <w:b w:val="0"/>
          <w:bCs w:val="0"/>
          <w:sz w:val="24"/>
          <w:szCs w:val="24"/>
          <w:lang w:eastAsia="hi-IN" w:bidi="hi-IN"/>
        </w:rPr>
        <w:t xml:space="preserve">sino también </w:t>
      </w:r>
      <w:r w:rsidRPr="0126B1EA" w:rsidR="22380490">
        <w:rPr>
          <w:rFonts w:ascii="Times New Roman" w:hAnsi="Times New Roman" w:eastAsia="Times New Roman" w:cs="Times New Roman"/>
          <w:b w:val="0"/>
          <w:bCs w:val="0"/>
          <w:sz w:val="24"/>
          <w:szCs w:val="24"/>
          <w:lang w:eastAsia="hi-IN" w:bidi="hi-IN"/>
        </w:rPr>
        <w:t xml:space="preserve">en indagar </w:t>
      </w:r>
      <w:r w:rsidRPr="0126B1EA" w:rsidR="7C3C5C9B">
        <w:rPr>
          <w:rFonts w:ascii="Times New Roman" w:hAnsi="Times New Roman" w:eastAsia="Times New Roman" w:cs="Times New Roman"/>
          <w:b w:val="0"/>
          <w:bCs w:val="0"/>
          <w:sz w:val="24"/>
          <w:szCs w:val="24"/>
          <w:lang w:eastAsia="hi-IN" w:bidi="hi-IN"/>
        </w:rPr>
        <w:t>las múltiples maneras de hacer</w:t>
      </w:r>
      <w:r w:rsidRPr="0126B1EA" w:rsidR="787C24B4">
        <w:rPr>
          <w:rFonts w:ascii="Times New Roman" w:hAnsi="Times New Roman" w:eastAsia="Times New Roman" w:cs="Times New Roman"/>
          <w:b w:val="0"/>
          <w:bCs w:val="0"/>
          <w:sz w:val="24"/>
          <w:szCs w:val="24"/>
          <w:lang w:eastAsia="hi-IN" w:bidi="hi-IN"/>
        </w:rPr>
        <w:t xml:space="preserve"> o construir</w:t>
      </w:r>
      <w:r w:rsidRPr="0126B1EA" w:rsidR="7C3C5C9B">
        <w:rPr>
          <w:rFonts w:ascii="Times New Roman" w:hAnsi="Times New Roman" w:eastAsia="Times New Roman" w:cs="Times New Roman"/>
          <w:b w:val="0"/>
          <w:bCs w:val="0"/>
          <w:sz w:val="24"/>
          <w:szCs w:val="24"/>
          <w:lang w:eastAsia="hi-IN" w:bidi="hi-IN"/>
        </w:rPr>
        <w:t xml:space="preserve"> las paces</w:t>
      </w:r>
      <w:r w:rsidRPr="0126B1EA" w:rsidR="2AEC5DA9">
        <w:rPr>
          <w:rFonts w:ascii="Times New Roman" w:hAnsi="Times New Roman" w:eastAsia="Times New Roman" w:cs="Times New Roman"/>
          <w:b w:val="0"/>
          <w:bCs w:val="0"/>
          <w:sz w:val="24"/>
          <w:szCs w:val="24"/>
          <w:lang w:eastAsia="hi-IN" w:bidi="hi-IN"/>
        </w:rPr>
        <w:t>: directa, cultural y estructural, simbólica, entre otros sentidos</w:t>
      </w:r>
      <w:r w:rsidRPr="0126B1EA" w:rsidR="7C3C5C9B">
        <w:rPr>
          <w:rFonts w:ascii="Times New Roman" w:hAnsi="Times New Roman" w:eastAsia="Times New Roman" w:cs="Times New Roman"/>
          <w:b w:val="0"/>
          <w:bCs w:val="0"/>
          <w:sz w:val="24"/>
          <w:szCs w:val="24"/>
          <w:lang w:eastAsia="hi-IN" w:bidi="hi-IN"/>
        </w:rPr>
        <w:t>, en</w:t>
      </w:r>
      <w:r w:rsidRPr="0126B1EA" w:rsidR="2C83F5D6">
        <w:rPr>
          <w:rFonts w:ascii="Times New Roman" w:hAnsi="Times New Roman" w:eastAsia="Times New Roman" w:cs="Times New Roman"/>
          <w:b w:val="0"/>
          <w:bCs w:val="0"/>
          <w:sz w:val="24"/>
          <w:szCs w:val="24"/>
          <w:lang w:eastAsia="hi-IN" w:bidi="hi-IN"/>
        </w:rPr>
        <w:t xml:space="preserve"> una relación directa con el campo de la </w:t>
      </w:r>
      <w:r w:rsidRPr="0126B1EA" w:rsidR="607AAD52">
        <w:rPr>
          <w:rFonts w:ascii="Times New Roman" w:hAnsi="Times New Roman" w:eastAsia="Times New Roman" w:cs="Times New Roman"/>
          <w:b w:val="0"/>
          <w:bCs w:val="0"/>
          <w:sz w:val="24"/>
          <w:szCs w:val="24"/>
          <w:lang w:eastAsia="hi-IN" w:bidi="hi-IN"/>
        </w:rPr>
        <w:t>E</w:t>
      </w:r>
      <w:r w:rsidRPr="0126B1EA" w:rsidR="2C83F5D6">
        <w:rPr>
          <w:rFonts w:ascii="Times New Roman" w:hAnsi="Times New Roman" w:eastAsia="Times New Roman" w:cs="Times New Roman"/>
          <w:b w:val="0"/>
          <w:bCs w:val="0"/>
          <w:sz w:val="24"/>
          <w:szCs w:val="24"/>
          <w:lang w:eastAsia="hi-IN" w:bidi="hi-IN"/>
        </w:rPr>
        <w:t xml:space="preserve">ducación y los </w:t>
      </w:r>
      <w:r w:rsidRPr="0126B1EA" w:rsidR="6A03CB97">
        <w:rPr>
          <w:rFonts w:ascii="Times New Roman" w:hAnsi="Times New Roman" w:eastAsia="Times New Roman" w:cs="Times New Roman"/>
          <w:b w:val="0"/>
          <w:bCs w:val="0"/>
          <w:sz w:val="24"/>
          <w:szCs w:val="24"/>
          <w:lang w:eastAsia="hi-IN" w:bidi="hi-IN"/>
        </w:rPr>
        <w:t>D</w:t>
      </w:r>
      <w:r w:rsidRPr="0126B1EA" w:rsidR="2C83F5D6">
        <w:rPr>
          <w:rFonts w:ascii="Times New Roman" w:hAnsi="Times New Roman" w:eastAsia="Times New Roman" w:cs="Times New Roman"/>
          <w:b w:val="0"/>
          <w:bCs w:val="0"/>
          <w:sz w:val="24"/>
          <w:szCs w:val="24"/>
          <w:lang w:eastAsia="hi-IN" w:bidi="hi-IN"/>
        </w:rPr>
        <w:t xml:space="preserve">erechos </w:t>
      </w:r>
      <w:r w:rsidRPr="0126B1EA" w:rsidR="6918FE6A">
        <w:rPr>
          <w:rFonts w:ascii="Times New Roman" w:hAnsi="Times New Roman" w:eastAsia="Times New Roman" w:cs="Times New Roman"/>
          <w:b w:val="0"/>
          <w:bCs w:val="0"/>
          <w:sz w:val="24"/>
          <w:szCs w:val="24"/>
          <w:lang w:eastAsia="hi-IN" w:bidi="hi-IN"/>
        </w:rPr>
        <w:t>H</w:t>
      </w:r>
      <w:r w:rsidRPr="0126B1EA" w:rsidR="2C83F5D6">
        <w:rPr>
          <w:rFonts w:ascii="Times New Roman" w:hAnsi="Times New Roman" w:eastAsia="Times New Roman" w:cs="Times New Roman"/>
          <w:b w:val="0"/>
          <w:bCs w:val="0"/>
          <w:sz w:val="24"/>
          <w:szCs w:val="24"/>
          <w:lang w:eastAsia="hi-IN" w:bidi="hi-IN"/>
        </w:rPr>
        <w:t>umanos.</w:t>
      </w:r>
    </w:p>
    <w:p w:rsidR="40AD92DF" w:rsidP="5F1DDBC4" w:rsidRDefault="40AD92DF" w14:paraId="42EAAB7E" w14:textId="3A5483BD">
      <w:pPr>
        <w:pStyle w:val="Normal"/>
        <w:widowControl w:val="0"/>
        <w:spacing w:after="0" w:line="240" w:lineRule="auto"/>
        <w:jc w:val="both"/>
        <w:rPr>
          <w:rFonts w:ascii="Times New Roman" w:hAnsi="Times New Roman" w:eastAsia="Times New Roman" w:cs="Times New Roman"/>
          <w:b w:val="0"/>
          <w:bCs w:val="0"/>
          <w:sz w:val="24"/>
          <w:szCs w:val="24"/>
          <w:lang w:eastAsia="hi-IN" w:bidi="hi-IN"/>
        </w:rPr>
      </w:pPr>
      <w:r w:rsidRPr="0126B1EA" w:rsidR="2C83F5D6">
        <w:rPr>
          <w:rFonts w:ascii="Times New Roman" w:hAnsi="Times New Roman" w:eastAsia="Times New Roman" w:cs="Times New Roman"/>
          <w:b w:val="0"/>
          <w:bCs w:val="0"/>
          <w:sz w:val="24"/>
          <w:szCs w:val="24"/>
          <w:lang w:eastAsia="hi-IN" w:bidi="hi-IN"/>
        </w:rPr>
        <w:t>En este sentido, la línea se acoge al propósito de “Situar en la centralidad del proceso de formación, la contextualización, es decir, la posibilidad de articular elementos teóricos con situaciones, acontecimientos y fenómenos que afectan la vida de las poblaciones, territorios y comunidades</w:t>
      </w:r>
      <w:r w:rsidRPr="0126B1EA" w:rsidR="75D6166B">
        <w:rPr>
          <w:rFonts w:ascii="Times New Roman" w:hAnsi="Times New Roman" w:eastAsia="Times New Roman" w:cs="Times New Roman"/>
          <w:b w:val="0"/>
          <w:bCs w:val="0"/>
          <w:sz w:val="24"/>
          <w:szCs w:val="24"/>
          <w:lang w:eastAsia="hi-IN" w:bidi="hi-IN"/>
        </w:rPr>
        <w:t>”</w:t>
      </w:r>
      <w:r w:rsidRPr="0126B1EA" w:rsidR="2C83F5D6">
        <w:rPr>
          <w:rFonts w:ascii="Times New Roman" w:hAnsi="Times New Roman" w:eastAsia="Times New Roman" w:cs="Times New Roman"/>
          <w:b w:val="0"/>
          <w:bCs w:val="0"/>
          <w:sz w:val="24"/>
          <w:szCs w:val="24"/>
          <w:lang w:eastAsia="hi-IN" w:bidi="hi-IN"/>
        </w:rPr>
        <w:t xml:space="preserve"> (</w:t>
      </w:r>
      <w:r w:rsidRPr="0126B1EA" w:rsidR="2C83F5D6">
        <w:rPr>
          <w:rFonts w:ascii="Times New Roman" w:hAnsi="Times New Roman" w:eastAsia="Times New Roman" w:cs="Times New Roman"/>
          <w:b w:val="0"/>
          <w:bCs w:val="0"/>
          <w:sz w:val="24"/>
          <w:szCs w:val="24"/>
          <w:lang w:eastAsia="hi-IN" w:bidi="hi-IN"/>
        </w:rPr>
        <w:t xml:space="preserve">PEP MEDH, </w:t>
      </w:r>
      <w:r w:rsidRPr="0126B1EA" w:rsidR="190AB8B3">
        <w:rPr>
          <w:rFonts w:ascii="Times New Roman" w:hAnsi="Times New Roman" w:eastAsia="Times New Roman" w:cs="Times New Roman"/>
          <w:b w:val="0"/>
          <w:bCs w:val="0"/>
          <w:sz w:val="24"/>
          <w:szCs w:val="24"/>
          <w:lang w:eastAsia="hi-IN" w:bidi="hi-IN"/>
        </w:rPr>
        <w:t>2022</w:t>
      </w:r>
      <w:r w:rsidRPr="0126B1EA" w:rsidR="2C83F5D6">
        <w:rPr>
          <w:rFonts w:ascii="Times New Roman" w:hAnsi="Times New Roman" w:eastAsia="Times New Roman" w:cs="Times New Roman"/>
          <w:b w:val="0"/>
          <w:bCs w:val="0"/>
          <w:sz w:val="24"/>
          <w:szCs w:val="24"/>
          <w:lang w:eastAsia="hi-IN" w:bidi="hi-IN"/>
        </w:rPr>
        <w:t>)</w:t>
      </w:r>
      <w:r w:rsidRPr="0126B1EA" w:rsidR="54F5B4D5">
        <w:rPr>
          <w:rFonts w:ascii="Times New Roman" w:hAnsi="Times New Roman" w:eastAsia="Times New Roman" w:cs="Times New Roman"/>
          <w:b w:val="0"/>
          <w:bCs w:val="0"/>
          <w:sz w:val="24"/>
          <w:szCs w:val="24"/>
          <w:lang w:eastAsia="hi-IN" w:bidi="hi-IN"/>
        </w:rPr>
        <w:t xml:space="preserve">, </w:t>
      </w:r>
      <w:r w:rsidRPr="0126B1EA" w:rsidR="54F5B4D5">
        <w:rPr>
          <w:rFonts w:ascii="Times New Roman" w:hAnsi="Times New Roman" w:eastAsia="Times New Roman" w:cs="Times New Roman"/>
          <w:b w:val="0"/>
          <w:bCs w:val="0"/>
          <w:sz w:val="24"/>
          <w:szCs w:val="24"/>
          <w:lang w:eastAsia="hi-IN" w:bidi="hi-IN"/>
        </w:rPr>
        <w:t>en lo que tiene relación estrecha con las aplicaciones, transformaciones o impactos en Educación y Derechos Humanos.</w:t>
      </w:r>
    </w:p>
    <w:p w:rsidR="5F1DDBC4" w:rsidP="5F1DDBC4" w:rsidRDefault="5F1DDBC4" w14:paraId="5C503BCF" w14:textId="4A9AF9BC">
      <w:pPr>
        <w:pStyle w:val="Normal"/>
        <w:widowControl w:val="0"/>
        <w:spacing w:after="0" w:line="240" w:lineRule="auto"/>
        <w:jc w:val="both"/>
        <w:rPr>
          <w:rFonts w:ascii="Times New Roman" w:hAnsi="Times New Roman" w:eastAsia="Times New Roman" w:cs="Times New Roman"/>
          <w:b w:val="0"/>
          <w:bCs w:val="0"/>
          <w:sz w:val="24"/>
          <w:szCs w:val="24"/>
          <w:lang w:eastAsia="hi-IN" w:bidi="hi-IN"/>
        </w:rPr>
      </w:pPr>
    </w:p>
    <w:p w:rsidRPr="00D53E90" w:rsidR="00D53E90" w:rsidP="5F1DDBC4" w:rsidRDefault="00502D25" w14:paraId="297287AA" w14:textId="3049160D" w14:noSpellErr="1">
      <w:pPr>
        <w:widowControl w:val="0"/>
        <w:suppressAutoHyphens/>
        <w:spacing w:after="0" w:line="240" w:lineRule="auto"/>
        <w:jc w:val="both"/>
        <w:rPr>
          <w:rFonts w:ascii="Times New Roman" w:hAnsi="Times New Roman" w:eastAsia="Times New Roman" w:cs="Times New Roman"/>
          <w:b w:val="1"/>
          <w:bCs w:val="1"/>
          <w:kern w:val="2"/>
          <w:sz w:val="24"/>
          <w:szCs w:val="24"/>
          <w:lang w:eastAsia="hi-IN" w:bidi="hi-IN"/>
        </w:rPr>
      </w:pPr>
      <w:r w:rsidRPr="40AD92DF" w:rsidR="143EBF65">
        <w:rPr>
          <w:rFonts w:ascii="Times New Roman" w:hAnsi="Times New Roman" w:eastAsia="Times New Roman" w:cs="Times New Roman"/>
          <w:b w:val="1"/>
          <w:bCs w:val="1"/>
          <w:kern w:val="2"/>
          <w:sz w:val="24"/>
          <w:szCs w:val="24"/>
          <w:lang w:eastAsia="hi-IN" w:bidi="hi-IN"/>
        </w:rPr>
        <w:t>Proyectos desarrollados o en ejecución</w:t>
      </w:r>
    </w:p>
    <w:p w:rsidR="5F1DDBC4" w:rsidP="5F1DDBC4" w:rsidRDefault="5F1DDBC4" w14:paraId="40A507CF" w14:textId="3E4EAFA7">
      <w:pPr>
        <w:widowControl w:val="0"/>
        <w:spacing w:after="0" w:line="240" w:lineRule="auto"/>
        <w:rPr>
          <w:rFonts w:ascii="Times New Roman" w:hAnsi="Times New Roman" w:eastAsia="Times New Roman" w:cs="Times New Roman"/>
          <w:b w:val="0"/>
          <w:bCs w:val="0"/>
          <w:sz w:val="24"/>
          <w:szCs w:val="24"/>
          <w:lang w:eastAsia="hi-IN" w:bidi="hi-IN"/>
        </w:rPr>
      </w:pPr>
    </w:p>
    <w:p w:rsidRPr="00502D25" w:rsidR="00502D25" w:rsidP="5F1DDBC4" w:rsidRDefault="00502D25" w14:paraId="5BAB56E0" w14:textId="47434241">
      <w:pPr>
        <w:widowControl w:val="0"/>
        <w:suppressAutoHyphens/>
        <w:spacing w:after="0" w:line="240" w:lineRule="auto"/>
        <w:rPr>
          <w:rFonts w:ascii="Times New Roman" w:hAnsi="Times New Roman" w:eastAsia="Times New Roman" w:cs="Times New Roman"/>
          <w:b w:val="0"/>
          <w:bCs w:val="0"/>
          <w:kern w:val="2"/>
          <w:sz w:val="24"/>
          <w:szCs w:val="24"/>
          <w:lang w:eastAsia="hi-IN" w:bidi="hi-IN"/>
        </w:rPr>
      </w:pPr>
      <w:r w:rsidRPr="0126B1EA" w:rsidR="7A9FD602">
        <w:rPr>
          <w:rFonts w:ascii="Times New Roman" w:hAnsi="Times New Roman" w:eastAsia="Times New Roman" w:cs="Times New Roman"/>
          <w:b w:val="0"/>
          <w:bCs w:val="0"/>
          <w:sz w:val="24"/>
          <w:szCs w:val="24"/>
          <w:lang w:eastAsia="hi-IN" w:bidi="hi-IN"/>
        </w:rPr>
        <w:t>Territorialidades para la paz con justifica social (terminado)</w:t>
      </w:r>
    </w:p>
    <w:p w:rsidR="0126B1EA" w:rsidP="0126B1EA" w:rsidRDefault="0126B1EA" w14:paraId="294CFBA3" w14:textId="4EBD358D">
      <w:pPr>
        <w:widowControl w:val="0"/>
        <w:spacing w:after="0" w:line="240" w:lineRule="auto"/>
        <w:rPr>
          <w:rFonts w:ascii="Times New Roman" w:hAnsi="Times New Roman" w:eastAsia="Times New Roman" w:cs="Times New Roman"/>
          <w:b w:val="0"/>
          <w:bCs w:val="0"/>
          <w:sz w:val="24"/>
          <w:szCs w:val="24"/>
          <w:lang w:eastAsia="hi-IN" w:bidi="hi-IN"/>
        </w:rPr>
      </w:pPr>
    </w:p>
    <w:p w:rsidRPr="00502D25" w:rsidR="00502D25" w:rsidP="5F1DDBC4" w:rsidRDefault="00502D25" w14:paraId="5730B9C6" w14:textId="0B2EF214">
      <w:pPr>
        <w:widowControl w:val="0"/>
        <w:suppressAutoHyphens/>
        <w:spacing w:after="0" w:line="240" w:lineRule="auto"/>
        <w:rPr>
          <w:rFonts w:ascii="Times New Roman" w:hAnsi="Times New Roman" w:eastAsia="Times New Roman" w:cs="Times New Roman"/>
          <w:b w:val="0"/>
          <w:bCs w:val="0"/>
          <w:kern w:val="2"/>
          <w:sz w:val="24"/>
          <w:szCs w:val="24"/>
          <w:lang w:eastAsia="hi-IN" w:bidi="hi-IN"/>
        </w:rPr>
      </w:pPr>
      <w:r w:rsidRPr="5F1DDBC4" w:rsidR="69D8FF24">
        <w:rPr>
          <w:rFonts w:ascii="Times New Roman" w:hAnsi="Times New Roman" w:eastAsia="Times New Roman" w:cs="Times New Roman"/>
          <w:b w:val="0"/>
          <w:bCs w:val="0"/>
          <w:sz w:val="24"/>
          <w:szCs w:val="24"/>
          <w:lang w:eastAsia="hi-IN" w:bidi="hi-IN"/>
        </w:rPr>
        <w:t>Cartografías vitales: Escuela de Mapeo de Iniciativas de gestión del riesgo y adaptación al cambio climático en laderas de Medellín</w:t>
      </w:r>
      <w:r w:rsidRPr="5F1DDBC4" w:rsidR="34B95C67">
        <w:rPr>
          <w:rFonts w:ascii="Times New Roman" w:hAnsi="Times New Roman" w:eastAsia="Times New Roman" w:cs="Times New Roman"/>
          <w:b w:val="0"/>
          <w:bCs w:val="0"/>
          <w:sz w:val="24"/>
          <w:szCs w:val="24"/>
          <w:lang w:eastAsia="hi-IN" w:bidi="hi-IN"/>
        </w:rPr>
        <w:t xml:space="preserve"> (en curso).</w:t>
      </w:r>
    </w:p>
    <w:p w:rsidR="5F1DDBC4" w:rsidP="5F1DDBC4" w:rsidRDefault="5F1DDBC4" w14:paraId="0785CD69" w14:textId="2954EFCC">
      <w:pPr>
        <w:widowControl w:val="0"/>
        <w:spacing w:after="0" w:line="240" w:lineRule="auto"/>
        <w:rPr>
          <w:rFonts w:ascii="Times New Roman" w:hAnsi="Times New Roman" w:eastAsia="Times New Roman" w:cs="Times New Roman"/>
          <w:b w:val="1"/>
          <w:bCs w:val="1"/>
          <w:sz w:val="24"/>
          <w:szCs w:val="24"/>
          <w:lang w:eastAsia="hi-IN" w:bidi="hi-IN"/>
        </w:rPr>
      </w:pPr>
    </w:p>
    <w:p w:rsidRPr="00502D25" w:rsidR="00502D25" w:rsidP="5F1DDBC4" w:rsidRDefault="00502D25" w14:paraId="7B670BEE" w14:textId="43511420">
      <w:pPr>
        <w:widowControl w:val="0"/>
        <w:suppressAutoHyphens/>
        <w:spacing w:after="0" w:line="240" w:lineRule="auto"/>
        <w:rPr>
          <w:rFonts w:ascii="Times New Roman" w:hAnsi="Times New Roman" w:eastAsia="Times New Roman" w:cs="Times New Roman"/>
          <w:b w:val="1"/>
          <w:bCs w:val="1"/>
          <w:sz w:val="24"/>
          <w:szCs w:val="24"/>
          <w:lang w:eastAsia="hi-IN" w:bidi="hi-IN"/>
        </w:rPr>
      </w:pPr>
      <w:r w:rsidRPr="40AD92DF" w:rsidR="3F62FF06">
        <w:rPr>
          <w:rFonts w:ascii="Times New Roman" w:hAnsi="Times New Roman" w:eastAsia="Times New Roman" w:cs="Times New Roman"/>
          <w:b w:val="1"/>
          <w:bCs w:val="1"/>
          <w:kern w:val="2"/>
          <w:sz w:val="24"/>
          <w:szCs w:val="24"/>
          <w:lang w:eastAsia="hi-IN" w:bidi="hi-IN"/>
        </w:rPr>
        <w:t xml:space="preserve">Posibles proyectos para desarrollar</w:t>
      </w:r>
      <w:r w:rsidRPr="40AD92DF" w:rsidR="50B93A87">
        <w:rPr>
          <w:rFonts w:ascii="Times New Roman" w:hAnsi="Times New Roman" w:eastAsia="Times New Roman" w:cs="Times New Roman"/>
          <w:b w:val="1"/>
          <w:bCs w:val="1"/>
          <w:kern w:val="2"/>
          <w:sz w:val="24"/>
          <w:szCs w:val="24"/>
          <w:lang w:eastAsia="hi-IN" w:bidi="hi-IN"/>
        </w:rPr>
        <w:t xml:space="preserve">:</w:t>
      </w:r>
    </w:p>
    <w:p w:rsidR="1883C40A" w:rsidP="0126B1EA" w:rsidRDefault="1883C40A" w14:paraId="2EA6AB20" w14:textId="4C9FCCBB">
      <w:pPr>
        <w:widowControl w:val="0"/>
        <w:spacing w:after="0" w:line="240" w:lineRule="auto"/>
        <w:rPr>
          <w:rFonts w:ascii="Times New Roman" w:hAnsi="Times New Roman" w:eastAsia="Times New Roman" w:cs="Times New Roman"/>
          <w:b w:val="0"/>
          <w:bCs w:val="0"/>
          <w:sz w:val="24"/>
          <w:szCs w:val="24"/>
          <w:lang w:eastAsia="hi-IN" w:bidi="hi-IN"/>
        </w:rPr>
      </w:pPr>
      <w:r w:rsidRPr="0126B1EA" w:rsidR="1883C40A">
        <w:rPr>
          <w:rFonts w:ascii="Times New Roman" w:hAnsi="Times New Roman" w:eastAsia="Times New Roman" w:cs="Times New Roman"/>
          <w:b w:val="0"/>
          <w:bCs w:val="0"/>
          <w:sz w:val="24"/>
          <w:szCs w:val="24"/>
          <w:lang w:eastAsia="hi-IN" w:bidi="hi-IN"/>
        </w:rPr>
        <w:t>Se plantean posibles líneas temáticas a futuro</w:t>
      </w:r>
    </w:p>
    <w:p w:rsidRPr="00502D25" w:rsidR="00502D25" w:rsidP="0126B1EA" w:rsidRDefault="00502D25" w14:paraId="16774E7B" w14:textId="04844B5C">
      <w:pPr>
        <w:pStyle w:val="ListParagraph"/>
        <w:widowControl w:val="0"/>
        <w:numPr>
          <w:ilvl w:val="0"/>
          <w:numId w:val="4"/>
        </w:numPr>
        <w:suppressAutoHyphens/>
        <w:spacing w:after="0" w:line="240" w:lineRule="auto"/>
        <w:rPr>
          <w:rFonts w:ascii="Times New Roman" w:hAnsi="Times New Roman" w:eastAsia="Times New Roman" w:cs="Times New Roman"/>
          <w:b w:val="0"/>
          <w:bCs w:val="0"/>
          <w:sz w:val="24"/>
          <w:szCs w:val="24"/>
          <w:lang w:eastAsia="hi-IN" w:bidi="hi-IN"/>
        </w:rPr>
      </w:pPr>
      <w:r w:rsidRPr="0126B1EA" w:rsidR="031C13EB">
        <w:rPr>
          <w:rFonts w:ascii="Times New Roman" w:hAnsi="Times New Roman" w:eastAsia="Times New Roman" w:cs="Times New Roman"/>
          <w:b w:val="0"/>
          <w:bCs w:val="0"/>
          <w:sz w:val="24"/>
          <w:szCs w:val="24"/>
          <w:lang w:eastAsia="hi-IN" w:bidi="hi-IN"/>
        </w:rPr>
        <w:t>Territorios carcelarios.</w:t>
      </w:r>
    </w:p>
    <w:p w:rsidRPr="00502D25" w:rsidR="00502D25" w:rsidP="0126B1EA" w:rsidRDefault="00502D25" w14:paraId="7BCCE258" w14:textId="5156E1F7">
      <w:pPr>
        <w:pStyle w:val="ListParagraph"/>
        <w:widowControl w:val="0"/>
        <w:numPr>
          <w:ilvl w:val="0"/>
          <w:numId w:val="4"/>
        </w:numPr>
        <w:suppressAutoHyphens/>
        <w:spacing w:after="0" w:line="240" w:lineRule="auto"/>
        <w:rPr>
          <w:rFonts w:ascii="Times New Roman" w:hAnsi="Times New Roman" w:eastAsia="Times New Roman" w:cs="Times New Roman"/>
          <w:b w:val="0"/>
          <w:bCs w:val="0"/>
          <w:kern w:val="2"/>
          <w:sz w:val="24"/>
          <w:szCs w:val="24"/>
          <w:lang w:eastAsia="hi-IN" w:bidi="hi-IN"/>
        </w:rPr>
      </w:pPr>
      <w:r w:rsidRPr="0126B1EA" w:rsidR="031C13EB">
        <w:rPr>
          <w:rFonts w:ascii="Times New Roman" w:hAnsi="Times New Roman" w:eastAsia="Times New Roman" w:cs="Times New Roman"/>
          <w:b w:val="0"/>
          <w:bCs w:val="0"/>
          <w:sz w:val="24"/>
          <w:szCs w:val="24"/>
          <w:lang w:eastAsia="hi-IN" w:bidi="hi-IN"/>
        </w:rPr>
        <w:t>Cuerpo y territorio.</w:t>
      </w:r>
    </w:p>
    <w:p w:rsidR="22CC6CFE" w:rsidP="0126B1EA" w:rsidRDefault="22CC6CFE" w14:paraId="7CB0A1AF" w14:textId="229BA3D5">
      <w:pPr>
        <w:pStyle w:val="ListParagraph"/>
        <w:widowControl w:val="0"/>
        <w:numPr>
          <w:ilvl w:val="0"/>
          <w:numId w:val="4"/>
        </w:numPr>
        <w:spacing w:after="0" w:line="240" w:lineRule="auto"/>
        <w:rPr>
          <w:rFonts w:ascii="Times New Roman" w:hAnsi="Times New Roman" w:eastAsia="Times New Roman" w:cs="Times New Roman"/>
          <w:b w:val="0"/>
          <w:bCs w:val="0"/>
          <w:sz w:val="24"/>
          <w:szCs w:val="24"/>
          <w:lang w:eastAsia="hi-IN" w:bidi="hi-IN"/>
        </w:rPr>
      </w:pPr>
      <w:r w:rsidRPr="0126B1EA" w:rsidR="22CC6CFE">
        <w:rPr>
          <w:rFonts w:ascii="Times New Roman" w:hAnsi="Times New Roman" w:eastAsia="Times New Roman" w:cs="Times New Roman"/>
          <w:b w:val="0"/>
          <w:bCs w:val="0"/>
          <w:sz w:val="24"/>
          <w:szCs w:val="24"/>
          <w:lang w:eastAsia="hi-IN" w:bidi="hi-IN"/>
        </w:rPr>
        <w:t>Políticas ambientales y Derechos Humanos.</w:t>
      </w:r>
    </w:p>
    <w:p w:rsidR="22CC6CFE" w:rsidP="0126B1EA" w:rsidRDefault="22CC6CFE" w14:paraId="4C392F95" w14:textId="3366F9FB">
      <w:pPr>
        <w:pStyle w:val="ListParagraph"/>
        <w:widowControl w:val="0"/>
        <w:numPr>
          <w:ilvl w:val="0"/>
          <w:numId w:val="4"/>
        </w:numPr>
        <w:spacing w:after="0" w:line="240" w:lineRule="auto"/>
        <w:rPr>
          <w:rFonts w:ascii="Times New Roman" w:hAnsi="Times New Roman" w:eastAsia="Times New Roman" w:cs="Times New Roman"/>
          <w:b w:val="0"/>
          <w:bCs w:val="0"/>
          <w:sz w:val="24"/>
          <w:szCs w:val="24"/>
          <w:lang w:eastAsia="hi-IN" w:bidi="hi-IN"/>
        </w:rPr>
      </w:pPr>
      <w:r w:rsidRPr="0126B1EA" w:rsidR="22CC6CFE">
        <w:rPr>
          <w:rFonts w:ascii="Times New Roman" w:hAnsi="Times New Roman" w:eastAsia="Times New Roman" w:cs="Times New Roman"/>
          <w:b w:val="0"/>
          <w:bCs w:val="0"/>
          <w:sz w:val="24"/>
          <w:szCs w:val="24"/>
          <w:lang w:eastAsia="hi-IN" w:bidi="hi-IN"/>
        </w:rPr>
        <w:t>Estudios de casos de comunidades exitosas en procesos de construcción de paz.</w:t>
      </w:r>
    </w:p>
    <w:p w:rsidR="22CC6CFE" w:rsidP="0126B1EA" w:rsidRDefault="22CC6CFE" w14:paraId="2A487ADE" w14:textId="7C0D2E35">
      <w:pPr>
        <w:pStyle w:val="ListParagraph"/>
        <w:widowControl w:val="0"/>
        <w:numPr>
          <w:ilvl w:val="0"/>
          <w:numId w:val="4"/>
        </w:numPr>
        <w:spacing w:after="0" w:line="240" w:lineRule="auto"/>
        <w:rPr>
          <w:rFonts w:ascii="Times New Roman" w:hAnsi="Times New Roman" w:eastAsia="Times New Roman" w:cs="Times New Roman"/>
          <w:b w:val="0"/>
          <w:bCs w:val="0"/>
          <w:sz w:val="24"/>
          <w:szCs w:val="24"/>
          <w:lang w:eastAsia="hi-IN" w:bidi="hi-IN"/>
        </w:rPr>
      </w:pPr>
      <w:r w:rsidRPr="0126B1EA" w:rsidR="22CC6CFE">
        <w:rPr>
          <w:rFonts w:ascii="Times New Roman" w:hAnsi="Times New Roman" w:eastAsia="Times New Roman" w:cs="Times New Roman"/>
          <w:b w:val="0"/>
          <w:bCs w:val="0"/>
          <w:sz w:val="24"/>
          <w:szCs w:val="24"/>
          <w:lang w:eastAsia="hi-IN" w:bidi="hi-IN"/>
        </w:rPr>
        <w:t>Feminismos y construcción de paz.</w:t>
      </w:r>
    </w:p>
    <w:p w:rsidR="56D48413" w:rsidP="0126B1EA" w:rsidRDefault="56D48413" w14:paraId="13E8EAF7" w14:textId="6ACE6263">
      <w:pPr>
        <w:pStyle w:val="ListParagraph"/>
        <w:widowControl w:val="0"/>
        <w:numPr>
          <w:ilvl w:val="0"/>
          <w:numId w:val="4"/>
        </w:numPr>
        <w:spacing w:after="0" w:line="240" w:lineRule="auto"/>
        <w:rPr>
          <w:rFonts w:ascii="Times New Roman" w:hAnsi="Times New Roman" w:eastAsia="Times New Roman" w:cs="Times New Roman"/>
          <w:b w:val="0"/>
          <w:bCs w:val="0"/>
          <w:sz w:val="24"/>
          <w:szCs w:val="24"/>
          <w:lang w:eastAsia="hi-IN" w:bidi="hi-IN"/>
        </w:rPr>
      </w:pPr>
      <w:r w:rsidRPr="0126B1EA" w:rsidR="56D48413">
        <w:rPr>
          <w:rFonts w:ascii="Times New Roman" w:hAnsi="Times New Roman" w:eastAsia="Times New Roman" w:cs="Times New Roman"/>
          <w:b w:val="0"/>
          <w:bCs w:val="0"/>
          <w:sz w:val="24"/>
          <w:szCs w:val="24"/>
          <w:lang w:eastAsia="hi-IN" w:bidi="hi-IN"/>
        </w:rPr>
        <w:t>Etnoeducación y desarrollo para los territorios y la construcción de paz.</w:t>
      </w:r>
    </w:p>
    <w:p w:rsidR="22CC6CFE" w:rsidP="0126B1EA" w:rsidRDefault="22CC6CFE" w14:paraId="2A723025" w14:textId="04AF62E3">
      <w:pPr>
        <w:pStyle w:val="ListParagraph"/>
        <w:widowControl w:val="0"/>
        <w:numPr>
          <w:ilvl w:val="0"/>
          <w:numId w:val="4"/>
        </w:numPr>
        <w:spacing w:after="0" w:line="240" w:lineRule="auto"/>
        <w:rPr>
          <w:rFonts w:ascii="Times New Roman" w:hAnsi="Times New Roman" w:eastAsia="Times New Roman" w:cs="Times New Roman"/>
          <w:b w:val="0"/>
          <w:bCs w:val="0"/>
          <w:sz w:val="24"/>
          <w:szCs w:val="24"/>
          <w:lang w:eastAsia="hi-IN" w:bidi="hi-IN"/>
        </w:rPr>
      </w:pPr>
      <w:r w:rsidRPr="0126B1EA" w:rsidR="22CC6CFE">
        <w:rPr>
          <w:rFonts w:ascii="Times New Roman" w:hAnsi="Times New Roman" w:eastAsia="Times New Roman" w:cs="Times New Roman"/>
          <w:b w:val="0"/>
          <w:bCs w:val="0"/>
          <w:sz w:val="24"/>
          <w:szCs w:val="24"/>
          <w:lang w:eastAsia="hi-IN" w:bidi="hi-IN"/>
        </w:rPr>
        <w:t>Etnografías escolares sobre conflictos, violencias y construcción de paz.</w:t>
      </w:r>
    </w:p>
    <w:p w:rsidR="26F6AADC" w:rsidP="0126B1EA" w:rsidRDefault="26F6AADC" w14:paraId="0B7144E8" w14:textId="01AD7E64">
      <w:pPr>
        <w:pStyle w:val="ListParagraph"/>
        <w:widowControl w:val="0"/>
        <w:numPr>
          <w:ilvl w:val="0"/>
          <w:numId w:val="4"/>
        </w:numPr>
        <w:spacing w:after="0" w:line="240" w:lineRule="auto"/>
        <w:rPr>
          <w:rFonts w:ascii="Times New Roman" w:hAnsi="Times New Roman" w:eastAsia="Times New Roman" w:cs="Times New Roman"/>
          <w:b w:val="0"/>
          <w:bCs w:val="0"/>
          <w:sz w:val="24"/>
          <w:szCs w:val="24"/>
          <w:lang w:eastAsia="hi-IN" w:bidi="hi-IN"/>
        </w:rPr>
      </w:pPr>
      <w:r w:rsidRPr="0126B1EA" w:rsidR="26F6AADC">
        <w:rPr>
          <w:rFonts w:ascii="Times New Roman" w:hAnsi="Times New Roman" w:eastAsia="Times New Roman" w:cs="Times New Roman"/>
          <w:b w:val="0"/>
          <w:bCs w:val="0"/>
          <w:sz w:val="24"/>
          <w:szCs w:val="24"/>
          <w:lang w:eastAsia="hi-IN" w:bidi="hi-IN"/>
        </w:rPr>
        <w:t xml:space="preserve">Construcción de </w:t>
      </w:r>
      <w:r w:rsidRPr="0126B1EA" w:rsidR="22CC6CFE">
        <w:rPr>
          <w:rFonts w:ascii="Times New Roman" w:hAnsi="Times New Roman" w:eastAsia="Times New Roman" w:cs="Times New Roman"/>
          <w:b w:val="0"/>
          <w:bCs w:val="0"/>
          <w:sz w:val="24"/>
          <w:szCs w:val="24"/>
          <w:lang w:eastAsia="hi-IN" w:bidi="hi-IN"/>
        </w:rPr>
        <w:t>Paz y desarrollo</w:t>
      </w:r>
      <w:r w:rsidRPr="0126B1EA" w:rsidR="310B9101">
        <w:rPr>
          <w:rFonts w:ascii="Times New Roman" w:hAnsi="Times New Roman" w:eastAsia="Times New Roman" w:cs="Times New Roman"/>
          <w:b w:val="0"/>
          <w:bCs w:val="0"/>
          <w:sz w:val="24"/>
          <w:szCs w:val="24"/>
          <w:lang w:eastAsia="hi-IN" w:bidi="hi-IN"/>
        </w:rPr>
        <w:t xml:space="preserve"> sostenible</w:t>
      </w:r>
      <w:r w:rsidRPr="0126B1EA" w:rsidR="22CC6CFE">
        <w:rPr>
          <w:rFonts w:ascii="Times New Roman" w:hAnsi="Times New Roman" w:eastAsia="Times New Roman" w:cs="Times New Roman"/>
          <w:b w:val="0"/>
          <w:bCs w:val="0"/>
          <w:sz w:val="24"/>
          <w:szCs w:val="24"/>
          <w:lang w:eastAsia="hi-IN" w:bidi="hi-IN"/>
        </w:rPr>
        <w:t xml:space="preserve">. </w:t>
      </w:r>
    </w:p>
    <w:p w:rsidRPr="00D53E90" w:rsidR="00D53E90" w:rsidP="40AD92DF" w:rsidRDefault="00D53E90" w14:paraId="5B15585D" w14:textId="77777777" w14:noSpellErr="1">
      <w:pPr>
        <w:widowControl w:val="0"/>
        <w:suppressAutoHyphens/>
        <w:spacing w:after="0" w:line="240" w:lineRule="auto"/>
        <w:rPr>
          <w:rFonts w:ascii="Times New Roman" w:hAnsi="Times New Roman" w:eastAsia="Times New Roman" w:cs="Times New Roman"/>
          <w:b w:val="1"/>
          <w:bCs w:val="1"/>
          <w:kern w:val="2"/>
          <w:sz w:val="24"/>
          <w:szCs w:val="24"/>
          <w:lang w:eastAsia="hi-IN" w:bidi="hi-IN"/>
        </w:rPr>
      </w:pPr>
    </w:p>
    <w:p w:rsidR="0126B1EA" w:rsidP="0126B1EA" w:rsidRDefault="0126B1EA" w14:paraId="35C2A760" w14:textId="3FD00FCB">
      <w:pPr>
        <w:pStyle w:val="Normal"/>
        <w:widowControl w:val="0"/>
        <w:spacing w:after="0" w:line="240" w:lineRule="auto"/>
        <w:rPr>
          <w:rFonts w:ascii="Times New Roman" w:hAnsi="Times New Roman" w:eastAsia="Times New Roman" w:cs="Times New Roman"/>
          <w:b w:val="1"/>
          <w:bCs w:val="1"/>
          <w:sz w:val="24"/>
          <w:szCs w:val="24"/>
          <w:lang w:eastAsia="hi-IN" w:bidi="hi-IN"/>
        </w:rPr>
      </w:pPr>
    </w:p>
    <w:p w:rsidR="0126B1EA" w:rsidP="0126B1EA" w:rsidRDefault="0126B1EA" w14:paraId="4CC9B7C2" w14:textId="3B788D96">
      <w:pPr>
        <w:widowControl w:val="0"/>
        <w:spacing w:after="0" w:line="240" w:lineRule="auto"/>
        <w:rPr>
          <w:rFonts w:ascii="Times New Roman" w:hAnsi="Times New Roman" w:eastAsia="Times New Roman" w:cs="Times New Roman"/>
          <w:b w:val="1"/>
          <w:bCs w:val="1"/>
          <w:sz w:val="24"/>
          <w:szCs w:val="24"/>
          <w:lang w:eastAsia="hi-IN" w:bidi="hi-IN"/>
        </w:rPr>
      </w:pPr>
    </w:p>
    <w:p w:rsidRPr="00D53E90" w:rsidR="00D53E90" w:rsidP="40AD92DF" w:rsidRDefault="00502D25" w14:paraId="5CEBE0A5" w14:textId="60FC151D" w14:noSpellErr="1">
      <w:pPr>
        <w:widowControl w:val="0"/>
        <w:suppressAutoHyphens/>
        <w:spacing w:after="0" w:line="240" w:lineRule="auto"/>
        <w:rPr>
          <w:rFonts w:ascii="Times New Roman" w:hAnsi="Times New Roman" w:eastAsia="Times New Roman" w:cs="Times New Roman"/>
          <w:b w:val="1"/>
          <w:bCs w:val="1"/>
          <w:kern w:val="2"/>
          <w:sz w:val="24"/>
          <w:szCs w:val="24"/>
          <w:lang w:eastAsia="hi-IN" w:bidi="hi-IN"/>
        </w:rPr>
      </w:pPr>
      <w:r w:rsidRPr="40AD92DF" w:rsidR="143EBF65">
        <w:rPr>
          <w:rFonts w:ascii="Times New Roman" w:hAnsi="Times New Roman" w:eastAsia="Times New Roman" w:cs="Times New Roman"/>
          <w:b w:val="1"/>
          <w:bCs w:val="1"/>
          <w:kern w:val="2"/>
          <w:sz w:val="24"/>
          <w:szCs w:val="24"/>
          <w:lang w:eastAsia="hi-IN" w:bidi="hi-IN"/>
        </w:rPr>
        <w:t>Identificación de grupos y pares afines en el área de interés</w:t>
      </w:r>
    </w:p>
    <w:p w:rsidRPr="00D53E90" w:rsidR="00D53E90" w:rsidP="00D53E90" w:rsidRDefault="00D53E90" w14:paraId="6015F341" w14:textId="77777777">
      <w:pPr>
        <w:widowControl w:val="0"/>
        <w:suppressAutoHyphens/>
        <w:spacing w:after="0" w:line="240" w:lineRule="auto"/>
        <w:rPr>
          <w:rFonts w:ascii="Times New Roman" w:hAnsi="Times New Roman" w:eastAsia="Times New Roman" w:cs="Times New Roman"/>
          <w:kern w:val="2"/>
          <w:sz w:val="24"/>
          <w:szCs w:val="24"/>
          <w:lang w:eastAsia="hi-IN" w:bidi="hi-IN"/>
        </w:rPr>
      </w:pPr>
    </w:p>
    <w:p w:rsidRPr="00D53E90" w:rsidR="00D53E90" w:rsidP="00D53E90" w:rsidRDefault="00D53E90" w14:paraId="4521F23C" w14:textId="03395428">
      <w:pPr>
        <w:widowControl w:val="0"/>
        <w:suppressAutoHyphens/>
        <w:spacing w:after="0" w:line="240" w:lineRule="auto"/>
        <w:rPr>
          <w:rFonts w:ascii="Times New Roman" w:hAnsi="Times New Roman" w:eastAsia="Times New Roman" w:cs="Times New Roman"/>
          <w:kern w:val="2"/>
          <w:sz w:val="24"/>
          <w:szCs w:val="24"/>
          <w:lang w:eastAsia="hi-IN" w:bidi="hi-IN"/>
        </w:rPr>
      </w:pPr>
      <w:r w:rsidRPr="5F1DDBC4" w:rsidR="4DC5077F">
        <w:rPr>
          <w:rFonts w:ascii="Times New Roman" w:hAnsi="Times New Roman" w:eastAsia="Times New Roman" w:cs="Times New Roman"/>
          <w:sz w:val="24"/>
          <w:szCs w:val="24"/>
          <w:lang w:eastAsia="hi-IN" w:bidi="hi-IN"/>
        </w:rPr>
        <w:t>Grupo de investigación en Conflictos, Violencias y Seguridad Humana (Facultad de Derecho y Ciencias Políticas, Universidad de Antioquia).</w:t>
      </w:r>
    </w:p>
    <w:p w:rsidR="5F1DDBC4" w:rsidP="5F1DDBC4" w:rsidRDefault="5F1DDBC4" w14:paraId="40499755" w14:textId="537387E6">
      <w:pPr>
        <w:widowControl w:val="0"/>
        <w:spacing w:after="0" w:line="240" w:lineRule="auto"/>
        <w:rPr>
          <w:rFonts w:ascii="Times New Roman" w:hAnsi="Times New Roman" w:eastAsia="Times New Roman" w:cs="Times New Roman"/>
          <w:sz w:val="24"/>
          <w:szCs w:val="24"/>
          <w:lang w:eastAsia="hi-IN" w:bidi="hi-IN"/>
        </w:rPr>
      </w:pPr>
    </w:p>
    <w:p w:rsidR="4DC5077F" w:rsidP="5F1DDBC4" w:rsidRDefault="4DC5077F" w14:paraId="469D4145" w14:textId="69DC3444">
      <w:pPr>
        <w:widowControl w:val="0"/>
        <w:spacing w:after="0" w:line="240" w:lineRule="auto"/>
        <w:rPr>
          <w:rFonts w:ascii="Times New Roman" w:hAnsi="Times New Roman" w:eastAsia="Times New Roman" w:cs="Times New Roman"/>
          <w:sz w:val="24"/>
          <w:szCs w:val="24"/>
          <w:lang w:eastAsia="hi-IN" w:bidi="hi-IN"/>
        </w:rPr>
      </w:pPr>
      <w:r w:rsidRPr="5F1DDBC4" w:rsidR="4DC5077F">
        <w:rPr>
          <w:rFonts w:ascii="Times New Roman" w:hAnsi="Times New Roman" w:eastAsia="Times New Roman" w:cs="Times New Roman"/>
          <w:sz w:val="24"/>
          <w:szCs w:val="24"/>
          <w:lang w:eastAsia="hi-IN" w:bidi="hi-IN"/>
        </w:rPr>
        <w:t>Escuela del Hábitat, Universidad Nacional de Colombia sede Medellín.</w:t>
      </w:r>
    </w:p>
    <w:p w:rsidR="5F1DDBC4" w:rsidP="5F1DDBC4" w:rsidRDefault="5F1DDBC4" w14:paraId="6103A9A2" w14:textId="6EEEB718">
      <w:pPr>
        <w:widowControl w:val="0"/>
        <w:spacing w:after="0" w:line="240" w:lineRule="auto"/>
        <w:rPr>
          <w:rFonts w:ascii="Times New Roman" w:hAnsi="Times New Roman" w:eastAsia="Times New Roman" w:cs="Times New Roman"/>
          <w:sz w:val="24"/>
          <w:szCs w:val="24"/>
          <w:lang w:eastAsia="hi-IN" w:bidi="hi-IN"/>
        </w:rPr>
      </w:pPr>
    </w:p>
    <w:p w:rsidR="4DC5077F" w:rsidP="5F1DDBC4" w:rsidRDefault="4DC5077F" w14:paraId="5A62F0D6" w14:textId="4B91C15A">
      <w:pPr>
        <w:widowControl w:val="0"/>
        <w:spacing w:after="0" w:line="240" w:lineRule="auto"/>
        <w:rPr>
          <w:rFonts w:ascii="Times New Roman" w:hAnsi="Times New Roman" w:eastAsia="Times New Roman" w:cs="Times New Roman"/>
          <w:sz w:val="24"/>
          <w:szCs w:val="24"/>
          <w:lang w:eastAsia="hi-IN" w:bidi="hi-IN"/>
        </w:rPr>
      </w:pPr>
      <w:r w:rsidRPr="5F1DDBC4" w:rsidR="4DC5077F">
        <w:rPr>
          <w:rFonts w:ascii="Times New Roman" w:hAnsi="Times New Roman" w:eastAsia="Times New Roman" w:cs="Times New Roman"/>
          <w:sz w:val="24"/>
          <w:szCs w:val="24"/>
          <w:lang w:eastAsia="hi-IN" w:bidi="hi-IN"/>
        </w:rPr>
        <w:t xml:space="preserve">Centro de Estudios Urbanos y Ambientales </w:t>
      </w:r>
      <w:r w:rsidRPr="5F1DDBC4" w:rsidR="4DC5077F">
        <w:rPr>
          <w:rFonts w:ascii="Times New Roman" w:hAnsi="Times New Roman" w:eastAsia="Times New Roman" w:cs="Times New Roman"/>
          <w:sz w:val="24"/>
          <w:szCs w:val="24"/>
          <w:lang w:eastAsia="hi-IN" w:bidi="hi-IN"/>
        </w:rPr>
        <w:t>Urbam</w:t>
      </w:r>
      <w:r w:rsidRPr="5F1DDBC4" w:rsidR="4DC5077F">
        <w:rPr>
          <w:rFonts w:ascii="Times New Roman" w:hAnsi="Times New Roman" w:eastAsia="Times New Roman" w:cs="Times New Roman"/>
          <w:sz w:val="24"/>
          <w:szCs w:val="24"/>
          <w:lang w:eastAsia="hi-IN" w:bidi="hi-IN"/>
        </w:rPr>
        <w:t>, Universidad Eafit, Medellín.</w:t>
      </w:r>
    </w:p>
    <w:p w:rsidR="5F1DDBC4" w:rsidP="5F1DDBC4" w:rsidRDefault="5F1DDBC4" w14:paraId="7EED7A79" w14:textId="7C65C579">
      <w:pPr>
        <w:widowControl w:val="0"/>
        <w:spacing w:after="0" w:line="240" w:lineRule="auto"/>
        <w:rPr>
          <w:rFonts w:ascii="Times New Roman" w:hAnsi="Times New Roman" w:eastAsia="Times New Roman" w:cs="Times New Roman"/>
          <w:sz w:val="24"/>
          <w:szCs w:val="24"/>
          <w:lang w:eastAsia="hi-IN" w:bidi="hi-IN"/>
        </w:rPr>
      </w:pPr>
    </w:p>
    <w:p w:rsidRPr="00D53E90" w:rsidR="00D53E90" w:rsidP="00D53E90" w:rsidRDefault="00D53E90" w14:paraId="4256B7AC" w14:textId="3FA40B0C">
      <w:pPr>
        <w:widowControl w:val="0"/>
        <w:suppressAutoHyphens/>
        <w:spacing w:after="0" w:line="240" w:lineRule="auto"/>
        <w:rPr>
          <w:rFonts w:ascii="Times New Roman" w:hAnsi="Times New Roman" w:eastAsia="Times New Roman" w:cs="Times New Roman"/>
          <w:kern w:val="2"/>
          <w:sz w:val="24"/>
          <w:szCs w:val="24"/>
          <w:lang w:eastAsia="hi-IN" w:bidi="hi-IN"/>
        </w:rPr>
      </w:pPr>
      <w:r w:rsidRPr="5F1DDBC4" w:rsidR="27ACFB81">
        <w:rPr>
          <w:rFonts w:ascii="Times New Roman" w:hAnsi="Times New Roman" w:eastAsia="Times New Roman" w:cs="Times New Roman"/>
          <w:sz w:val="24"/>
          <w:szCs w:val="24"/>
          <w:lang w:eastAsia="hi-IN" w:bidi="hi-IN"/>
        </w:rPr>
        <w:t>Instituto de Estudios Regional, INER, Universidad de Antioquia.</w:t>
      </w:r>
    </w:p>
    <w:p w:rsidR="5F1DDBC4" w:rsidP="5F1DDBC4" w:rsidRDefault="5F1DDBC4" w14:paraId="7614CA48" w14:textId="0F253A7F">
      <w:pPr>
        <w:widowControl w:val="0"/>
        <w:spacing w:after="0" w:line="240" w:lineRule="auto"/>
        <w:rPr>
          <w:rFonts w:ascii="Times New Roman" w:hAnsi="Times New Roman" w:eastAsia="Times New Roman" w:cs="Times New Roman"/>
          <w:sz w:val="24"/>
          <w:szCs w:val="24"/>
          <w:lang w:eastAsia="hi-IN" w:bidi="hi-IN"/>
        </w:rPr>
      </w:pPr>
    </w:p>
    <w:p w:rsidR="5F1DDBC4" w:rsidP="0126B1EA" w:rsidRDefault="5F1DDBC4" w14:paraId="40A3D1A2" w14:textId="6767213D">
      <w:pPr>
        <w:widowControl w:val="0"/>
        <w:spacing w:after="0" w:line="240" w:lineRule="auto"/>
        <w:rPr>
          <w:rFonts w:ascii="Times New Roman" w:hAnsi="Times New Roman" w:eastAsia="Times New Roman" w:cs="Times New Roman"/>
          <w:b w:val="1"/>
          <w:bCs w:val="1"/>
          <w:sz w:val="24"/>
          <w:szCs w:val="24"/>
          <w:lang w:eastAsia="hi-IN" w:bidi="hi-IN"/>
        </w:rPr>
      </w:pPr>
      <w:r w:rsidRPr="0126B1EA" w:rsidR="5EA24B2C">
        <w:rPr>
          <w:rFonts w:ascii="Times New Roman" w:hAnsi="Times New Roman" w:eastAsia="Times New Roman" w:cs="Times New Roman"/>
          <w:b w:val="1"/>
          <w:bCs w:val="1"/>
          <w:sz w:val="24"/>
          <w:szCs w:val="24"/>
          <w:lang w:eastAsia="hi-IN" w:bidi="hi-IN"/>
        </w:rPr>
        <w:t>Pares afines:</w:t>
      </w:r>
    </w:p>
    <w:p w:rsidR="5F1DDBC4" w:rsidP="0126B1EA" w:rsidRDefault="5F1DDBC4" w14:paraId="09FEE921" w14:textId="28D3E073">
      <w:pPr>
        <w:widowControl w:val="0"/>
        <w:spacing w:after="0" w:line="240" w:lineRule="auto"/>
        <w:rPr>
          <w:rFonts w:ascii="Times New Roman" w:hAnsi="Times New Roman" w:eastAsia="Times New Roman" w:cs="Times New Roman"/>
          <w:sz w:val="24"/>
          <w:szCs w:val="24"/>
          <w:lang w:eastAsia="hi-IN" w:bidi="hi-IN"/>
        </w:rPr>
      </w:pPr>
    </w:p>
    <w:p w:rsidR="5F1DDBC4" w:rsidP="0126B1EA" w:rsidRDefault="5F1DDBC4" w14:paraId="05F81E9B" w14:textId="0647D43C">
      <w:pPr>
        <w:widowControl w:val="0"/>
        <w:spacing w:after="0" w:line="240" w:lineRule="auto"/>
        <w:rPr>
          <w:rFonts w:ascii="Times New Roman" w:hAnsi="Times New Roman" w:eastAsia="Times New Roman" w:cs="Times New Roman"/>
          <w:sz w:val="24"/>
          <w:szCs w:val="24"/>
          <w:lang w:eastAsia="hi-IN" w:bidi="hi-IN"/>
        </w:rPr>
      </w:pPr>
    </w:p>
    <w:p w:rsidR="5F1DDBC4" w:rsidP="0126B1EA" w:rsidRDefault="5F1DDBC4" w14:paraId="6BC0929D" w14:textId="76AF794D">
      <w:pPr>
        <w:pStyle w:val="Normal"/>
        <w:widowControl w:val="0"/>
        <w:spacing w:after="0" w:line="240" w:lineRule="auto"/>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s-CO"/>
        </w:rPr>
      </w:pPr>
      <w:r w:rsidRPr="0126B1EA" w:rsidR="73DAE862">
        <w:rPr>
          <w:rFonts w:ascii="Times New Roman" w:hAnsi="Times New Roman" w:eastAsia="Times New Roman" w:cs="Times New Roman"/>
          <w:i w:val="1"/>
          <w:iCs w:val="1"/>
          <w:sz w:val="24"/>
          <w:szCs w:val="24"/>
          <w:lang w:eastAsia="hi-IN" w:bidi="hi-IN"/>
        </w:rPr>
        <w:t>Nataly</w:t>
      </w:r>
      <w:r w:rsidRPr="0126B1EA" w:rsidR="73DAE862">
        <w:rPr>
          <w:rFonts w:ascii="Times New Roman" w:hAnsi="Times New Roman" w:eastAsia="Times New Roman" w:cs="Times New Roman"/>
          <w:i w:val="1"/>
          <w:iCs w:val="1"/>
          <w:sz w:val="24"/>
          <w:szCs w:val="24"/>
          <w:lang w:eastAsia="hi-IN" w:bidi="hi-IN"/>
        </w:rPr>
        <w:t xml:space="preserve"> Montoya Restrepo</w:t>
      </w:r>
      <w:r w:rsidRPr="0126B1EA" w:rsidR="7F76714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s-CO"/>
        </w:rPr>
        <w:t xml:space="preserve"> </w:t>
      </w:r>
    </w:p>
    <w:p w:rsidR="5F1DDBC4" w:rsidP="0126B1EA" w:rsidRDefault="5F1DDBC4" w14:paraId="77D186E2" w14:textId="7B9C71C8">
      <w:pPr>
        <w:pStyle w:val="Normal"/>
        <w:widowControl w:val="0"/>
        <w:spacing w:after="0" w:line="240" w:lineRule="auto"/>
        <w:jc w:val="both"/>
        <w:rPr>
          <w:rFonts w:ascii="Times New Roman" w:hAnsi="Times New Roman" w:eastAsia="Times New Roman" w:cs="Times New Roman"/>
          <w:noProof w:val="0"/>
          <w:sz w:val="24"/>
          <w:szCs w:val="24"/>
          <w:lang w:val="es-CO"/>
        </w:rPr>
      </w:pPr>
      <w:r w:rsidRPr="0126B1EA" w:rsidR="7F7671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Doctora en Geografía de la Pontificia Universidad Católica de Chile, magíster en Estudios Urbano-Regionales de la Universidad Nacional de Colombia-sede Medellín, especialista en Derecho Público y abogada de EAFIT, coordinadora de Especialización en Derecho Urbano de la Universidad </w:t>
      </w:r>
      <w:r w:rsidRPr="0126B1EA" w:rsidR="7F7671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Eafit</w:t>
      </w:r>
      <w:r w:rsidRPr="0126B1EA" w:rsidR="7F7671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w:t>
      </w:r>
    </w:p>
    <w:p w:rsidR="5F1DDBC4" w:rsidP="0126B1EA" w:rsidRDefault="5F1DDBC4" w14:paraId="256A8251" w14:textId="3427D923">
      <w:pPr>
        <w:widowControl w:val="0"/>
        <w:spacing w:after="0" w:line="240" w:lineRule="auto"/>
        <w:jc w:val="both"/>
        <w:rPr>
          <w:rFonts w:ascii="Times New Roman" w:hAnsi="Times New Roman" w:eastAsia="Times New Roman" w:cs="Times New Roman"/>
          <w:sz w:val="24"/>
          <w:szCs w:val="24"/>
          <w:lang w:eastAsia="hi-IN" w:bidi="hi-IN"/>
        </w:rPr>
      </w:pPr>
    </w:p>
    <w:p w:rsidR="5F1DDBC4" w:rsidP="0126B1EA" w:rsidRDefault="5F1DDBC4" w14:paraId="4ECB76A6" w14:textId="0AA9A017">
      <w:pPr>
        <w:widowControl w:val="0"/>
        <w:spacing w:after="0" w:line="240" w:lineRule="auto"/>
        <w:jc w:val="both"/>
        <w:rPr>
          <w:rFonts w:ascii="Times New Roman" w:hAnsi="Times New Roman" w:eastAsia="Times New Roman" w:cs="Times New Roman"/>
          <w:sz w:val="24"/>
          <w:szCs w:val="24"/>
          <w:lang w:eastAsia="hi-IN" w:bidi="hi-IN"/>
        </w:rPr>
      </w:pPr>
    </w:p>
    <w:p w:rsidR="5F1DDBC4" w:rsidP="0126B1EA" w:rsidRDefault="5F1DDBC4" w14:paraId="20CEE71B" w14:textId="58B59F2B">
      <w:pPr>
        <w:widowControl w:val="0"/>
        <w:spacing w:after="0" w:line="240" w:lineRule="auto"/>
        <w:jc w:val="both"/>
        <w:rPr>
          <w:rFonts w:ascii="Times New Roman" w:hAnsi="Times New Roman" w:eastAsia="Times New Roman" w:cs="Times New Roman"/>
          <w:i w:val="1"/>
          <w:iCs w:val="1"/>
          <w:sz w:val="24"/>
          <w:szCs w:val="24"/>
          <w:lang w:eastAsia="hi-IN" w:bidi="hi-IN"/>
        </w:rPr>
      </w:pPr>
      <w:r w:rsidRPr="0126B1EA" w:rsidR="5EA24B2C">
        <w:rPr>
          <w:rFonts w:ascii="Times New Roman" w:hAnsi="Times New Roman" w:eastAsia="Times New Roman" w:cs="Times New Roman"/>
          <w:i w:val="1"/>
          <w:iCs w:val="1"/>
          <w:sz w:val="24"/>
          <w:szCs w:val="24"/>
          <w:lang w:eastAsia="hi-IN" w:bidi="hi-IN"/>
        </w:rPr>
        <w:t>Pablo Emilio Angarita</w:t>
      </w:r>
    </w:p>
    <w:p w:rsidR="5F1DDBC4" w:rsidP="0126B1EA" w:rsidRDefault="5F1DDBC4" w14:paraId="37D5F3A9" w14:textId="38DC3ADC">
      <w:pPr>
        <w:pStyle w:val="Normal"/>
        <w:widowControl w:val="0"/>
        <w:spacing w:after="0" w:line="240" w:lineRule="auto"/>
        <w:jc w:val="both"/>
        <w:rPr>
          <w:rFonts w:ascii="Times New Roman" w:hAnsi="Times New Roman" w:eastAsia="Times New Roman" w:cs="Times New Roman"/>
          <w:b w:val="0"/>
          <w:bCs w:val="0"/>
          <w:i w:val="0"/>
          <w:iCs w:val="0"/>
          <w:caps w:val="0"/>
          <w:smallCaps w:val="0"/>
          <w:noProof w:val="0"/>
          <w:sz w:val="24"/>
          <w:szCs w:val="24"/>
          <w:lang w:val="es-CO"/>
        </w:rPr>
      </w:pPr>
      <w:r w:rsidRPr="0126B1EA" w:rsidR="29CDEA86">
        <w:rPr>
          <w:rFonts w:ascii="Times New Roman" w:hAnsi="Times New Roman" w:eastAsia="Times New Roman" w:cs="Times New Roman"/>
          <w:b w:val="0"/>
          <w:bCs w:val="0"/>
          <w:i w:val="0"/>
          <w:iCs w:val="0"/>
          <w:caps w:val="0"/>
          <w:smallCaps w:val="0"/>
          <w:noProof w:val="0"/>
          <w:sz w:val="24"/>
          <w:szCs w:val="24"/>
          <w:lang w:val="es-CO"/>
        </w:rPr>
        <w:t xml:space="preserve">Doctor en Derechos Humanos y Desarrollo de la Universidad Pablo de Olavide (España), magíster en Ciencia Política del Instituto de Estudios Políticos y abogado de la Universidad de Antioquia. </w:t>
      </w:r>
      <w:r w:rsidRPr="0126B1EA" w:rsidR="3F47B671">
        <w:rPr>
          <w:rFonts w:ascii="Times New Roman" w:hAnsi="Times New Roman" w:eastAsia="Times New Roman" w:cs="Times New Roman"/>
          <w:b w:val="0"/>
          <w:bCs w:val="0"/>
          <w:i w:val="0"/>
          <w:iCs w:val="0"/>
          <w:caps w:val="0"/>
          <w:smallCaps w:val="0"/>
          <w:noProof w:val="0"/>
          <w:sz w:val="24"/>
          <w:szCs w:val="24"/>
          <w:lang w:val="es-CO"/>
        </w:rPr>
        <w:t>Profesor jubilado de</w:t>
      </w:r>
      <w:r w:rsidRPr="0126B1EA" w:rsidR="29CDEA86">
        <w:rPr>
          <w:rFonts w:ascii="Times New Roman" w:hAnsi="Times New Roman" w:eastAsia="Times New Roman" w:cs="Times New Roman"/>
          <w:b w:val="0"/>
          <w:bCs w:val="0"/>
          <w:i w:val="0"/>
          <w:iCs w:val="0"/>
          <w:caps w:val="0"/>
          <w:smallCaps w:val="0"/>
          <w:noProof w:val="0"/>
          <w:sz w:val="24"/>
          <w:szCs w:val="24"/>
          <w:lang w:val="es-CO"/>
        </w:rPr>
        <w:t xml:space="preserve"> la Facultad de Derecho y Ciencias Políticas de la Universidad de Antioquia; especialista en Derechos Humanos y Derecho Internacional Humanitario; Miembro del Grupo de Trabajo del Consejo Latinoamericano de Ciencias Sociales (CLACSO)</w:t>
      </w:r>
      <w:r w:rsidRPr="0126B1EA" w:rsidR="00996ACD">
        <w:rPr>
          <w:rFonts w:ascii="Times New Roman" w:hAnsi="Times New Roman" w:eastAsia="Times New Roman" w:cs="Times New Roman"/>
          <w:b w:val="0"/>
          <w:bCs w:val="0"/>
          <w:i w:val="0"/>
          <w:iCs w:val="0"/>
          <w:caps w:val="0"/>
          <w:smallCaps w:val="0"/>
          <w:noProof w:val="0"/>
          <w:sz w:val="24"/>
          <w:szCs w:val="24"/>
          <w:lang w:val="es-CO"/>
        </w:rPr>
        <w:t xml:space="preserve"> en </w:t>
      </w:r>
      <w:r w:rsidRPr="0126B1EA" w:rsidR="29CDEA86">
        <w:rPr>
          <w:rFonts w:ascii="Times New Roman" w:hAnsi="Times New Roman" w:eastAsia="Times New Roman" w:cs="Times New Roman"/>
          <w:b w:val="0"/>
          <w:bCs w:val="0"/>
          <w:i w:val="0"/>
          <w:iCs w:val="0"/>
          <w:caps w:val="0"/>
          <w:smallCaps w:val="0"/>
          <w:noProof w:val="0"/>
          <w:sz w:val="24"/>
          <w:szCs w:val="24"/>
          <w:lang w:val="es-CO"/>
        </w:rPr>
        <w:t>Seguridad en Democracia: un reto a la violencia en América Latina</w:t>
      </w:r>
      <w:r w:rsidRPr="0126B1EA" w:rsidR="3420463C">
        <w:rPr>
          <w:rFonts w:ascii="Times New Roman" w:hAnsi="Times New Roman" w:eastAsia="Times New Roman" w:cs="Times New Roman"/>
          <w:b w:val="0"/>
          <w:bCs w:val="0"/>
          <w:i w:val="0"/>
          <w:iCs w:val="0"/>
          <w:caps w:val="0"/>
          <w:smallCaps w:val="0"/>
          <w:noProof w:val="0"/>
          <w:sz w:val="24"/>
          <w:szCs w:val="24"/>
          <w:lang w:val="es-CO"/>
        </w:rPr>
        <w:t>. F</w:t>
      </w:r>
      <w:r w:rsidRPr="0126B1EA" w:rsidR="29CDEA86">
        <w:rPr>
          <w:rFonts w:ascii="Times New Roman" w:hAnsi="Times New Roman" w:eastAsia="Times New Roman" w:cs="Times New Roman"/>
          <w:b w:val="0"/>
          <w:bCs w:val="0"/>
          <w:i w:val="0"/>
          <w:iCs w:val="0"/>
          <w:caps w:val="0"/>
          <w:smallCaps w:val="0"/>
          <w:noProof w:val="0"/>
          <w:sz w:val="24"/>
          <w:szCs w:val="24"/>
          <w:lang w:val="es-CO"/>
        </w:rPr>
        <w:t>undador, investigador y miembro del equipo directivo del Observatorio de Seguridad Humana de Medellín, conformado por la Personería Municipal, el Instituto Popular de Capacitación (IPC) y la Universidad de Antioquia.</w:t>
      </w:r>
    </w:p>
    <w:p w:rsidR="5F1DDBC4" w:rsidP="0126B1EA" w:rsidRDefault="5F1DDBC4" w14:paraId="4352A66B" w14:textId="06998254">
      <w:pPr>
        <w:pStyle w:val="Normal"/>
        <w:widowControl w:val="0"/>
        <w:spacing w:after="0" w:line="240" w:lineRule="auto"/>
        <w:jc w:val="both"/>
        <w:rPr>
          <w:rFonts w:ascii="Times New Roman" w:hAnsi="Times New Roman" w:eastAsia="Times New Roman" w:cs="Times New Roman"/>
          <w:b w:val="0"/>
          <w:bCs w:val="0"/>
          <w:i w:val="0"/>
          <w:iCs w:val="0"/>
          <w:caps w:val="0"/>
          <w:smallCaps w:val="0"/>
          <w:noProof w:val="0"/>
          <w:sz w:val="24"/>
          <w:szCs w:val="24"/>
          <w:lang w:val="es-CO"/>
        </w:rPr>
      </w:pPr>
    </w:p>
    <w:p w:rsidR="5F1DDBC4" w:rsidP="0126B1EA" w:rsidRDefault="5F1DDBC4" w14:paraId="4C7618D4" w14:textId="0F073823">
      <w:pPr>
        <w:pStyle w:val="Normal"/>
        <w:widowControl w:val="0"/>
        <w:spacing w:after="0" w:line="240" w:lineRule="auto"/>
        <w:jc w:val="both"/>
        <w:rPr>
          <w:rFonts w:ascii="Times New Roman" w:hAnsi="Times New Roman" w:eastAsia="Times New Roman" w:cs="Times New Roman"/>
          <w:b w:val="0"/>
          <w:bCs w:val="0"/>
          <w:i w:val="0"/>
          <w:iCs w:val="0"/>
          <w:caps w:val="0"/>
          <w:smallCaps w:val="0"/>
          <w:noProof w:val="0"/>
          <w:sz w:val="24"/>
          <w:szCs w:val="24"/>
          <w:lang w:val="es-CO"/>
        </w:rPr>
      </w:pPr>
    </w:p>
    <w:p w:rsidR="5F1DDBC4" w:rsidP="0126B1EA" w:rsidRDefault="5F1DDBC4" w14:paraId="10AFFD32" w14:textId="0648EC18">
      <w:pPr>
        <w:pStyle w:val="Normal"/>
        <w:widowControl w:val="0"/>
        <w:suppressLineNumbers w:val="0"/>
        <w:bidi w:val="0"/>
        <w:spacing w:before="0" w:beforeAutospacing="off" w:after="0" w:afterAutospacing="off" w:line="240" w:lineRule="auto"/>
        <w:ind w:left="0" w:right="0"/>
        <w:jc w:val="both"/>
        <w:rPr>
          <w:rFonts w:ascii="Times New Roman" w:hAnsi="Times New Roman" w:eastAsia="Times New Roman" w:cs="Times New Roman"/>
          <w:i w:val="1"/>
          <w:iCs w:val="1"/>
          <w:sz w:val="24"/>
          <w:szCs w:val="24"/>
          <w:lang w:eastAsia="hi-IN" w:bidi="hi-IN"/>
        </w:rPr>
      </w:pPr>
      <w:r w:rsidRPr="0126B1EA" w:rsidR="0CBB0E44">
        <w:rPr>
          <w:rFonts w:ascii="Times New Roman" w:hAnsi="Times New Roman" w:eastAsia="Times New Roman" w:cs="Times New Roman"/>
          <w:i w:val="1"/>
          <w:iCs w:val="1"/>
          <w:sz w:val="24"/>
          <w:szCs w:val="24"/>
          <w:lang w:eastAsia="hi-IN" w:bidi="hi-IN"/>
        </w:rPr>
        <w:t>Carlos Alberto Velásquez</w:t>
      </w:r>
      <w:r w:rsidRPr="0126B1EA" w:rsidR="7D888866">
        <w:rPr>
          <w:rFonts w:ascii="Times New Roman" w:hAnsi="Times New Roman" w:eastAsia="Times New Roman" w:cs="Times New Roman"/>
          <w:i w:val="1"/>
          <w:iCs w:val="1"/>
          <w:sz w:val="24"/>
          <w:szCs w:val="24"/>
          <w:lang w:eastAsia="hi-IN" w:bidi="hi-IN"/>
        </w:rPr>
        <w:t xml:space="preserve"> Castañeda</w:t>
      </w:r>
    </w:p>
    <w:p w:rsidR="5F1DDBC4" w:rsidP="0126B1EA" w:rsidRDefault="5F1DDBC4" w14:paraId="6496EBBC" w14:textId="333D3199">
      <w:pPr>
        <w:widowControl w:val="0"/>
        <w:spacing w:after="0" w:line="240" w:lineRule="auto"/>
        <w:jc w:val="both"/>
        <w:rPr>
          <w:rFonts w:ascii="Times New Roman" w:hAnsi="Times New Roman" w:eastAsia="Times New Roman" w:cs="Times New Roman"/>
          <w:sz w:val="24"/>
          <w:szCs w:val="24"/>
          <w:lang w:eastAsia="hi-IN" w:bidi="hi-IN"/>
        </w:rPr>
      </w:pPr>
    </w:p>
    <w:p w:rsidR="5F1DDBC4" w:rsidP="0126B1EA" w:rsidRDefault="5F1DDBC4" w14:paraId="43F75208" w14:textId="60B0021D">
      <w:pPr>
        <w:pStyle w:val="Normal"/>
        <w:widowControl w:val="0"/>
        <w:spacing w:after="0" w:line="240" w:lineRule="auto"/>
        <w:jc w:val="both"/>
        <w:rPr>
          <w:rFonts w:ascii="Times New Roman" w:hAnsi="Times New Roman" w:eastAsia="Times New Roman" w:cs="Times New Roman"/>
          <w:noProof w:val="0"/>
          <w:sz w:val="24"/>
          <w:szCs w:val="24"/>
          <w:lang w:val="es-CO"/>
        </w:rPr>
      </w:pPr>
      <w:r w:rsidRPr="0126B1EA" w:rsidR="3C476659">
        <w:rPr>
          <w:rFonts w:ascii="Times New Roman" w:hAnsi="Times New Roman" w:eastAsia="Times New Roman" w:cs="Times New Roman"/>
          <w:noProof w:val="0"/>
          <w:sz w:val="24"/>
          <w:szCs w:val="24"/>
          <w:lang w:val="es-CO"/>
        </w:rPr>
        <w:t xml:space="preserve">Sociólogo de la Universidad de Antioquia. </w:t>
      </w:r>
      <w:r w:rsidRPr="0126B1EA" w:rsidR="7D3BD425">
        <w:rPr>
          <w:rFonts w:ascii="Times New Roman" w:hAnsi="Times New Roman" w:eastAsia="Times New Roman" w:cs="Times New Roman"/>
          <w:noProof w:val="0"/>
          <w:sz w:val="24"/>
          <w:szCs w:val="24"/>
          <w:lang w:val="es-CO"/>
        </w:rPr>
        <w:t>Especialista en gestión del riesgo de desastres de la IU Colegio Mayor de Antioquia y Magíster en estudios urbano-regionales de la Universidad Nacional, experto en temas de informalidad urbana y Mejoramiento Integral de Barrios (MIB)</w:t>
      </w:r>
      <w:r w:rsidRPr="0126B1EA" w:rsidR="3C476659">
        <w:rPr>
          <w:rFonts w:ascii="Times New Roman" w:hAnsi="Times New Roman" w:eastAsia="Times New Roman" w:cs="Times New Roman"/>
          <w:noProof w:val="0"/>
          <w:sz w:val="24"/>
          <w:szCs w:val="24"/>
          <w:lang w:val="es-CO"/>
        </w:rPr>
        <w:t>.</w:t>
      </w:r>
      <w:r w:rsidRPr="0126B1EA" w:rsidR="7AFE88A6">
        <w:rPr>
          <w:rFonts w:ascii="Times New Roman" w:hAnsi="Times New Roman" w:eastAsia="Times New Roman" w:cs="Times New Roman"/>
          <w:noProof w:val="0"/>
          <w:sz w:val="24"/>
          <w:szCs w:val="24"/>
          <w:lang w:val="es-CO"/>
        </w:rPr>
        <w:t xml:space="preserve"> Habitante del barrio El Faro de la Comuna 8. Pertenece a la Mesa de Vivienda y Hábitat Comuna 8 y a la Mesa inter barrial de Medellín. Ha estado vinculado al movimiento social de la ciudad desde el año 2005 y es un activista por la defensa del territorio y la vida digna de las comunidades. A nivel académico es sociólogo de la Universidad de Antioquia. Actualmente ejerce como docente en la Universidad de Antioquia y Colegio Mayor de Antioquia.</w:t>
      </w:r>
    </w:p>
    <w:p w:rsidR="40AD92DF" w:rsidP="40AD92DF" w:rsidRDefault="40AD92DF" w14:paraId="0CD2CA5C" w14:textId="3A641151">
      <w:pPr>
        <w:widowControl w:val="0"/>
        <w:spacing w:after="0" w:line="240" w:lineRule="auto"/>
        <w:rPr>
          <w:rFonts w:ascii="Times New Roman" w:hAnsi="Times New Roman" w:eastAsia="Times New Roman" w:cs="Times New Roman"/>
          <w:sz w:val="24"/>
          <w:szCs w:val="24"/>
          <w:lang w:eastAsia="hi-IN" w:bidi="hi-IN"/>
        </w:rPr>
      </w:pPr>
    </w:p>
    <w:p w:rsidR="0126B1EA" w:rsidP="0126B1EA" w:rsidRDefault="0126B1EA" w14:paraId="35060F09" w14:textId="4690AE87">
      <w:pPr>
        <w:widowControl w:val="0"/>
        <w:spacing w:after="0" w:line="240" w:lineRule="auto"/>
        <w:rPr>
          <w:rFonts w:ascii="Times New Roman" w:hAnsi="Times New Roman" w:eastAsia="Times New Roman" w:cs="Times New Roman"/>
          <w:sz w:val="24"/>
          <w:szCs w:val="24"/>
          <w:lang w:eastAsia="hi-IN" w:bidi="hi-IN"/>
        </w:rPr>
      </w:pPr>
    </w:p>
    <w:p w:rsidR="0126B1EA" w:rsidP="0126B1EA" w:rsidRDefault="0126B1EA" w14:paraId="5F8F4537" w14:textId="5A0A680B">
      <w:pPr>
        <w:widowControl w:val="0"/>
        <w:spacing w:after="0" w:line="240" w:lineRule="auto"/>
        <w:rPr>
          <w:rFonts w:ascii="Times New Roman" w:hAnsi="Times New Roman" w:eastAsia="Times New Roman" w:cs="Times New Roman"/>
          <w:sz w:val="24"/>
          <w:szCs w:val="24"/>
          <w:lang w:eastAsia="hi-IN" w:bidi="hi-IN"/>
        </w:rPr>
      </w:pPr>
    </w:p>
    <w:p w:rsidR="0126B1EA" w:rsidP="0126B1EA" w:rsidRDefault="0126B1EA" w14:paraId="1CA32F55" w14:textId="4F8287B2">
      <w:pPr>
        <w:widowControl w:val="0"/>
        <w:spacing w:after="0" w:line="240" w:lineRule="auto"/>
        <w:rPr>
          <w:rFonts w:ascii="Times New Roman" w:hAnsi="Times New Roman" w:eastAsia="Times New Roman" w:cs="Times New Roman"/>
          <w:sz w:val="24"/>
          <w:szCs w:val="24"/>
          <w:lang w:eastAsia="hi-IN" w:bidi="hi-IN"/>
        </w:rPr>
      </w:pPr>
    </w:p>
    <w:p w:rsidR="0126B1EA" w:rsidP="0126B1EA" w:rsidRDefault="0126B1EA" w14:paraId="4E9D8E02" w14:textId="694173C9">
      <w:pPr>
        <w:widowControl w:val="0"/>
        <w:spacing w:after="0" w:line="240" w:lineRule="auto"/>
        <w:rPr>
          <w:rFonts w:ascii="Times New Roman" w:hAnsi="Times New Roman" w:eastAsia="Times New Roman" w:cs="Times New Roman"/>
          <w:sz w:val="24"/>
          <w:szCs w:val="24"/>
          <w:lang w:eastAsia="hi-IN" w:bidi="hi-IN"/>
        </w:rPr>
      </w:pPr>
    </w:p>
    <w:p w:rsidRPr="00502D25" w:rsidR="00502D25" w:rsidP="0126B1EA" w:rsidRDefault="00502D25" w14:paraId="04989A55" w14:textId="29F9ED39">
      <w:pPr>
        <w:pStyle w:val="Normal"/>
        <w:widowControl w:val="0"/>
        <w:suppressAutoHyphens/>
        <w:spacing w:after="0" w:line="240" w:lineRule="auto"/>
      </w:pPr>
      <w:r w:rsidRPr="00502D25" w:rsidR="00502D25">
        <w:rPr>
          <w:rFonts w:ascii="Times New Roman" w:hAnsi="Times New Roman" w:eastAsia="Times New Roman" w:cs="Times New Roman"/>
          <w:kern w:val="2"/>
          <w:sz w:val="24"/>
          <w:szCs w:val="24"/>
          <w:lang w:eastAsia="hi-IN" w:bidi="hi-IN"/>
        </w:rPr>
        <w:t>Firma de</w:t>
      </w:r>
      <w:r w:rsidR="00502D25">
        <w:rPr>
          <w:rFonts w:ascii="Times New Roman" w:hAnsi="Times New Roman" w:eastAsia="Times New Roman" w:cs="Times New Roman"/>
          <w:kern w:val="2"/>
          <w:sz w:val="24"/>
          <w:szCs w:val="24"/>
          <w:lang w:eastAsia="hi-IN" w:bidi="hi-IN"/>
        </w:rPr>
        <w:t xml:space="preserve"> la</w:t>
      </w:r>
      <w:r w:rsidRPr="00502D25" w:rsidR="00502D25">
        <w:rPr>
          <w:rFonts w:ascii="Times New Roman" w:hAnsi="Times New Roman" w:eastAsia="Times New Roman" w:cs="Times New Roman"/>
          <w:kern w:val="2"/>
          <w:sz w:val="24"/>
          <w:szCs w:val="24"/>
          <w:lang w:eastAsia="hi-IN" w:bidi="hi-IN"/>
        </w:rPr>
        <w:t xml:space="preserve"> Coordinador</w:t>
      </w:r>
      <w:r w:rsidR="00502D25">
        <w:rPr>
          <w:rFonts w:ascii="Times New Roman" w:hAnsi="Times New Roman" w:eastAsia="Times New Roman" w:cs="Times New Roman"/>
          <w:kern w:val="2"/>
          <w:sz w:val="24"/>
          <w:szCs w:val="24"/>
          <w:lang w:eastAsia="hi-IN" w:bidi="hi-IN"/>
        </w:rPr>
        <w:t>a</w:t>
      </w:r>
      <w:r w:rsidRPr="00502D25" w:rsidR="00502D25">
        <w:rPr>
          <w:rFonts w:ascii="Times New Roman" w:hAnsi="Times New Roman" w:eastAsia="Times New Roman" w:cs="Times New Roman"/>
          <w:kern w:val="2"/>
          <w:sz w:val="24"/>
          <w:szCs w:val="24"/>
          <w:lang w:eastAsia="hi-IN" w:bidi="hi-IN"/>
        </w:rPr>
        <w:t xml:space="preserve">:     </w:t>
      </w:r>
      <w:r w:rsidR="1BDA51A5">
        <w:drawing>
          <wp:inline wp14:editId="76D7EF01" wp14:anchorId="41570B73">
            <wp:extent cx="1369024" cy="627942"/>
            <wp:effectExtent l="0" t="0" r="0" b="0"/>
            <wp:docPr id="135273891" name="" title=""/>
            <wp:cNvGraphicFramePr>
              <a:graphicFrameLocks noChangeAspect="1"/>
            </wp:cNvGraphicFramePr>
            <a:graphic>
              <a:graphicData uri="http://schemas.openxmlformats.org/drawingml/2006/picture">
                <pic:pic>
                  <pic:nvPicPr>
                    <pic:cNvPr id="0" name=""/>
                    <pic:cNvPicPr/>
                  </pic:nvPicPr>
                  <pic:blipFill>
                    <a:blip r:embed="Ra644bd7cee1f4817">
                      <a:extLst>
                        <a:ext xmlns:a="http://schemas.openxmlformats.org/drawingml/2006/main" uri="{28A0092B-C50C-407E-A947-70E740481C1C}">
                          <a14:useLocalDpi val="0"/>
                        </a:ext>
                      </a:extLst>
                    </a:blip>
                    <a:stretch>
                      <a:fillRect/>
                    </a:stretch>
                  </pic:blipFill>
                  <pic:spPr>
                    <a:xfrm>
                      <a:off x="0" y="0"/>
                      <a:ext cx="1369024" cy="627942"/>
                    </a:xfrm>
                    <a:prstGeom prst="rect">
                      <a:avLst/>
                    </a:prstGeom>
                  </pic:spPr>
                </pic:pic>
              </a:graphicData>
            </a:graphic>
          </wp:inline>
        </w:drawing>
      </w:r>
    </w:p>
    <w:p w:rsidRPr="00502D25" w:rsidR="00502D25" w:rsidP="0126B1EA" w:rsidRDefault="00502D25" w14:paraId="051A3F63" w14:textId="0909430D">
      <w:pPr>
        <w:pStyle w:val="Normal"/>
        <w:widowControl w:val="0"/>
        <w:suppressAutoHyphens/>
        <w:spacing w:after="0" w:line="240" w:lineRule="auto"/>
        <w:rPr>
          <w:rFonts w:ascii="Times New Roman" w:hAnsi="Times New Roman" w:eastAsia="Times New Roman" w:cs="Times New Roman"/>
          <w:sz w:val="24"/>
          <w:szCs w:val="24"/>
          <w:lang w:eastAsia="hi-IN" w:bidi="hi-IN"/>
        </w:rPr>
      </w:pPr>
      <w:r w:rsidRPr="00502D25" w:rsidR="1BDA51A5">
        <w:rPr>
          <w:rFonts w:ascii="Times New Roman" w:hAnsi="Times New Roman" w:eastAsia="Times New Roman" w:cs="Times New Roman"/>
          <w:kern w:val="2"/>
          <w:sz w:val="24"/>
          <w:szCs w:val="24"/>
          <w:lang w:eastAsia="hi-IN" w:bidi="hi-IN"/>
        </w:rPr>
        <w:t xml:space="preserve">Nombre: Susana Valencia Cárdenas</w:t>
      </w:r>
    </w:p>
    <w:p w:rsidRPr="00502D25" w:rsidR="00502D25" w:rsidP="0126B1EA" w:rsidRDefault="00502D25" w14:paraId="6D656606" w14:textId="6BDDDF66">
      <w:pPr>
        <w:pStyle w:val="Normal"/>
        <w:widowControl w:val="0"/>
        <w:suppressAutoHyphens/>
        <w:spacing w:after="0" w:line="240" w:lineRule="auto"/>
        <w:rPr>
          <w:rFonts w:ascii="Times New Roman" w:hAnsi="Times New Roman" w:eastAsia="Times New Roman" w:cs="Times New Roman"/>
          <w:kern w:val="2"/>
          <w:sz w:val="24"/>
          <w:szCs w:val="24"/>
          <w:lang w:eastAsia="hi-IN" w:bidi="hi-IN"/>
        </w:rPr>
      </w:pPr>
      <w:r w:rsidRPr="00502D25" w:rsidR="00502D25">
        <w:rPr>
          <w:rFonts w:ascii="Times New Roman" w:hAnsi="Times New Roman" w:eastAsia="Times New Roman" w:cs="Times New Roman"/>
          <w:kern w:val="2"/>
          <w:sz w:val="24"/>
          <w:szCs w:val="24"/>
          <w:lang w:eastAsia="hi-IN" w:bidi="hi-IN"/>
        </w:rPr>
        <w:t xml:space="preserve">Documento de identidad:  </w:t>
      </w:r>
      <w:r w:rsidR="00502D25">
        <w:rPr>
          <w:rFonts w:ascii="Times New Roman" w:hAnsi="Times New Roman" w:eastAsia="Times New Roman" w:cs="Times New Roman"/>
          <w:kern w:val="2"/>
          <w:sz w:val="24"/>
          <w:szCs w:val="24"/>
          <w:lang w:eastAsia="hi-IN" w:bidi="hi-IN"/>
        </w:rPr>
        <w:t>1.128.267.802</w:t>
      </w:r>
    </w:p>
    <w:p w:rsidRPr="00D53E90" w:rsidR="00D53E90" w:rsidP="00502D25" w:rsidRDefault="00502D25" w14:paraId="13D10D17" w14:textId="1C7B4F09">
      <w:pPr>
        <w:widowControl w:val="0"/>
        <w:suppressAutoHyphens/>
        <w:spacing w:after="0" w:line="240" w:lineRule="auto"/>
        <w:rPr>
          <w:rFonts w:ascii="Times New Roman" w:hAnsi="Times New Roman" w:eastAsia="Times New Roman" w:cs="Times New Roman"/>
          <w:kern w:val="2"/>
          <w:sz w:val="24"/>
          <w:szCs w:val="24"/>
          <w:lang w:eastAsia="hi-IN" w:bidi="hi-IN"/>
        </w:rPr>
      </w:pPr>
      <w:r w:rsidRPr="00502D25" w:rsidR="00502D25">
        <w:rPr>
          <w:rFonts w:ascii="Times New Roman" w:hAnsi="Times New Roman" w:eastAsia="Times New Roman" w:cs="Times New Roman"/>
          <w:kern w:val="2"/>
          <w:sz w:val="24"/>
          <w:szCs w:val="24"/>
          <w:lang w:eastAsia="hi-IN" w:bidi="hi-IN"/>
        </w:rPr>
        <w:t xml:space="preserve">Fecha: </w:t>
      </w:r>
      <w:r w:rsidRPr="00502D25" w:rsidR="20C05A9E">
        <w:rPr>
          <w:rFonts w:ascii="Times New Roman" w:hAnsi="Times New Roman" w:eastAsia="Times New Roman" w:cs="Times New Roman"/>
          <w:kern w:val="2"/>
          <w:sz w:val="24"/>
          <w:szCs w:val="24"/>
          <w:lang w:eastAsia="hi-IN" w:bidi="hi-IN"/>
        </w:rPr>
        <w:t xml:space="preserve">1</w:t>
      </w:r>
      <w:r w:rsidRPr="00502D25" w:rsidR="3B075533">
        <w:rPr>
          <w:rFonts w:ascii="Times New Roman" w:hAnsi="Times New Roman" w:eastAsia="Times New Roman" w:cs="Times New Roman"/>
          <w:kern w:val="2"/>
          <w:sz w:val="24"/>
          <w:szCs w:val="24"/>
          <w:lang w:eastAsia="hi-IN" w:bidi="hi-IN"/>
        </w:rPr>
        <w:t xml:space="preserve">8</w:t>
      </w:r>
      <w:r w:rsidR="00502D25">
        <w:rPr>
          <w:rFonts w:ascii="Times New Roman" w:hAnsi="Times New Roman" w:eastAsia="Times New Roman" w:cs="Times New Roman"/>
          <w:kern w:val="2"/>
          <w:sz w:val="24"/>
          <w:szCs w:val="24"/>
          <w:lang w:eastAsia="hi-IN" w:bidi="hi-IN"/>
        </w:rPr>
        <w:t>/02/2025</w:t>
      </w:r>
    </w:p>
    <w:p w:rsidRPr="00D53E90" w:rsidR="00D53E90" w:rsidP="00D53E90" w:rsidRDefault="00D53E90" w14:paraId="55EFE965" w14:textId="77777777">
      <w:pPr>
        <w:widowControl w:val="0"/>
        <w:suppressAutoHyphens/>
        <w:spacing w:after="0" w:line="240" w:lineRule="auto"/>
        <w:rPr>
          <w:rFonts w:ascii="Times New Roman" w:hAnsi="Times New Roman" w:eastAsia="Times New Roman" w:cs="Times New Roman"/>
          <w:kern w:val="2"/>
          <w:sz w:val="24"/>
          <w:szCs w:val="24"/>
          <w:lang w:eastAsia="hi-IN" w:bidi="hi-IN"/>
        </w:rPr>
      </w:pPr>
    </w:p>
    <w:p w:rsidRPr="00D53E90" w:rsidR="00D53E90" w:rsidP="00D53E90" w:rsidRDefault="00D53E90" w14:paraId="6FD9B0D0" w14:textId="77777777">
      <w:pPr>
        <w:widowControl w:val="0"/>
        <w:suppressAutoHyphens/>
        <w:spacing w:after="0" w:line="240" w:lineRule="auto"/>
        <w:rPr>
          <w:rFonts w:ascii="Times New Roman" w:hAnsi="Times New Roman" w:eastAsia="Times New Roman" w:cs="Times New Roman"/>
          <w:kern w:val="2"/>
          <w:sz w:val="24"/>
          <w:szCs w:val="24"/>
          <w:lang w:eastAsia="hi-IN" w:bidi="hi-IN"/>
        </w:rPr>
      </w:pPr>
    </w:p>
    <w:p w:rsidRPr="00D53E90" w:rsidR="00D53E90" w:rsidP="00D53E90" w:rsidRDefault="00D53E90" w14:paraId="0D6115B3" w14:textId="77777777">
      <w:pPr>
        <w:widowControl w:val="0"/>
        <w:suppressAutoHyphens/>
        <w:spacing w:after="0" w:line="240" w:lineRule="auto"/>
        <w:rPr>
          <w:rFonts w:ascii="Times New Roman" w:hAnsi="Times New Roman" w:eastAsia="Times New Roman" w:cs="Times New Roman"/>
          <w:kern w:val="2"/>
          <w:sz w:val="24"/>
          <w:szCs w:val="24"/>
          <w:lang w:eastAsia="hi-IN" w:bidi="hi-IN"/>
        </w:rPr>
      </w:pPr>
    </w:p>
    <w:p w:rsidR="0126B1EA" w:rsidP="0126B1EA" w:rsidRDefault="0126B1EA" w14:paraId="1DF8960B" w14:textId="18A40869">
      <w:pPr>
        <w:widowControl w:val="0"/>
        <w:spacing w:after="0" w:line="240" w:lineRule="auto"/>
        <w:rPr>
          <w:rFonts w:ascii="Times New Roman" w:hAnsi="Times New Roman" w:eastAsia="Times New Roman" w:cs="Times New Roman"/>
          <w:sz w:val="24"/>
          <w:szCs w:val="24"/>
          <w:lang w:eastAsia="hi-IN" w:bidi="hi-IN"/>
        </w:rPr>
      </w:pPr>
    </w:p>
    <w:p w:rsidRPr="00D53E90" w:rsidR="00D53E90" w:rsidP="40AD92DF" w:rsidRDefault="00502D25" w14:paraId="608A2A80" w14:textId="0EC792F7" w14:noSpellErr="1">
      <w:pPr>
        <w:widowControl w:val="0"/>
        <w:suppressAutoHyphens/>
        <w:spacing w:after="0" w:line="240" w:lineRule="auto"/>
        <w:jc w:val="center"/>
        <w:rPr>
          <w:rFonts w:ascii="Times New Roman" w:hAnsi="Times New Roman" w:eastAsia="Times New Roman" w:cs="Times New Roman"/>
          <w:b w:val="1"/>
          <w:bCs w:val="1"/>
          <w:kern w:val="2"/>
          <w:sz w:val="24"/>
          <w:szCs w:val="24"/>
          <w:lang w:eastAsia="hi-IN" w:bidi="hi-IN"/>
        </w:rPr>
      </w:pPr>
      <w:r w:rsidRPr="40AD92DF" w:rsidR="143EBF65">
        <w:rPr>
          <w:rFonts w:ascii="Times New Roman" w:hAnsi="Times New Roman" w:eastAsia="Times New Roman" w:cs="Times New Roman"/>
          <w:b w:val="1"/>
          <w:bCs w:val="1"/>
          <w:kern w:val="2"/>
          <w:sz w:val="24"/>
          <w:szCs w:val="24"/>
          <w:lang w:eastAsia="hi-IN" w:bidi="hi-IN"/>
        </w:rPr>
        <w:t>Referencias</w:t>
      </w:r>
    </w:p>
    <w:p w:rsidRPr="00D53E90" w:rsidR="00D53E90" w:rsidP="00D53E90" w:rsidRDefault="00D53E90" w14:paraId="2F8D4C5D" w14:textId="77777777">
      <w:pPr>
        <w:widowControl w:val="0"/>
        <w:suppressAutoHyphens/>
        <w:spacing w:after="0" w:line="240" w:lineRule="auto"/>
        <w:ind w:left="709" w:hanging="709"/>
        <w:jc w:val="both"/>
        <w:rPr>
          <w:rFonts w:ascii="Times New Roman" w:hAnsi="Times New Roman" w:eastAsia="Times New Roman" w:cs="Times New Roman"/>
          <w:kern w:val="2"/>
          <w:sz w:val="24"/>
          <w:szCs w:val="24"/>
          <w:lang w:eastAsia="hi-IN" w:bidi="hi-IN"/>
        </w:rPr>
      </w:pPr>
    </w:p>
    <w:p w:rsidRPr="00D53E90" w:rsidR="00D53E90" w:rsidP="00D53E90" w:rsidRDefault="00D53E90" w14:paraId="5AB759C9" w14:textId="77777777">
      <w:pPr>
        <w:widowControl w:val="0"/>
        <w:suppressAutoHyphens/>
        <w:spacing w:after="0" w:line="240" w:lineRule="auto"/>
        <w:ind w:left="709" w:hanging="709"/>
        <w:jc w:val="both"/>
        <w:rPr>
          <w:rFonts w:ascii="Times New Roman" w:hAnsi="Times New Roman" w:eastAsia="Times New Roman" w:cs="Times New Roman"/>
          <w:kern w:val="2"/>
          <w:sz w:val="24"/>
          <w:szCs w:val="24"/>
          <w:lang w:val="en-US" w:eastAsia="hi-IN" w:bidi="hi-IN"/>
        </w:rPr>
      </w:pPr>
    </w:p>
    <w:p w:rsidR="00D53E90" w:rsidP="5F1DDBC4" w:rsidRDefault="00D53E90" w14:paraId="488DED14" w14:textId="09AFE2ED">
      <w:pPr>
        <w:jc w:val="both"/>
        <w:rPr>
          <w:rFonts w:ascii="Times New Roman" w:hAnsi="Times New Roman" w:eastAsia="Times New Roman" w:cs="Times New Roman"/>
          <w:sz w:val="24"/>
          <w:szCs w:val="24"/>
        </w:rPr>
      </w:pPr>
      <w:r w:rsidRPr="5F1DDBC4" w:rsidR="0A5E79F7">
        <w:rPr>
          <w:rFonts w:ascii="Times New Roman" w:hAnsi="Times New Roman" w:eastAsia="Times New Roman" w:cs="Times New Roman"/>
          <w:sz w:val="24"/>
          <w:szCs w:val="24"/>
        </w:rPr>
        <w:t>Abad, J. M. (2006). Estado del arte de los programas de prevención de la violencia en jóvenes, basados en el trabajo con la comunidad y la familia, con enfoque de género. Organización Panamericana de la Salud y GTZ.</w:t>
      </w:r>
    </w:p>
    <w:p w:rsidR="00D53E90" w:rsidP="5F1DDBC4" w:rsidRDefault="00D53E90" w14:paraId="4DFBDFA2" w14:textId="60498F49">
      <w:pPr>
        <w:pStyle w:val="Normal"/>
        <w:jc w:val="both"/>
        <w:rPr>
          <w:rFonts w:ascii="Times New Roman" w:hAnsi="Times New Roman" w:eastAsia="Times New Roman" w:cs="Times New Roman"/>
          <w:sz w:val="24"/>
          <w:szCs w:val="24"/>
        </w:rPr>
      </w:pPr>
      <w:r w:rsidRPr="5F1DDBC4" w:rsidR="0A5E79F7">
        <w:rPr>
          <w:rFonts w:ascii="Times New Roman" w:hAnsi="Times New Roman" w:eastAsia="Times New Roman" w:cs="Times New Roman"/>
          <w:sz w:val="24"/>
          <w:szCs w:val="24"/>
        </w:rPr>
        <w:t>Aramburú, C. y Rodríguez, M.A (2011). Políticas sociales y pobreza. Lima: Pontificia Universidad Católica del Perú / Consorcio de Investigación Económica y Social</w:t>
      </w:r>
    </w:p>
    <w:p w:rsidR="00D53E90" w:rsidP="5F1DDBC4" w:rsidRDefault="00D53E90" w14:paraId="35D78D67" w14:textId="140507BC">
      <w:pPr>
        <w:pStyle w:val="Normal"/>
        <w:jc w:val="both"/>
        <w:rPr>
          <w:rFonts w:ascii="Times New Roman" w:hAnsi="Times New Roman" w:eastAsia="Times New Roman" w:cs="Times New Roman"/>
          <w:sz w:val="24"/>
          <w:szCs w:val="24"/>
        </w:rPr>
      </w:pPr>
      <w:r w:rsidRPr="5F1DDBC4" w:rsidR="0A5E79F7">
        <w:rPr>
          <w:rFonts w:ascii="Times New Roman" w:hAnsi="Times New Roman" w:eastAsia="Times New Roman" w:cs="Times New Roman"/>
          <w:sz w:val="24"/>
          <w:szCs w:val="24"/>
        </w:rPr>
        <w:t>Balbin</w:t>
      </w:r>
      <w:r w:rsidRPr="5F1DDBC4" w:rsidR="0A5E79F7">
        <w:rPr>
          <w:rFonts w:ascii="Times New Roman" w:hAnsi="Times New Roman" w:eastAsia="Times New Roman" w:cs="Times New Roman"/>
          <w:sz w:val="24"/>
          <w:szCs w:val="24"/>
        </w:rPr>
        <w:t xml:space="preserve">, J., Insuasty, A., Cadavid, </w:t>
      </w:r>
      <w:r w:rsidRPr="5F1DDBC4" w:rsidR="0A5E79F7">
        <w:rPr>
          <w:rFonts w:ascii="Times New Roman" w:hAnsi="Times New Roman" w:eastAsia="Times New Roman" w:cs="Times New Roman"/>
          <w:sz w:val="24"/>
          <w:szCs w:val="24"/>
        </w:rPr>
        <w:t>P.,y</w:t>
      </w:r>
      <w:r w:rsidRPr="5F1DDBC4" w:rsidR="0A5E79F7">
        <w:rPr>
          <w:rFonts w:ascii="Times New Roman" w:hAnsi="Times New Roman" w:eastAsia="Times New Roman" w:cs="Times New Roman"/>
          <w:sz w:val="24"/>
          <w:szCs w:val="24"/>
        </w:rPr>
        <w:t xml:space="preserve"> Restrepo L. (2009). Víctimas, violencia y despojo. </w:t>
      </w:r>
      <w:r w:rsidRPr="5F1DDBC4" w:rsidR="0A5E79F7">
        <w:rPr>
          <w:rFonts w:ascii="Times New Roman" w:hAnsi="Times New Roman" w:eastAsia="Times New Roman" w:cs="Times New Roman"/>
          <w:sz w:val="24"/>
          <w:szCs w:val="24"/>
        </w:rPr>
        <w:t>Medellìn</w:t>
      </w:r>
      <w:r w:rsidRPr="5F1DDBC4" w:rsidR="0A5E79F7">
        <w:rPr>
          <w:rFonts w:ascii="Times New Roman" w:hAnsi="Times New Roman" w:eastAsia="Times New Roman" w:cs="Times New Roman"/>
          <w:sz w:val="24"/>
          <w:szCs w:val="24"/>
        </w:rPr>
        <w:t xml:space="preserve">: </w:t>
      </w:r>
      <w:r w:rsidRPr="5F1DDBC4" w:rsidR="0A5E79F7">
        <w:rPr>
          <w:rFonts w:ascii="Times New Roman" w:hAnsi="Times New Roman" w:eastAsia="Times New Roman" w:cs="Times New Roman"/>
          <w:sz w:val="24"/>
          <w:szCs w:val="24"/>
        </w:rPr>
        <w:t>Litoimpacto</w:t>
      </w:r>
      <w:r w:rsidRPr="5F1DDBC4" w:rsidR="0A5E79F7">
        <w:rPr>
          <w:rFonts w:ascii="Times New Roman" w:hAnsi="Times New Roman" w:eastAsia="Times New Roman" w:cs="Times New Roman"/>
          <w:sz w:val="24"/>
          <w:szCs w:val="24"/>
        </w:rPr>
        <w:t xml:space="preserve">. Recuperado de </w:t>
      </w:r>
      <w:r w:rsidRPr="5F1DDBC4" w:rsidR="0A5E79F7">
        <w:rPr>
          <w:rFonts w:ascii="Times New Roman" w:hAnsi="Times New Roman" w:eastAsia="Times New Roman" w:cs="Times New Roman"/>
          <w:sz w:val="24"/>
          <w:szCs w:val="24"/>
        </w:rPr>
        <w:t>http://web.usbmed.edu.co/usbmed/formacion/docs/victimas.pdf</w:t>
      </w:r>
    </w:p>
    <w:p w:rsidR="00D53E90" w:rsidP="5F1DDBC4" w:rsidRDefault="00D53E90" w14:paraId="3C78EFAB" w14:textId="60D2AF33">
      <w:pPr>
        <w:pStyle w:val="Normal"/>
        <w:jc w:val="both"/>
        <w:rPr>
          <w:rFonts w:ascii="Times New Roman" w:hAnsi="Times New Roman" w:eastAsia="Times New Roman" w:cs="Times New Roman"/>
          <w:sz w:val="24"/>
          <w:szCs w:val="24"/>
        </w:rPr>
      </w:pPr>
      <w:r w:rsidRPr="5F1DDBC4" w:rsidR="0A5E79F7">
        <w:rPr>
          <w:rFonts w:ascii="Times New Roman" w:hAnsi="Times New Roman" w:eastAsia="Times New Roman" w:cs="Times New Roman"/>
          <w:sz w:val="24"/>
          <w:szCs w:val="24"/>
        </w:rPr>
        <w:t xml:space="preserve">Blair, E. (2009) Aproximación teórica al concepto de violencia: avatares de una definición, Política y Cultura, núm. 32, otoño, 2009, México, UAM-Xochimilco, pp. 9-33 </w:t>
      </w:r>
      <w:r w:rsidRPr="5F1DDBC4" w:rsidR="0A5E79F7">
        <w:rPr>
          <w:rFonts w:ascii="Times New Roman" w:hAnsi="Times New Roman" w:eastAsia="Times New Roman" w:cs="Times New Roman"/>
          <w:sz w:val="24"/>
          <w:szCs w:val="24"/>
        </w:rPr>
        <w:t>Buvinic</w:t>
      </w:r>
      <w:r w:rsidRPr="5F1DDBC4" w:rsidR="0A5E79F7">
        <w:rPr>
          <w:rFonts w:ascii="Times New Roman" w:hAnsi="Times New Roman" w:eastAsia="Times New Roman" w:cs="Times New Roman"/>
          <w:sz w:val="24"/>
          <w:szCs w:val="24"/>
        </w:rPr>
        <w:t xml:space="preserve">, M., Morrison, A., y </w:t>
      </w:r>
      <w:r w:rsidRPr="5F1DDBC4" w:rsidR="0A5E79F7">
        <w:rPr>
          <w:rFonts w:ascii="Times New Roman" w:hAnsi="Times New Roman" w:eastAsia="Times New Roman" w:cs="Times New Roman"/>
          <w:sz w:val="24"/>
          <w:szCs w:val="24"/>
        </w:rPr>
        <w:t>Shifter</w:t>
      </w:r>
      <w:r w:rsidRPr="5F1DDBC4" w:rsidR="0A5E79F7">
        <w:rPr>
          <w:rFonts w:ascii="Times New Roman" w:hAnsi="Times New Roman" w:eastAsia="Times New Roman" w:cs="Times New Roman"/>
          <w:sz w:val="24"/>
          <w:szCs w:val="24"/>
        </w:rPr>
        <w:t xml:space="preserve">, M. (1999). La violencia en América Latina y el Caribe: un marco de referencia para la acción. Inter-American </w:t>
      </w:r>
      <w:r w:rsidRPr="5F1DDBC4" w:rsidR="0A5E79F7">
        <w:rPr>
          <w:rFonts w:ascii="Times New Roman" w:hAnsi="Times New Roman" w:eastAsia="Times New Roman" w:cs="Times New Roman"/>
          <w:sz w:val="24"/>
          <w:szCs w:val="24"/>
        </w:rPr>
        <w:t>Development</w:t>
      </w:r>
      <w:r w:rsidRPr="5F1DDBC4" w:rsidR="0A5E79F7">
        <w:rPr>
          <w:rFonts w:ascii="Times New Roman" w:hAnsi="Times New Roman" w:eastAsia="Times New Roman" w:cs="Times New Roman"/>
          <w:sz w:val="24"/>
          <w:szCs w:val="24"/>
        </w:rPr>
        <w:t xml:space="preserve"> Bank. Recuperado dehttps://www.cepal.org/mujer/noticias/paginas/3/27453/BID.los%20costos%20de%20la%20violencia.pdf</w:t>
      </w:r>
    </w:p>
    <w:p w:rsidR="00D53E90" w:rsidP="5F1DDBC4" w:rsidRDefault="00D53E90" w14:paraId="52CB3027" w14:textId="00C0BAF8">
      <w:pPr>
        <w:pStyle w:val="Normal"/>
        <w:jc w:val="both"/>
        <w:rPr>
          <w:rFonts w:ascii="Times New Roman" w:hAnsi="Times New Roman" w:eastAsia="Times New Roman" w:cs="Times New Roman"/>
          <w:sz w:val="24"/>
          <w:szCs w:val="24"/>
        </w:rPr>
      </w:pPr>
      <w:r w:rsidRPr="5F1DDBC4" w:rsidR="0A5E79F7">
        <w:rPr>
          <w:rFonts w:ascii="Times New Roman" w:hAnsi="Times New Roman" w:eastAsia="Times New Roman" w:cs="Times New Roman"/>
          <w:sz w:val="24"/>
          <w:szCs w:val="24"/>
        </w:rPr>
        <w:t xml:space="preserve">Caro, J. (2016). La tierra para quien la trabaja. Apuntes para comprender las luchas políticas por el territorio en los Montes de María. Revista Vía Iuris (20), 123-146. Recuperado de </w:t>
      </w:r>
      <w:r w:rsidRPr="5F1DDBC4" w:rsidR="0A5E79F7">
        <w:rPr>
          <w:rFonts w:ascii="Times New Roman" w:hAnsi="Times New Roman" w:eastAsia="Times New Roman" w:cs="Times New Roman"/>
          <w:sz w:val="24"/>
          <w:szCs w:val="24"/>
        </w:rPr>
        <w:t>https://www.redalyc.org/articulo.oa?id=273949068007</w:t>
      </w:r>
    </w:p>
    <w:p w:rsidR="00D53E90" w:rsidP="5F1DDBC4" w:rsidRDefault="00D53E90" w14:paraId="5A902CE9" w14:textId="1067B30B">
      <w:pPr>
        <w:pStyle w:val="Normal"/>
        <w:jc w:val="both"/>
        <w:rPr>
          <w:rFonts w:ascii="Times New Roman" w:hAnsi="Times New Roman" w:eastAsia="Times New Roman" w:cs="Times New Roman"/>
          <w:sz w:val="24"/>
          <w:szCs w:val="24"/>
        </w:rPr>
      </w:pPr>
      <w:r w:rsidRPr="5F1DDBC4" w:rsidR="0A5E79F7">
        <w:rPr>
          <w:rFonts w:ascii="Times New Roman" w:hAnsi="Times New Roman" w:eastAsia="Times New Roman" w:cs="Times New Roman"/>
          <w:sz w:val="24"/>
          <w:szCs w:val="24"/>
        </w:rPr>
        <w:t>Cavarero</w:t>
      </w:r>
      <w:r w:rsidRPr="5F1DDBC4" w:rsidR="0A5E79F7">
        <w:rPr>
          <w:rFonts w:ascii="Times New Roman" w:hAnsi="Times New Roman" w:eastAsia="Times New Roman" w:cs="Times New Roman"/>
          <w:sz w:val="24"/>
          <w:szCs w:val="24"/>
        </w:rPr>
        <w:t xml:space="preserve">, A. (2009). </w:t>
      </w:r>
      <w:r w:rsidRPr="5F1DDBC4" w:rsidR="0A5E79F7">
        <w:rPr>
          <w:rFonts w:ascii="Times New Roman" w:hAnsi="Times New Roman" w:eastAsia="Times New Roman" w:cs="Times New Roman"/>
          <w:sz w:val="24"/>
          <w:szCs w:val="24"/>
        </w:rPr>
        <w:t>Horrorismo</w:t>
      </w:r>
      <w:r w:rsidRPr="5F1DDBC4" w:rsidR="0A5E79F7">
        <w:rPr>
          <w:rFonts w:ascii="Times New Roman" w:hAnsi="Times New Roman" w:eastAsia="Times New Roman" w:cs="Times New Roman"/>
          <w:sz w:val="24"/>
          <w:szCs w:val="24"/>
        </w:rPr>
        <w:t xml:space="preserve">: nombrando la violencia contemporánea (trad. Saleta de Salvador Agra). Universidad Autónoma Metropolitana. Iztapalapa, México: </w:t>
      </w:r>
      <w:r w:rsidRPr="5F1DDBC4" w:rsidR="0A5E79F7">
        <w:rPr>
          <w:rFonts w:ascii="Times New Roman" w:hAnsi="Times New Roman" w:eastAsia="Times New Roman" w:cs="Times New Roman"/>
          <w:sz w:val="24"/>
          <w:szCs w:val="24"/>
        </w:rPr>
        <w:t>Anthropos</w:t>
      </w:r>
      <w:r w:rsidRPr="5F1DDBC4" w:rsidR="0A5E79F7">
        <w:rPr>
          <w:rFonts w:ascii="Times New Roman" w:hAnsi="Times New Roman" w:eastAsia="Times New Roman" w:cs="Times New Roman"/>
          <w:sz w:val="24"/>
          <w:szCs w:val="24"/>
        </w:rPr>
        <w:t xml:space="preserve">. </w:t>
      </w:r>
      <w:r w:rsidRPr="5F1DDBC4" w:rsidR="0A5E79F7">
        <w:rPr>
          <w:rFonts w:ascii="Times New Roman" w:hAnsi="Times New Roman" w:eastAsia="Times New Roman" w:cs="Times New Roman"/>
          <w:sz w:val="24"/>
          <w:szCs w:val="24"/>
        </w:rPr>
        <w:t>Chioda</w:t>
      </w:r>
      <w:r w:rsidRPr="5F1DDBC4" w:rsidR="0A5E79F7">
        <w:rPr>
          <w:rFonts w:ascii="Times New Roman" w:hAnsi="Times New Roman" w:eastAsia="Times New Roman" w:cs="Times New Roman"/>
          <w:sz w:val="24"/>
          <w:szCs w:val="24"/>
        </w:rPr>
        <w:t xml:space="preserve">, L. (2017). Fin a la violencia en América Latina: una mirada a la prevención desde la infancia a la edad adulta. Sinopsis. Banco Mundial. Recuperado de </w:t>
      </w:r>
      <w:r w:rsidRPr="5F1DDBC4" w:rsidR="0A5E79F7">
        <w:rPr>
          <w:rFonts w:ascii="Times New Roman" w:hAnsi="Times New Roman" w:eastAsia="Times New Roman" w:cs="Times New Roman"/>
          <w:sz w:val="24"/>
          <w:szCs w:val="24"/>
        </w:rPr>
        <w:t>https://openknowledge.worldbank.org/bitstream/handle/10986/25920/210664ovSP.pdf</w:t>
      </w:r>
    </w:p>
    <w:p w:rsidR="00D53E90" w:rsidP="5F1DDBC4" w:rsidRDefault="00D53E90" w14:paraId="6959336A" w14:textId="7E991279">
      <w:pPr>
        <w:pStyle w:val="Normal"/>
        <w:jc w:val="both"/>
        <w:rPr>
          <w:rFonts w:ascii="Times New Roman" w:hAnsi="Times New Roman" w:eastAsia="Times New Roman" w:cs="Times New Roman"/>
          <w:sz w:val="24"/>
          <w:szCs w:val="24"/>
        </w:rPr>
      </w:pPr>
      <w:r w:rsidRPr="5F1DDBC4" w:rsidR="0A5E79F7">
        <w:rPr>
          <w:rFonts w:ascii="Times New Roman" w:hAnsi="Times New Roman" w:eastAsia="Times New Roman" w:cs="Times New Roman"/>
          <w:sz w:val="24"/>
          <w:szCs w:val="24"/>
        </w:rPr>
        <w:t>Duriez</w:t>
      </w:r>
      <w:r w:rsidRPr="5F1DDBC4" w:rsidR="0A5E79F7">
        <w:rPr>
          <w:rFonts w:ascii="Times New Roman" w:hAnsi="Times New Roman" w:eastAsia="Times New Roman" w:cs="Times New Roman"/>
          <w:sz w:val="24"/>
          <w:szCs w:val="24"/>
        </w:rPr>
        <w:t>, T. (2019). El desplazamiento forzado intraurbano: una modalidad de movilidad residencial a las coacciones controvertidas. Territorios, 0 (40), 227-244.</w:t>
      </w:r>
    </w:p>
    <w:p w:rsidR="00D53E90" w:rsidP="5F1DDBC4" w:rsidRDefault="00D53E90" w14:paraId="160AFD89" w14:textId="3D7FB8AF">
      <w:pPr>
        <w:pStyle w:val="Normal"/>
        <w:jc w:val="both"/>
        <w:rPr>
          <w:rFonts w:ascii="Times New Roman" w:hAnsi="Times New Roman" w:eastAsia="Times New Roman" w:cs="Times New Roman"/>
          <w:sz w:val="24"/>
          <w:szCs w:val="24"/>
        </w:rPr>
      </w:pPr>
      <w:r w:rsidRPr="5F1DDBC4" w:rsidR="0A5E79F7">
        <w:rPr>
          <w:rFonts w:ascii="Times New Roman" w:hAnsi="Times New Roman" w:eastAsia="Times New Roman" w:cs="Times New Roman"/>
          <w:sz w:val="24"/>
          <w:szCs w:val="24"/>
        </w:rPr>
        <w:t xml:space="preserve">Echeverría, C., y Rincón, A. (2000). Ciudad de territorialidades: polémicas de Medellín. Centro de Estudios del Hábitat Popular (CEHAP). Serie Investigaciones No. 22. Medellín, Colombia: Universidad Nacional de Colombia, sede Medellín. Galtung, J. (1998). Tras la violencia, 3R: reconstrucción, reconciliación, resolución. Afrontando los efectos visibles de la guerra y la violencia, España, Ed. </w:t>
      </w:r>
      <w:r w:rsidRPr="5F1DDBC4" w:rsidR="0A5E79F7">
        <w:rPr>
          <w:rFonts w:ascii="Times New Roman" w:hAnsi="Times New Roman" w:eastAsia="Times New Roman" w:cs="Times New Roman"/>
          <w:sz w:val="24"/>
          <w:szCs w:val="24"/>
        </w:rPr>
        <w:t>Bakeaz</w:t>
      </w:r>
      <w:r w:rsidRPr="5F1DDBC4" w:rsidR="0A5E79F7">
        <w:rPr>
          <w:rFonts w:ascii="Times New Roman" w:hAnsi="Times New Roman" w:eastAsia="Times New Roman" w:cs="Times New Roman"/>
          <w:sz w:val="24"/>
          <w:szCs w:val="24"/>
        </w:rPr>
        <w:t xml:space="preserve">/Gernika </w:t>
      </w:r>
      <w:r w:rsidRPr="5F1DDBC4" w:rsidR="0A5E79F7">
        <w:rPr>
          <w:rFonts w:ascii="Times New Roman" w:hAnsi="Times New Roman" w:eastAsia="Times New Roman" w:cs="Times New Roman"/>
          <w:sz w:val="24"/>
          <w:szCs w:val="24"/>
        </w:rPr>
        <w:t>Gogoratuz</w:t>
      </w:r>
      <w:r w:rsidRPr="5F1DDBC4" w:rsidR="0A5E79F7">
        <w:rPr>
          <w:rFonts w:ascii="Times New Roman" w:hAnsi="Times New Roman" w:eastAsia="Times New Roman" w:cs="Times New Roman"/>
          <w:sz w:val="24"/>
          <w:szCs w:val="24"/>
        </w:rPr>
        <w:t>.</w:t>
      </w:r>
    </w:p>
    <w:p w:rsidR="691D4566" w:rsidP="5F1DDBC4" w:rsidRDefault="691D4566" w14:paraId="1E85C2A3" w14:textId="26E7C550">
      <w:pPr>
        <w:pStyle w:val="Normal"/>
        <w:jc w:val="both"/>
        <w:rPr>
          <w:rFonts w:ascii="Times New Roman" w:hAnsi="Times New Roman" w:eastAsia="Times New Roman" w:cs="Times New Roman"/>
          <w:sz w:val="24"/>
          <w:szCs w:val="24"/>
        </w:rPr>
      </w:pPr>
      <w:r w:rsidRPr="5F1DDBC4" w:rsidR="691D4566">
        <w:rPr>
          <w:rFonts w:ascii="Times New Roman" w:hAnsi="Times New Roman" w:eastAsia="Times New Roman" w:cs="Times New Roman"/>
          <w:sz w:val="24"/>
          <w:szCs w:val="24"/>
        </w:rPr>
        <w:t>Guzmán T., H. P.; Ramírez M., A. (2017). Gestión comunitaria de riesgo: una herramienta para la reducción de riesgos territoriales. [Conferencia] IX Seminario La sostenibilidad un punto de encuentro: diferentes enfoques de la gestión del riesgo. Colegio Mayor de Antioquia.</w:t>
      </w:r>
    </w:p>
    <w:p w:rsidR="00D53E90" w:rsidP="5F1DDBC4" w:rsidRDefault="00D53E90" w14:paraId="416D6102" w14:textId="021FADFF">
      <w:pPr>
        <w:pStyle w:val="Normal"/>
        <w:jc w:val="both"/>
        <w:rPr>
          <w:rFonts w:ascii="Times New Roman" w:hAnsi="Times New Roman" w:eastAsia="Times New Roman" w:cs="Times New Roman"/>
          <w:sz w:val="24"/>
          <w:szCs w:val="24"/>
          <w:lang w:val="pt-BR"/>
        </w:rPr>
      </w:pPr>
      <w:r w:rsidRPr="5F1DDBC4" w:rsidR="6212875E">
        <w:rPr>
          <w:rFonts w:ascii="Times New Roman" w:hAnsi="Times New Roman" w:eastAsia="Times New Roman" w:cs="Times New Roman"/>
          <w:sz w:val="24"/>
          <w:szCs w:val="24"/>
          <w:lang w:val="pt-BR"/>
        </w:rPr>
        <w:t>Haesbaert</w:t>
      </w:r>
      <w:r w:rsidRPr="5F1DDBC4" w:rsidR="6212875E">
        <w:rPr>
          <w:rFonts w:ascii="Times New Roman" w:hAnsi="Times New Roman" w:eastAsia="Times New Roman" w:cs="Times New Roman"/>
          <w:sz w:val="24"/>
          <w:szCs w:val="24"/>
          <w:lang w:val="pt-BR"/>
        </w:rPr>
        <w:t xml:space="preserve">, R. (2013). De espaço e território, estrutura e processo </w:t>
      </w:r>
      <w:r w:rsidRPr="5F1DDBC4" w:rsidR="6212875E">
        <w:rPr>
          <w:rFonts w:ascii="Times New Roman" w:hAnsi="Times New Roman" w:eastAsia="Times New Roman" w:cs="Times New Roman"/>
          <w:sz w:val="24"/>
          <w:szCs w:val="24"/>
          <w:lang w:val="pt-BR"/>
        </w:rPr>
        <w:t>Of</w:t>
      </w:r>
      <w:r w:rsidRPr="5F1DDBC4" w:rsidR="6212875E">
        <w:rPr>
          <w:rFonts w:ascii="Times New Roman" w:hAnsi="Times New Roman" w:eastAsia="Times New Roman" w:cs="Times New Roman"/>
          <w:sz w:val="24"/>
          <w:szCs w:val="24"/>
          <w:lang w:val="pt-BR"/>
        </w:rPr>
        <w:t xml:space="preserve"> </w:t>
      </w:r>
      <w:r w:rsidRPr="5F1DDBC4" w:rsidR="6212875E">
        <w:rPr>
          <w:rFonts w:ascii="Times New Roman" w:hAnsi="Times New Roman" w:eastAsia="Times New Roman" w:cs="Times New Roman"/>
          <w:sz w:val="24"/>
          <w:szCs w:val="24"/>
          <w:lang w:val="pt-BR"/>
        </w:rPr>
        <w:t>space</w:t>
      </w:r>
      <w:r w:rsidRPr="5F1DDBC4" w:rsidR="6212875E">
        <w:rPr>
          <w:rFonts w:ascii="Times New Roman" w:hAnsi="Times New Roman" w:eastAsia="Times New Roman" w:cs="Times New Roman"/>
          <w:sz w:val="24"/>
          <w:szCs w:val="24"/>
          <w:lang w:val="pt-BR"/>
        </w:rPr>
        <w:t xml:space="preserve"> </w:t>
      </w:r>
      <w:r w:rsidRPr="5F1DDBC4" w:rsidR="6212875E">
        <w:rPr>
          <w:rFonts w:ascii="Times New Roman" w:hAnsi="Times New Roman" w:eastAsia="Times New Roman" w:cs="Times New Roman"/>
          <w:sz w:val="24"/>
          <w:szCs w:val="24"/>
          <w:lang w:val="pt-BR"/>
        </w:rPr>
        <w:t>and</w:t>
      </w:r>
      <w:r w:rsidRPr="5F1DDBC4" w:rsidR="6212875E">
        <w:rPr>
          <w:rFonts w:ascii="Times New Roman" w:hAnsi="Times New Roman" w:eastAsia="Times New Roman" w:cs="Times New Roman"/>
          <w:sz w:val="24"/>
          <w:szCs w:val="24"/>
          <w:lang w:val="pt-BR"/>
        </w:rPr>
        <w:t xml:space="preserve"> </w:t>
      </w:r>
      <w:r w:rsidRPr="5F1DDBC4" w:rsidR="6212875E">
        <w:rPr>
          <w:rFonts w:ascii="Times New Roman" w:hAnsi="Times New Roman" w:eastAsia="Times New Roman" w:cs="Times New Roman"/>
          <w:sz w:val="24"/>
          <w:szCs w:val="24"/>
          <w:lang w:val="pt-BR"/>
        </w:rPr>
        <w:t>territory</w:t>
      </w:r>
      <w:r w:rsidRPr="5F1DDBC4" w:rsidR="6212875E">
        <w:rPr>
          <w:rFonts w:ascii="Times New Roman" w:hAnsi="Times New Roman" w:eastAsia="Times New Roman" w:cs="Times New Roman"/>
          <w:sz w:val="24"/>
          <w:szCs w:val="24"/>
          <w:lang w:val="pt-BR"/>
        </w:rPr>
        <w:t xml:space="preserve">, </w:t>
      </w:r>
      <w:r w:rsidRPr="5F1DDBC4" w:rsidR="6212875E">
        <w:rPr>
          <w:rFonts w:ascii="Times New Roman" w:hAnsi="Times New Roman" w:eastAsia="Times New Roman" w:cs="Times New Roman"/>
          <w:sz w:val="24"/>
          <w:szCs w:val="24"/>
          <w:lang w:val="pt-BR"/>
        </w:rPr>
        <w:t>structure</w:t>
      </w:r>
      <w:r w:rsidRPr="5F1DDBC4" w:rsidR="6212875E">
        <w:rPr>
          <w:rFonts w:ascii="Times New Roman" w:hAnsi="Times New Roman" w:eastAsia="Times New Roman" w:cs="Times New Roman"/>
          <w:sz w:val="24"/>
          <w:szCs w:val="24"/>
          <w:lang w:val="pt-BR"/>
        </w:rPr>
        <w:t xml:space="preserve"> </w:t>
      </w:r>
      <w:r w:rsidRPr="5F1DDBC4" w:rsidR="6212875E">
        <w:rPr>
          <w:rFonts w:ascii="Times New Roman" w:hAnsi="Times New Roman" w:eastAsia="Times New Roman" w:cs="Times New Roman"/>
          <w:sz w:val="24"/>
          <w:szCs w:val="24"/>
          <w:lang w:val="pt-BR"/>
        </w:rPr>
        <w:t>and</w:t>
      </w:r>
      <w:r w:rsidRPr="5F1DDBC4" w:rsidR="6212875E">
        <w:rPr>
          <w:rFonts w:ascii="Times New Roman" w:hAnsi="Times New Roman" w:eastAsia="Times New Roman" w:cs="Times New Roman"/>
          <w:sz w:val="24"/>
          <w:szCs w:val="24"/>
          <w:lang w:val="pt-BR"/>
        </w:rPr>
        <w:t xml:space="preserve"> </w:t>
      </w:r>
      <w:r w:rsidRPr="5F1DDBC4" w:rsidR="6212875E">
        <w:rPr>
          <w:rFonts w:ascii="Times New Roman" w:hAnsi="Times New Roman" w:eastAsia="Times New Roman" w:cs="Times New Roman"/>
          <w:sz w:val="24"/>
          <w:szCs w:val="24"/>
          <w:lang w:val="pt-BR"/>
        </w:rPr>
        <w:t>process</w:t>
      </w:r>
      <w:r w:rsidRPr="5F1DDBC4" w:rsidR="6212875E">
        <w:rPr>
          <w:rFonts w:ascii="Times New Roman" w:hAnsi="Times New Roman" w:eastAsia="Times New Roman" w:cs="Times New Roman"/>
          <w:sz w:val="24"/>
          <w:szCs w:val="24"/>
          <w:lang w:val="pt-BR"/>
        </w:rPr>
        <w:t xml:space="preserve">. </w:t>
      </w:r>
      <w:r w:rsidRPr="5F1DDBC4" w:rsidR="6212875E">
        <w:rPr>
          <w:rFonts w:ascii="Times New Roman" w:hAnsi="Times New Roman" w:eastAsia="Times New Roman" w:cs="Times New Roman"/>
          <w:sz w:val="24"/>
          <w:szCs w:val="24"/>
          <w:lang w:val="pt-BR"/>
        </w:rPr>
        <w:t>Economía</w:t>
      </w:r>
      <w:r w:rsidRPr="5F1DDBC4" w:rsidR="6212875E">
        <w:rPr>
          <w:rFonts w:ascii="Times New Roman" w:hAnsi="Times New Roman" w:eastAsia="Times New Roman" w:cs="Times New Roman"/>
          <w:sz w:val="24"/>
          <w:szCs w:val="24"/>
          <w:lang w:val="pt-BR"/>
        </w:rPr>
        <w:t xml:space="preserve">, </w:t>
      </w:r>
      <w:r w:rsidRPr="5F1DDBC4" w:rsidR="6212875E">
        <w:rPr>
          <w:rFonts w:ascii="Times New Roman" w:hAnsi="Times New Roman" w:eastAsia="Times New Roman" w:cs="Times New Roman"/>
          <w:sz w:val="24"/>
          <w:szCs w:val="24"/>
          <w:lang w:val="pt-BR"/>
        </w:rPr>
        <w:t>Sociedad</w:t>
      </w:r>
      <w:r w:rsidRPr="5F1DDBC4" w:rsidR="6212875E">
        <w:rPr>
          <w:rFonts w:ascii="Times New Roman" w:hAnsi="Times New Roman" w:eastAsia="Times New Roman" w:cs="Times New Roman"/>
          <w:sz w:val="24"/>
          <w:szCs w:val="24"/>
          <w:lang w:val="pt-BR"/>
        </w:rPr>
        <w:t xml:space="preserve"> y </w:t>
      </w:r>
      <w:r w:rsidRPr="5F1DDBC4" w:rsidR="6212875E">
        <w:rPr>
          <w:rFonts w:ascii="Times New Roman" w:hAnsi="Times New Roman" w:eastAsia="Times New Roman" w:cs="Times New Roman"/>
          <w:sz w:val="24"/>
          <w:szCs w:val="24"/>
          <w:lang w:val="pt-BR"/>
        </w:rPr>
        <w:t>Territorio</w:t>
      </w:r>
      <w:r w:rsidRPr="5F1DDBC4" w:rsidR="6212875E">
        <w:rPr>
          <w:rFonts w:ascii="Times New Roman" w:hAnsi="Times New Roman" w:eastAsia="Times New Roman" w:cs="Times New Roman"/>
          <w:sz w:val="24"/>
          <w:szCs w:val="24"/>
          <w:lang w:val="pt-BR"/>
        </w:rPr>
        <w:t xml:space="preserve">, vol. </w:t>
      </w:r>
      <w:r w:rsidRPr="5F1DDBC4" w:rsidR="6212875E">
        <w:rPr>
          <w:rFonts w:ascii="Times New Roman" w:hAnsi="Times New Roman" w:eastAsia="Times New Roman" w:cs="Times New Roman"/>
          <w:sz w:val="24"/>
          <w:szCs w:val="24"/>
          <w:lang w:val="pt-BR"/>
        </w:rPr>
        <w:t>xiii</w:t>
      </w:r>
      <w:r w:rsidRPr="5F1DDBC4" w:rsidR="6212875E">
        <w:rPr>
          <w:rFonts w:ascii="Times New Roman" w:hAnsi="Times New Roman" w:eastAsia="Times New Roman" w:cs="Times New Roman"/>
          <w:sz w:val="24"/>
          <w:szCs w:val="24"/>
          <w:lang w:val="pt-BR"/>
        </w:rPr>
        <w:t xml:space="preserve">, núm. 43, 2013, 805-815 </w:t>
      </w:r>
      <w:r w:rsidRPr="5F1DDBC4" w:rsidR="6212875E">
        <w:rPr>
          <w:rFonts w:ascii="Times New Roman" w:hAnsi="Times New Roman" w:eastAsia="Times New Roman" w:cs="Times New Roman"/>
          <w:sz w:val="24"/>
          <w:szCs w:val="24"/>
          <w:lang w:val="pt-BR"/>
        </w:rPr>
        <w:t>xiii</w:t>
      </w:r>
      <w:r w:rsidRPr="5F1DDBC4" w:rsidR="6212875E">
        <w:rPr>
          <w:rFonts w:ascii="Times New Roman" w:hAnsi="Times New Roman" w:eastAsia="Times New Roman" w:cs="Times New Roman"/>
          <w:sz w:val="24"/>
          <w:szCs w:val="24"/>
          <w:lang w:val="pt-BR"/>
        </w:rPr>
        <w:t xml:space="preserve">, núm. 43, 2013, 805-815. </w:t>
      </w:r>
      <w:hyperlink r:id="Rb51c414391804d48">
        <w:r w:rsidRPr="5F1DDBC4" w:rsidR="6212875E">
          <w:rPr>
            <w:rStyle w:val="Hyperlink"/>
            <w:rFonts w:ascii="Times New Roman" w:hAnsi="Times New Roman" w:eastAsia="Times New Roman" w:cs="Times New Roman"/>
            <w:sz w:val="24"/>
            <w:szCs w:val="24"/>
            <w:lang w:val="pt-BR"/>
          </w:rPr>
          <w:t>http://www.scielo.org.mx/pdf/est/v13n43/v13n43a11.pdf</w:t>
        </w:r>
      </w:hyperlink>
      <w:r w:rsidRPr="5F1DDBC4" w:rsidR="6212875E">
        <w:rPr>
          <w:rFonts w:ascii="Times New Roman" w:hAnsi="Times New Roman" w:eastAsia="Times New Roman" w:cs="Times New Roman"/>
          <w:sz w:val="24"/>
          <w:szCs w:val="24"/>
          <w:lang w:val="pt-BR"/>
        </w:rPr>
        <w:t xml:space="preserve">   </w:t>
      </w:r>
    </w:p>
    <w:p w:rsidR="00D53E90" w:rsidP="5F1DDBC4" w:rsidRDefault="00D53E90" w14:paraId="41BA66EB" w14:textId="2C56500E">
      <w:pPr>
        <w:pStyle w:val="Normal"/>
        <w:jc w:val="both"/>
        <w:rPr>
          <w:rFonts w:ascii="Times New Roman" w:hAnsi="Times New Roman" w:eastAsia="Times New Roman" w:cs="Times New Roman"/>
          <w:sz w:val="24"/>
          <w:szCs w:val="24"/>
        </w:rPr>
      </w:pPr>
      <w:r w:rsidRPr="5F1DDBC4" w:rsidR="0A5E79F7">
        <w:rPr>
          <w:rFonts w:ascii="Times New Roman" w:hAnsi="Times New Roman" w:eastAsia="Times New Roman" w:cs="Times New Roman"/>
          <w:sz w:val="24"/>
          <w:szCs w:val="24"/>
        </w:rPr>
        <w:t>Haesbaert</w:t>
      </w:r>
      <w:r w:rsidRPr="5F1DDBC4" w:rsidR="0A5E79F7">
        <w:rPr>
          <w:rFonts w:ascii="Times New Roman" w:hAnsi="Times New Roman" w:eastAsia="Times New Roman" w:cs="Times New Roman"/>
          <w:sz w:val="24"/>
          <w:szCs w:val="24"/>
        </w:rPr>
        <w:t xml:space="preserve">, R. (2013). Del mito de la desterritorialización a la </w:t>
      </w:r>
      <w:r w:rsidRPr="5F1DDBC4" w:rsidR="0A5E79F7">
        <w:rPr>
          <w:rFonts w:ascii="Times New Roman" w:hAnsi="Times New Roman" w:eastAsia="Times New Roman" w:cs="Times New Roman"/>
          <w:sz w:val="24"/>
          <w:szCs w:val="24"/>
        </w:rPr>
        <w:t>multiterritorialidad</w:t>
      </w:r>
      <w:r w:rsidRPr="5F1DDBC4" w:rsidR="0A5E79F7">
        <w:rPr>
          <w:rFonts w:ascii="Times New Roman" w:hAnsi="Times New Roman" w:eastAsia="Times New Roman" w:cs="Times New Roman"/>
          <w:sz w:val="24"/>
          <w:szCs w:val="24"/>
        </w:rPr>
        <w:t xml:space="preserve">. Cultura y representaciones sociales, 8(15), 9-42. Recuperado de </w:t>
      </w:r>
      <w:hyperlink r:id="R3d14614f0ac9401a">
        <w:r w:rsidRPr="5F1DDBC4" w:rsidR="0A5E79F7">
          <w:rPr>
            <w:rStyle w:val="Hyperlink"/>
            <w:rFonts w:ascii="Times New Roman" w:hAnsi="Times New Roman" w:eastAsia="Times New Roman" w:cs="Times New Roman"/>
            <w:sz w:val="24"/>
            <w:szCs w:val="24"/>
          </w:rPr>
          <w:t>http://www.scielo.org.mx/scielo.php?script=sci_arttext&amp;pid=S2007-81102013000200001&amp;lng=es&amp;tlng=es</w:t>
        </w:r>
      </w:hyperlink>
    </w:p>
    <w:p w:rsidR="58F0522C" w:rsidP="5F1DDBC4" w:rsidRDefault="58F0522C" w14:paraId="606910C9" w14:textId="3EFA12A8">
      <w:pPr>
        <w:pStyle w:val="Normal"/>
        <w:jc w:val="both"/>
        <w:rPr>
          <w:rFonts w:ascii="Times New Roman" w:hAnsi="Times New Roman" w:eastAsia="Times New Roman" w:cs="Times New Roman"/>
          <w:sz w:val="24"/>
          <w:szCs w:val="24"/>
        </w:rPr>
      </w:pPr>
      <w:r w:rsidRPr="5F1DDBC4" w:rsidR="58F0522C">
        <w:rPr>
          <w:rFonts w:ascii="Times New Roman" w:hAnsi="Times New Roman" w:eastAsia="Times New Roman" w:cs="Times New Roman"/>
          <w:sz w:val="24"/>
          <w:szCs w:val="24"/>
        </w:rPr>
        <w:t xml:space="preserve">Harvey, D. (2005). El “nuevo” imperialismo: acumulación por desposesión. </w:t>
      </w:r>
      <w:r w:rsidRPr="5F1DDBC4" w:rsidR="58F0522C">
        <w:rPr>
          <w:rFonts w:ascii="Times New Roman" w:hAnsi="Times New Roman" w:eastAsia="Times New Roman" w:cs="Times New Roman"/>
          <w:sz w:val="24"/>
          <w:szCs w:val="24"/>
        </w:rPr>
        <w:t>Socialist</w:t>
      </w:r>
      <w:r w:rsidRPr="5F1DDBC4" w:rsidR="58F0522C">
        <w:rPr>
          <w:rFonts w:ascii="Times New Roman" w:hAnsi="Times New Roman" w:eastAsia="Times New Roman" w:cs="Times New Roman"/>
          <w:sz w:val="24"/>
          <w:szCs w:val="24"/>
        </w:rPr>
        <w:t xml:space="preserve"> </w:t>
      </w:r>
      <w:r w:rsidRPr="5F1DDBC4" w:rsidR="58F0522C">
        <w:rPr>
          <w:rFonts w:ascii="Times New Roman" w:hAnsi="Times New Roman" w:eastAsia="Times New Roman" w:cs="Times New Roman"/>
          <w:sz w:val="24"/>
          <w:szCs w:val="24"/>
        </w:rPr>
        <w:t>Register</w:t>
      </w:r>
      <w:r w:rsidRPr="5F1DDBC4" w:rsidR="58F0522C">
        <w:rPr>
          <w:rFonts w:ascii="Times New Roman" w:hAnsi="Times New Roman" w:eastAsia="Times New Roman" w:cs="Times New Roman"/>
          <w:sz w:val="24"/>
          <w:szCs w:val="24"/>
        </w:rPr>
        <w:t xml:space="preserve"> (</w:t>
      </w:r>
      <w:r w:rsidRPr="5F1DDBC4" w:rsidR="58F0522C">
        <w:rPr>
          <w:rFonts w:ascii="Times New Roman" w:hAnsi="Times New Roman" w:eastAsia="Times New Roman" w:cs="Times New Roman"/>
          <w:sz w:val="24"/>
          <w:szCs w:val="24"/>
        </w:rPr>
        <w:t>Enero</w:t>
      </w:r>
      <w:r w:rsidRPr="5F1DDBC4" w:rsidR="58F0522C">
        <w:rPr>
          <w:rFonts w:ascii="Times New Roman" w:hAnsi="Times New Roman" w:eastAsia="Times New Roman" w:cs="Times New Roman"/>
          <w:sz w:val="24"/>
          <w:szCs w:val="24"/>
        </w:rPr>
        <w:t>), CLACSO 99-129.</w:t>
      </w:r>
    </w:p>
    <w:p w:rsidR="58F0522C" w:rsidP="5F1DDBC4" w:rsidRDefault="58F0522C" w14:paraId="4186AE3E" w14:textId="42F1B4D6">
      <w:pPr>
        <w:pStyle w:val="Normal"/>
        <w:jc w:val="both"/>
        <w:rPr>
          <w:rFonts w:ascii="Times New Roman" w:hAnsi="Times New Roman" w:eastAsia="Times New Roman" w:cs="Times New Roman"/>
          <w:sz w:val="24"/>
          <w:szCs w:val="24"/>
        </w:rPr>
      </w:pPr>
      <w:r w:rsidRPr="5F1DDBC4" w:rsidR="58F0522C">
        <w:rPr>
          <w:rFonts w:ascii="Times New Roman" w:hAnsi="Times New Roman" w:eastAsia="Times New Roman" w:cs="Times New Roman"/>
          <w:sz w:val="24"/>
          <w:szCs w:val="24"/>
        </w:rPr>
        <w:t xml:space="preserve">Harvey, D. (2011). Le </w:t>
      </w:r>
      <w:r w:rsidRPr="5F1DDBC4" w:rsidR="58F0522C">
        <w:rPr>
          <w:rFonts w:ascii="Times New Roman" w:hAnsi="Times New Roman" w:eastAsia="Times New Roman" w:cs="Times New Roman"/>
          <w:sz w:val="24"/>
          <w:szCs w:val="24"/>
        </w:rPr>
        <w:t>capitalisme</w:t>
      </w:r>
      <w:r w:rsidRPr="5F1DDBC4" w:rsidR="58F0522C">
        <w:rPr>
          <w:rFonts w:ascii="Times New Roman" w:hAnsi="Times New Roman" w:eastAsia="Times New Roman" w:cs="Times New Roman"/>
          <w:sz w:val="24"/>
          <w:szCs w:val="24"/>
        </w:rPr>
        <w:t xml:space="preserve"> </w:t>
      </w:r>
      <w:r w:rsidRPr="5F1DDBC4" w:rsidR="58F0522C">
        <w:rPr>
          <w:rFonts w:ascii="Times New Roman" w:hAnsi="Times New Roman" w:eastAsia="Times New Roman" w:cs="Times New Roman"/>
          <w:sz w:val="24"/>
          <w:szCs w:val="24"/>
        </w:rPr>
        <w:t>contre</w:t>
      </w:r>
      <w:r w:rsidRPr="5F1DDBC4" w:rsidR="58F0522C">
        <w:rPr>
          <w:rFonts w:ascii="Times New Roman" w:hAnsi="Times New Roman" w:eastAsia="Times New Roman" w:cs="Times New Roman"/>
          <w:sz w:val="24"/>
          <w:szCs w:val="24"/>
        </w:rPr>
        <w:t xml:space="preserve"> le </w:t>
      </w:r>
      <w:r w:rsidRPr="5F1DDBC4" w:rsidR="58F0522C">
        <w:rPr>
          <w:rFonts w:ascii="Times New Roman" w:hAnsi="Times New Roman" w:eastAsia="Times New Roman" w:cs="Times New Roman"/>
          <w:sz w:val="24"/>
          <w:szCs w:val="24"/>
        </w:rPr>
        <w:t>droit</w:t>
      </w:r>
      <w:r w:rsidRPr="5F1DDBC4" w:rsidR="58F0522C">
        <w:rPr>
          <w:rFonts w:ascii="Times New Roman" w:hAnsi="Times New Roman" w:eastAsia="Times New Roman" w:cs="Times New Roman"/>
          <w:sz w:val="24"/>
          <w:szCs w:val="24"/>
        </w:rPr>
        <w:t xml:space="preserve"> à la </w:t>
      </w:r>
      <w:r w:rsidRPr="5F1DDBC4" w:rsidR="58F0522C">
        <w:rPr>
          <w:rFonts w:ascii="Times New Roman" w:hAnsi="Times New Roman" w:eastAsia="Times New Roman" w:cs="Times New Roman"/>
          <w:sz w:val="24"/>
          <w:szCs w:val="24"/>
        </w:rPr>
        <w:t>ville</w:t>
      </w:r>
      <w:r w:rsidRPr="5F1DDBC4" w:rsidR="58F0522C">
        <w:rPr>
          <w:rFonts w:ascii="Times New Roman" w:hAnsi="Times New Roman" w:eastAsia="Times New Roman" w:cs="Times New Roman"/>
          <w:sz w:val="24"/>
          <w:szCs w:val="24"/>
        </w:rPr>
        <w:t xml:space="preserve">. </w:t>
      </w:r>
      <w:r w:rsidRPr="5F1DDBC4" w:rsidR="58F0522C">
        <w:rPr>
          <w:rFonts w:ascii="Times New Roman" w:hAnsi="Times New Roman" w:eastAsia="Times New Roman" w:cs="Times New Roman"/>
          <w:sz w:val="24"/>
          <w:szCs w:val="24"/>
        </w:rPr>
        <w:t>Néolibéralisme</w:t>
      </w:r>
      <w:r w:rsidRPr="5F1DDBC4" w:rsidR="58F0522C">
        <w:rPr>
          <w:rFonts w:ascii="Times New Roman" w:hAnsi="Times New Roman" w:eastAsia="Times New Roman" w:cs="Times New Roman"/>
          <w:sz w:val="24"/>
          <w:szCs w:val="24"/>
        </w:rPr>
        <w:t xml:space="preserve">, </w:t>
      </w:r>
      <w:r w:rsidRPr="5F1DDBC4" w:rsidR="58F0522C">
        <w:rPr>
          <w:rFonts w:ascii="Times New Roman" w:hAnsi="Times New Roman" w:eastAsia="Times New Roman" w:cs="Times New Roman"/>
          <w:sz w:val="24"/>
          <w:szCs w:val="24"/>
        </w:rPr>
        <w:t>urbanisation</w:t>
      </w:r>
      <w:r w:rsidRPr="5F1DDBC4" w:rsidR="58F0522C">
        <w:rPr>
          <w:rFonts w:ascii="Times New Roman" w:hAnsi="Times New Roman" w:eastAsia="Times New Roman" w:cs="Times New Roman"/>
          <w:sz w:val="24"/>
          <w:szCs w:val="24"/>
        </w:rPr>
        <w:t xml:space="preserve">, </w:t>
      </w:r>
      <w:r w:rsidRPr="5F1DDBC4" w:rsidR="58F0522C">
        <w:rPr>
          <w:rFonts w:ascii="Times New Roman" w:hAnsi="Times New Roman" w:eastAsia="Times New Roman" w:cs="Times New Roman"/>
          <w:sz w:val="24"/>
          <w:szCs w:val="24"/>
        </w:rPr>
        <w:t>résistances</w:t>
      </w:r>
      <w:r w:rsidRPr="5F1DDBC4" w:rsidR="58F0522C">
        <w:rPr>
          <w:rFonts w:ascii="Times New Roman" w:hAnsi="Times New Roman" w:eastAsia="Times New Roman" w:cs="Times New Roman"/>
          <w:sz w:val="24"/>
          <w:szCs w:val="24"/>
        </w:rPr>
        <w:t xml:space="preserve">. </w:t>
      </w:r>
      <w:r w:rsidRPr="5F1DDBC4" w:rsidR="58F0522C">
        <w:rPr>
          <w:rFonts w:ascii="Times New Roman" w:hAnsi="Times New Roman" w:eastAsia="Times New Roman" w:cs="Times New Roman"/>
          <w:sz w:val="24"/>
          <w:szCs w:val="24"/>
        </w:rPr>
        <w:t>Amsterdam</w:t>
      </w:r>
      <w:r w:rsidRPr="5F1DDBC4" w:rsidR="58F0522C">
        <w:rPr>
          <w:rFonts w:ascii="Times New Roman" w:hAnsi="Times New Roman" w:eastAsia="Times New Roman" w:cs="Times New Roman"/>
          <w:sz w:val="24"/>
          <w:szCs w:val="24"/>
        </w:rPr>
        <w:t>.</w:t>
      </w:r>
    </w:p>
    <w:p w:rsidR="309D0A2D" w:rsidP="5F1DDBC4" w:rsidRDefault="309D0A2D" w14:paraId="216AE46D" w14:textId="75641656">
      <w:pPr>
        <w:pStyle w:val="Normal"/>
        <w:jc w:val="both"/>
        <w:rPr>
          <w:rFonts w:ascii="Times New Roman" w:hAnsi="Times New Roman" w:eastAsia="Times New Roman" w:cs="Times New Roman"/>
          <w:sz w:val="24"/>
          <w:szCs w:val="24"/>
        </w:rPr>
      </w:pPr>
      <w:r w:rsidRPr="5F1DDBC4" w:rsidR="309D0A2D">
        <w:rPr>
          <w:rFonts w:ascii="Times New Roman" w:hAnsi="Times New Roman" w:eastAsia="Times New Roman" w:cs="Times New Roman"/>
          <w:sz w:val="24"/>
          <w:szCs w:val="24"/>
        </w:rPr>
        <w:t>Lamprea M., E. (2019). El derecho de la naturaleza: una aproximación interdisciplinaria a los estudios ambientales. Siglo del Hombre Editores. Colección Derecho y Sociedad. Universidad de Los Andes. 270 pp.</w:t>
      </w:r>
    </w:p>
    <w:p w:rsidR="309D0A2D" w:rsidP="5F1DDBC4" w:rsidRDefault="309D0A2D" w14:paraId="5251042D" w14:textId="2E7E9BDF">
      <w:pPr>
        <w:pStyle w:val="Normal"/>
        <w:jc w:val="both"/>
        <w:rPr>
          <w:rFonts w:ascii="Times New Roman" w:hAnsi="Times New Roman" w:eastAsia="Times New Roman" w:cs="Times New Roman"/>
          <w:sz w:val="24"/>
          <w:szCs w:val="24"/>
        </w:rPr>
      </w:pPr>
      <w:r w:rsidRPr="5F1DDBC4" w:rsidR="309D0A2D">
        <w:rPr>
          <w:rFonts w:ascii="Times New Roman" w:hAnsi="Times New Roman" w:eastAsia="Times New Roman" w:cs="Times New Roman"/>
          <w:sz w:val="24"/>
          <w:szCs w:val="24"/>
        </w:rPr>
        <w:t>Leff</w:t>
      </w:r>
      <w:r w:rsidRPr="5F1DDBC4" w:rsidR="309D0A2D">
        <w:rPr>
          <w:rFonts w:ascii="Times New Roman" w:hAnsi="Times New Roman" w:eastAsia="Times New Roman" w:cs="Times New Roman"/>
          <w:sz w:val="24"/>
          <w:szCs w:val="24"/>
        </w:rPr>
        <w:t xml:space="preserve">, E. (2004). Saber ambiental, sustentabilidad, racionalidad, complejidad, poder. 4ª edición. Siglo del Hombre Editores, </w:t>
      </w:r>
      <w:hyperlink r:id="R425b5f395c8e49f3">
        <w:r w:rsidRPr="5F1DDBC4" w:rsidR="309D0A2D">
          <w:rPr>
            <w:rStyle w:val="Hyperlink"/>
            <w:rFonts w:ascii="Times New Roman" w:hAnsi="Times New Roman" w:eastAsia="Times New Roman" w:cs="Times New Roman"/>
            <w:sz w:val="24"/>
            <w:szCs w:val="24"/>
          </w:rPr>
          <w:t>https://bit.ly/3rVzm2i</w:t>
        </w:r>
      </w:hyperlink>
      <w:r w:rsidRPr="5F1DDBC4" w:rsidR="309D0A2D">
        <w:rPr>
          <w:rFonts w:ascii="Times New Roman" w:hAnsi="Times New Roman" w:eastAsia="Times New Roman" w:cs="Times New Roman"/>
          <w:sz w:val="24"/>
          <w:szCs w:val="24"/>
        </w:rPr>
        <w:t xml:space="preserve"> </w:t>
      </w:r>
    </w:p>
    <w:p w:rsidR="00D53E90" w:rsidP="5F1DDBC4" w:rsidRDefault="00D53E90" w14:paraId="3ABBBB14" w14:textId="41751674">
      <w:pPr>
        <w:pStyle w:val="Normal"/>
        <w:jc w:val="both"/>
        <w:rPr>
          <w:rFonts w:ascii="Times New Roman" w:hAnsi="Times New Roman" w:eastAsia="Times New Roman" w:cs="Times New Roman"/>
          <w:sz w:val="24"/>
          <w:szCs w:val="24"/>
        </w:rPr>
      </w:pPr>
      <w:r w:rsidRPr="0126B1EA" w:rsidR="0A5E79F7">
        <w:rPr>
          <w:rFonts w:ascii="Times New Roman" w:hAnsi="Times New Roman" w:eastAsia="Times New Roman" w:cs="Times New Roman"/>
          <w:sz w:val="24"/>
          <w:szCs w:val="24"/>
        </w:rPr>
        <w:t xml:space="preserve">Llanos-Hernández, L. (2010). El Concepto del territorio y la investigación en las ciencias sociales. Agricultura, Sociedad y Desarrollo, septiembre- diciembre. Chapingo, México: Universidad Autónoma Chapingo. Recuperado de </w:t>
      </w:r>
      <w:r w:rsidRPr="0126B1EA" w:rsidR="0A5E79F7">
        <w:rPr>
          <w:rFonts w:ascii="Times New Roman" w:hAnsi="Times New Roman" w:eastAsia="Times New Roman" w:cs="Times New Roman"/>
          <w:sz w:val="24"/>
          <w:szCs w:val="24"/>
        </w:rPr>
        <w:t>http://www.colpos.mx/asyd/volumen7/numero3/asd-10-001.pdf</w:t>
      </w:r>
      <w:r w:rsidRPr="0126B1EA" w:rsidR="0A5E79F7">
        <w:rPr>
          <w:rFonts w:ascii="Times New Roman" w:hAnsi="Times New Roman" w:eastAsia="Times New Roman" w:cs="Times New Roman"/>
          <w:sz w:val="24"/>
          <w:szCs w:val="24"/>
        </w:rPr>
        <w:t xml:space="preserve"> Platt, T. (1992). La violencia como concepto descriptivo y polémico. Revista internacional de ciencias sociales, XLIV, 2, p. 185-191, </w:t>
      </w:r>
      <w:r w:rsidRPr="0126B1EA" w:rsidR="0A5E79F7">
        <w:rPr>
          <w:rFonts w:ascii="Times New Roman" w:hAnsi="Times New Roman" w:eastAsia="Times New Roman" w:cs="Times New Roman"/>
          <w:sz w:val="24"/>
          <w:szCs w:val="24"/>
        </w:rPr>
        <w:t>illus</w:t>
      </w:r>
      <w:r w:rsidRPr="0126B1EA" w:rsidR="0A5E79F7">
        <w:rPr>
          <w:rFonts w:ascii="Times New Roman" w:hAnsi="Times New Roman" w:eastAsia="Times New Roman" w:cs="Times New Roman"/>
          <w:sz w:val="24"/>
          <w:szCs w:val="24"/>
        </w:rPr>
        <w:t>.</w:t>
      </w:r>
      <w:r w:rsidRPr="0126B1EA" w:rsidR="3FAE683E">
        <w:rPr>
          <w:rFonts w:ascii="Times New Roman" w:hAnsi="Times New Roman" w:eastAsia="Times New Roman" w:cs="Times New Roman"/>
          <w:sz w:val="24"/>
          <w:szCs w:val="24"/>
        </w:rPr>
        <w:t xml:space="preserve"> </w:t>
      </w:r>
      <w:r w:rsidRPr="0126B1EA" w:rsidR="0A5E79F7">
        <w:rPr>
          <w:rFonts w:ascii="Times New Roman" w:hAnsi="Times New Roman" w:eastAsia="Times New Roman" w:cs="Times New Roman"/>
          <w:sz w:val="24"/>
          <w:szCs w:val="24"/>
        </w:rPr>
        <w:t xml:space="preserve">Recuperado de </w:t>
      </w:r>
      <w:hyperlink r:id="R0654f31a279c4a78">
        <w:r w:rsidRPr="0126B1EA" w:rsidR="0A5E79F7">
          <w:rPr>
            <w:rStyle w:val="Hyperlink"/>
            <w:rFonts w:ascii="Times New Roman" w:hAnsi="Times New Roman" w:eastAsia="Times New Roman" w:cs="Times New Roman"/>
            <w:sz w:val="24"/>
            <w:szCs w:val="24"/>
          </w:rPr>
          <w:t>https://unesdoc.unesco.org/ark:/48223/pf0000091520_spa</w:t>
        </w:r>
      </w:hyperlink>
    </w:p>
    <w:p w:rsidR="4D3A8538" w:rsidP="0126B1EA" w:rsidRDefault="4D3A8538" w14:paraId="57229098" w14:textId="4D25F06E">
      <w:pPr>
        <w:pStyle w:val="Normal"/>
        <w:jc w:val="both"/>
      </w:pPr>
      <w:r w:rsidRPr="0126B1EA" w:rsidR="4D3A8538">
        <w:rPr>
          <w:rFonts w:ascii="Times New Roman" w:hAnsi="Times New Roman" w:eastAsia="Times New Roman" w:cs="Times New Roman"/>
          <w:sz w:val="24"/>
          <w:szCs w:val="24"/>
        </w:rPr>
        <w:t xml:space="preserve">Rivera F., L. A., Velásquez C., C. A., Rodríguez G., E. M., Guzmán T., H. P., &amp; Ramírez M., A. (2020). La gestión comunitaria del riesgo. Justicia espacial y ambiental. Bitácora Urbano/Territorial, 30(3), 205–217. </w:t>
      </w:r>
      <w:hyperlink r:id="Rec9f0546678f4ed4">
        <w:r w:rsidRPr="0126B1EA" w:rsidR="4D3A8538">
          <w:rPr>
            <w:rStyle w:val="Hyperlink"/>
            <w:rFonts w:ascii="Times New Roman" w:hAnsi="Times New Roman" w:eastAsia="Times New Roman" w:cs="Times New Roman"/>
            <w:sz w:val="24"/>
            <w:szCs w:val="24"/>
          </w:rPr>
          <w:t>https://doi.org/10.15446/bitacora.v30n3</w:t>
        </w:r>
        <w:r w:rsidRPr="0126B1EA" w:rsidR="4D3A8538">
          <w:rPr>
            <w:rStyle w:val="Hyperlink"/>
          </w:rPr>
          <w:t>.87769</w:t>
        </w:r>
      </w:hyperlink>
    </w:p>
    <w:p w:rsidR="0126B1EA" w:rsidP="0126B1EA" w:rsidRDefault="0126B1EA" w14:paraId="700A6C6A" w14:textId="6C8F2A1D">
      <w:pPr>
        <w:pStyle w:val="Normal"/>
        <w:jc w:val="both"/>
        <w:rPr>
          <w:rFonts w:ascii="Times New Roman" w:hAnsi="Times New Roman" w:eastAsia="Times New Roman" w:cs="Times New Roman"/>
          <w:sz w:val="24"/>
          <w:szCs w:val="24"/>
        </w:rPr>
      </w:pPr>
    </w:p>
    <w:p w:rsidR="00D53E90" w:rsidP="5F1DDBC4" w:rsidRDefault="00D53E90" w14:paraId="52D71F1B" w14:textId="18A0C223">
      <w:pPr>
        <w:pStyle w:val="Normal"/>
        <w:jc w:val="both"/>
        <w:rPr>
          <w:rFonts w:ascii="Times New Roman" w:hAnsi="Times New Roman" w:eastAsia="Times New Roman" w:cs="Times New Roman"/>
          <w:sz w:val="24"/>
          <w:szCs w:val="24"/>
        </w:rPr>
      </w:pPr>
      <w:r w:rsidRPr="5F1DDBC4" w:rsidR="0A5E79F7">
        <w:rPr>
          <w:rFonts w:ascii="Times New Roman" w:hAnsi="Times New Roman" w:eastAsia="Times New Roman" w:cs="Times New Roman"/>
          <w:sz w:val="24"/>
          <w:szCs w:val="24"/>
        </w:rPr>
        <w:t xml:space="preserve">Sosa, M. (2012) ¿Cómo entender el territorio? Colección Documentos para el debate y la formación, No. 4. Guatemala: Cara </w:t>
      </w:r>
      <w:r w:rsidRPr="5F1DDBC4" w:rsidR="0A5E79F7">
        <w:rPr>
          <w:rFonts w:ascii="Times New Roman" w:hAnsi="Times New Roman" w:eastAsia="Times New Roman" w:cs="Times New Roman"/>
          <w:sz w:val="24"/>
          <w:szCs w:val="24"/>
        </w:rPr>
        <w:t>Parens</w:t>
      </w:r>
      <w:r w:rsidRPr="5F1DDBC4" w:rsidR="0A5E79F7">
        <w:rPr>
          <w:rFonts w:ascii="Times New Roman" w:hAnsi="Times New Roman" w:eastAsia="Times New Roman" w:cs="Times New Roman"/>
          <w:sz w:val="24"/>
          <w:szCs w:val="24"/>
        </w:rPr>
        <w:t xml:space="preserve">. Recuperado de </w:t>
      </w:r>
      <w:r w:rsidRPr="5F1DDBC4" w:rsidR="0A5E79F7">
        <w:rPr>
          <w:rFonts w:ascii="Times New Roman" w:hAnsi="Times New Roman" w:eastAsia="Times New Roman" w:cs="Times New Roman"/>
          <w:sz w:val="24"/>
          <w:szCs w:val="24"/>
        </w:rPr>
        <w:t>https://es.calameo.com/read/0001033725545243bda9f</w:t>
      </w:r>
    </w:p>
    <w:p w:rsidR="353F8B96" w:rsidP="0126B1EA" w:rsidRDefault="353F8B96" w14:paraId="5F03623D" w14:textId="7E1E351E">
      <w:pPr>
        <w:pStyle w:val="Normal"/>
        <w:jc w:val="both"/>
        <w:rPr>
          <w:rFonts w:ascii="Times New Roman" w:hAnsi="Times New Roman" w:eastAsia="Times New Roman" w:cs="Times New Roman"/>
          <w:sz w:val="24"/>
          <w:szCs w:val="24"/>
        </w:rPr>
      </w:pPr>
      <w:r w:rsidRPr="0126B1EA" w:rsidR="0A5E79F7">
        <w:rPr>
          <w:rFonts w:ascii="Times New Roman" w:hAnsi="Times New Roman" w:eastAsia="Times New Roman" w:cs="Times New Roman"/>
          <w:sz w:val="24"/>
          <w:szCs w:val="24"/>
        </w:rPr>
        <w:t xml:space="preserve">Vásquez, T. (2008). Las nuevas guerras y el conflicto armado en Colombia. En: Controversia no. 190. Bogotá: IPC, FNC, CINEP, CR, ENS. Recuperado de http://biblioteca.clacso.edu.ar/Colombia/cinep/20100926025844/lasnuevasguerras.pdf </w:t>
      </w:r>
      <w:r w:rsidRPr="0126B1EA" w:rsidR="0A5E79F7">
        <w:rPr>
          <w:rFonts w:ascii="Times New Roman" w:hAnsi="Times New Roman" w:eastAsia="Times New Roman" w:cs="Times New Roman"/>
          <w:sz w:val="24"/>
          <w:szCs w:val="24"/>
        </w:rPr>
        <w:t>Wielandt</w:t>
      </w:r>
      <w:r w:rsidRPr="0126B1EA" w:rsidR="0A5E79F7">
        <w:rPr>
          <w:rFonts w:ascii="Times New Roman" w:hAnsi="Times New Roman" w:eastAsia="Times New Roman" w:cs="Times New Roman"/>
          <w:sz w:val="24"/>
          <w:szCs w:val="24"/>
        </w:rPr>
        <w:t xml:space="preserve">, G. (2005). Hacia la construcción de lecciones del posconflicto en América Latina y el Caribe: una mirada a la violencia juvenil en Centroamérica. CEPAL. Recuperado de </w:t>
      </w:r>
      <w:hyperlink r:id="Ra80984a1aecf4e30">
        <w:r w:rsidRPr="0126B1EA" w:rsidR="0A5E79F7">
          <w:rPr>
            <w:rStyle w:val="Hyperlink"/>
            <w:rFonts w:ascii="Times New Roman" w:hAnsi="Times New Roman" w:eastAsia="Times New Roman" w:cs="Times New Roman"/>
            <w:sz w:val="24"/>
            <w:szCs w:val="24"/>
          </w:rPr>
          <w:t>https://repositorio.cepal.org/bitstream/handle/11362/6120/S051050_es.pdf?sequence=1&amp;isAllowed=y</w:t>
        </w:r>
      </w:hyperlink>
    </w:p>
    <w:sectPr w:rsidR="00D53E90">
      <w:headerReference w:type="default" r:id="rId7"/>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6B9" w:rsidP="00D53E90" w:rsidRDefault="009A16B9" w14:paraId="0C04F96D" w14:textId="77777777">
      <w:pPr>
        <w:spacing w:after="0" w:line="240" w:lineRule="auto"/>
      </w:pPr>
      <w:r>
        <w:separator/>
      </w:r>
    </w:p>
  </w:endnote>
  <w:endnote w:type="continuationSeparator" w:id="0">
    <w:p w:rsidR="009A16B9" w:rsidP="00D53E90" w:rsidRDefault="009A16B9" w14:paraId="27272B2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6B9" w:rsidP="00D53E90" w:rsidRDefault="009A16B9" w14:paraId="598FA171" w14:textId="77777777">
      <w:pPr>
        <w:spacing w:after="0" w:line="240" w:lineRule="auto"/>
      </w:pPr>
      <w:r>
        <w:separator/>
      </w:r>
    </w:p>
  </w:footnote>
  <w:footnote w:type="continuationSeparator" w:id="0">
    <w:p w:rsidR="009A16B9" w:rsidP="00D53E90" w:rsidRDefault="009A16B9" w14:paraId="5FC83A2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265"/>
      <w:gridCol w:w="4285"/>
      <w:gridCol w:w="2278"/>
    </w:tblGrid>
    <w:tr w:rsidR="00D53E90" w:rsidTr="00D53E90" w14:paraId="5D3FE576" w14:textId="77777777">
      <w:trPr>
        <w:trHeight w:val="1557"/>
      </w:trPr>
      <w:tc>
        <w:tcPr>
          <w:tcW w:w="1283" w:type="pct"/>
          <w:tcBorders>
            <w:top w:val="single" w:color="auto" w:sz="4" w:space="0"/>
            <w:left w:val="single" w:color="auto" w:sz="4" w:space="0"/>
            <w:bottom w:val="single" w:color="auto" w:sz="4" w:space="0"/>
            <w:right w:val="single" w:color="auto" w:sz="4" w:space="0"/>
          </w:tcBorders>
          <w:vAlign w:val="center"/>
          <w:hideMark/>
        </w:tcPr>
        <w:p w:rsidR="00D53E90" w:rsidP="00D53E90" w:rsidRDefault="00D53E90" w14:paraId="03DC1F8D" w14:textId="6AD90402">
          <w:pPr>
            <w:jc w:val="center"/>
            <w:rPr>
              <w:rFonts w:ascii="Tahoma" w:hAnsi="Tahoma"/>
              <w:lang w:val="es-MX"/>
            </w:rPr>
          </w:pPr>
          <w:r>
            <w:rPr>
              <w:noProof/>
              <w:lang w:val="en-US" w:eastAsia="es-CO"/>
            </w:rPr>
            <w:drawing>
              <wp:inline distT="0" distB="0" distL="0" distR="0" wp14:anchorId="2AEDE7A3" wp14:editId="5D3C3C0F">
                <wp:extent cx="1171575" cy="1143000"/>
                <wp:effectExtent l="0" t="0" r="9525" b="0"/>
                <wp:docPr id="2" name="Imagen 2" descr="Descripción: Descripción: Descripción: Logo UNA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Descripción: Logo UNAU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tc>
      <w:tc>
        <w:tcPr>
          <w:tcW w:w="2427" w:type="pct"/>
          <w:tcBorders>
            <w:top w:val="single" w:color="auto" w:sz="4" w:space="0"/>
            <w:left w:val="single" w:color="auto" w:sz="4" w:space="0"/>
            <w:bottom w:val="single" w:color="auto" w:sz="4" w:space="0"/>
            <w:right w:val="single" w:color="auto" w:sz="4" w:space="0"/>
          </w:tcBorders>
          <w:vAlign w:val="center"/>
          <w:hideMark/>
        </w:tcPr>
        <w:p w:rsidR="00D53E90" w:rsidP="00D53E90" w:rsidRDefault="00D53E90" w14:paraId="2EB314B4" w14:textId="77777777">
          <w:pPr>
            <w:jc w:val="center"/>
            <w:rPr>
              <w:rFonts w:ascii="Tahoma" w:hAnsi="Tahoma"/>
              <w:b/>
              <w:lang w:val="es-MX"/>
            </w:rPr>
          </w:pPr>
          <w:r>
            <w:rPr>
              <w:rFonts w:ascii="Tahoma" w:hAnsi="Tahoma"/>
              <w:b/>
              <w:lang w:val="es-MX"/>
            </w:rPr>
            <w:t xml:space="preserve">SOLICITUD PARA LA </w:t>
          </w:r>
          <w:r>
            <w:rPr>
              <w:rFonts w:ascii="Tahoma" w:hAnsi="Tahoma"/>
              <w:b/>
              <w:bCs/>
              <w:lang w:val="en-US"/>
            </w:rPr>
            <w:t>CREACIÓN DE GRUPOS Y LÍNEAS DE INVESTIGACIÓN Y PARA LA REFORMULACIÓN DE LÍNEAS EN LA UNAULA</w:t>
          </w:r>
        </w:p>
      </w:tc>
      <w:tc>
        <w:tcPr>
          <w:tcW w:w="1290" w:type="pct"/>
          <w:tcBorders>
            <w:top w:val="single" w:color="auto" w:sz="4" w:space="0"/>
            <w:left w:val="single" w:color="auto" w:sz="4" w:space="0"/>
            <w:bottom w:val="single" w:color="auto" w:sz="4" w:space="0"/>
            <w:right w:val="single" w:color="auto" w:sz="4" w:space="0"/>
          </w:tcBorders>
          <w:vAlign w:val="center"/>
          <w:hideMark/>
        </w:tcPr>
        <w:p w:rsidR="00D53E90" w:rsidP="00D53E90" w:rsidRDefault="00D53E90" w14:paraId="272E04E0" w14:textId="77777777">
          <w:pPr>
            <w:jc w:val="center"/>
            <w:rPr>
              <w:rFonts w:ascii="Tahoma" w:hAnsi="Tahoma"/>
              <w:lang w:val="es-MX"/>
            </w:rPr>
          </w:pPr>
          <w:r>
            <w:rPr>
              <w:rFonts w:ascii="Tahoma" w:hAnsi="Tahoma"/>
              <w:lang w:val="es-MX"/>
            </w:rPr>
            <w:t>Código: FT-INV-001</w:t>
          </w:r>
        </w:p>
        <w:p w:rsidR="00D53E90" w:rsidP="00D53E90" w:rsidRDefault="00D53E90" w14:paraId="2B7DC3CB" w14:textId="77777777">
          <w:pPr>
            <w:jc w:val="center"/>
            <w:rPr>
              <w:rFonts w:ascii="Tahoma" w:hAnsi="Tahoma"/>
              <w:lang w:val="es-MX"/>
            </w:rPr>
          </w:pPr>
          <w:proofErr w:type="gramStart"/>
          <w:r>
            <w:rPr>
              <w:rFonts w:ascii="Tahoma" w:hAnsi="Tahoma"/>
              <w:lang w:val="es-MX"/>
            </w:rPr>
            <w:t>Versión  2</w:t>
          </w:r>
          <w:proofErr w:type="gramEnd"/>
        </w:p>
        <w:p w:rsidR="00D53E90" w:rsidP="00D53E90" w:rsidRDefault="00D53E90" w14:paraId="12CD01FD" w14:textId="77777777">
          <w:pPr>
            <w:jc w:val="center"/>
            <w:rPr>
              <w:rFonts w:ascii="Tahoma" w:hAnsi="Tahoma"/>
              <w:lang w:val="es-MX"/>
            </w:rPr>
          </w:pPr>
          <w:r>
            <w:rPr>
              <w:rFonts w:ascii="Tahoma" w:hAnsi="Tahoma"/>
              <w:lang w:val="es-MX"/>
            </w:rPr>
            <w:t>Fecha 21/04/2016</w:t>
          </w:r>
        </w:p>
        <w:p w:rsidR="00D53E90" w:rsidP="00D53E90" w:rsidRDefault="00D53E90" w14:paraId="5DD20613" w14:textId="77777777">
          <w:pPr>
            <w:jc w:val="center"/>
            <w:rPr>
              <w:rFonts w:ascii="Tahoma" w:hAnsi="Tahoma"/>
              <w:lang w:val="es-MX"/>
            </w:rPr>
          </w:pPr>
          <w:r>
            <w:rPr>
              <w:rFonts w:ascii="Arial" w:hAnsi="Arial" w:cs="Arial"/>
              <w:lang w:val="es-MX"/>
            </w:rPr>
            <w:t xml:space="preserve">Página </w:t>
          </w:r>
          <w:r>
            <w:rPr>
              <w:rFonts w:ascii="Arial" w:hAnsi="Arial" w:cs="Arial"/>
              <w:lang w:val="es-MX"/>
            </w:rPr>
            <w:fldChar w:fldCharType="begin"/>
          </w:r>
          <w:r>
            <w:rPr>
              <w:rFonts w:ascii="Arial" w:hAnsi="Arial" w:cs="Arial"/>
              <w:lang w:val="es-MX"/>
            </w:rPr>
            <w:instrText xml:space="preserve"> PAGE </w:instrText>
          </w:r>
          <w:r>
            <w:rPr>
              <w:rFonts w:ascii="Arial" w:hAnsi="Arial" w:cs="Arial"/>
              <w:lang w:val="es-MX"/>
            </w:rPr>
            <w:fldChar w:fldCharType="separate"/>
          </w:r>
          <w:r>
            <w:rPr>
              <w:rFonts w:ascii="Arial" w:hAnsi="Arial" w:cs="Arial"/>
              <w:noProof/>
              <w:lang w:val="es-MX"/>
            </w:rPr>
            <w:t>5</w:t>
          </w:r>
          <w:r>
            <w:rPr>
              <w:rFonts w:ascii="Arial" w:hAnsi="Arial" w:cs="Arial"/>
              <w:lang w:val="es-MX"/>
            </w:rPr>
            <w:fldChar w:fldCharType="end"/>
          </w:r>
          <w:r>
            <w:rPr>
              <w:rFonts w:ascii="Arial" w:hAnsi="Arial" w:cs="Arial"/>
              <w:lang w:val="es-MX"/>
            </w:rPr>
            <w:t xml:space="preserve"> de </w:t>
          </w:r>
          <w:r>
            <w:rPr>
              <w:rFonts w:ascii="Arial" w:hAnsi="Arial" w:cs="Arial"/>
              <w:lang w:val="es-MX"/>
            </w:rPr>
            <w:fldChar w:fldCharType="begin"/>
          </w:r>
          <w:r>
            <w:rPr>
              <w:rFonts w:ascii="Arial" w:hAnsi="Arial" w:cs="Arial"/>
              <w:lang w:val="es-MX"/>
            </w:rPr>
            <w:instrText xml:space="preserve"> NUMPAGES </w:instrText>
          </w:r>
          <w:r>
            <w:rPr>
              <w:rFonts w:ascii="Arial" w:hAnsi="Arial" w:cs="Arial"/>
              <w:lang w:val="es-MX"/>
            </w:rPr>
            <w:fldChar w:fldCharType="separate"/>
          </w:r>
          <w:r>
            <w:rPr>
              <w:rFonts w:ascii="Arial" w:hAnsi="Arial" w:cs="Arial"/>
              <w:noProof/>
              <w:lang w:val="es-MX"/>
            </w:rPr>
            <w:t>15</w:t>
          </w:r>
          <w:r>
            <w:rPr>
              <w:rFonts w:ascii="Arial" w:hAnsi="Arial" w:cs="Arial"/>
              <w:lang w:val="es-MX"/>
            </w:rPr>
            <w:fldChar w:fldCharType="end"/>
          </w:r>
        </w:p>
      </w:tc>
    </w:tr>
  </w:tbl>
  <w:p w:rsidR="00D53E90" w:rsidRDefault="00D53E90" w14:paraId="687386F5"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4">
    <w:nsid w:val="4979cb6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7f683c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93a3f8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94b629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318201D6"/>
    <w:multiLevelType w:val="hybridMultilevel"/>
    <w:tmpl w:val="5D946EFE"/>
    <w:lvl w:ilvl="0" w:tplc="7D221822">
      <w:start w:val="3"/>
      <w:numFmt w:val="bullet"/>
      <w:lvlText w:val="-"/>
      <w:lvlJc w:val="left"/>
      <w:pPr>
        <w:ind w:left="720" w:hanging="360"/>
      </w:pPr>
      <w:rPr>
        <w:rFonts w:hint="default" w:ascii="Times New Roman" w:hAnsi="Times New Roman" w:eastAsia="Calibri" w:cs="Times New Roman"/>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D1C"/>
    <w:rsid w:val="004907CF"/>
    <w:rsid w:val="004C5D1C"/>
    <w:rsid w:val="00502D25"/>
    <w:rsid w:val="00557E08"/>
    <w:rsid w:val="005941DE"/>
    <w:rsid w:val="00847243"/>
    <w:rsid w:val="009430BD"/>
    <w:rsid w:val="00996ACD"/>
    <w:rsid w:val="00997213"/>
    <w:rsid w:val="009A16B9"/>
    <w:rsid w:val="00A556C2"/>
    <w:rsid w:val="00B2491E"/>
    <w:rsid w:val="00C0FF87"/>
    <w:rsid w:val="00C44FDC"/>
    <w:rsid w:val="00D10109"/>
    <w:rsid w:val="00D53E90"/>
    <w:rsid w:val="00F75AE4"/>
    <w:rsid w:val="01181BC7"/>
    <w:rsid w:val="0126B1EA"/>
    <w:rsid w:val="01AD4A9F"/>
    <w:rsid w:val="01B73088"/>
    <w:rsid w:val="01F606BF"/>
    <w:rsid w:val="02840C35"/>
    <w:rsid w:val="02A5E883"/>
    <w:rsid w:val="02FD3CE2"/>
    <w:rsid w:val="031C13EB"/>
    <w:rsid w:val="03218AB3"/>
    <w:rsid w:val="037EE420"/>
    <w:rsid w:val="03F90C16"/>
    <w:rsid w:val="040CA713"/>
    <w:rsid w:val="0455471A"/>
    <w:rsid w:val="045F75EF"/>
    <w:rsid w:val="04713D87"/>
    <w:rsid w:val="0479824D"/>
    <w:rsid w:val="04CB5A77"/>
    <w:rsid w:val="04D34B0D"/>
    <w:rsid w:val="04F4EAE5"/>
    <w:rsid w:val="051B8C93"/>
    <w:rsid w:val="0534A7A1"/>
    <w:rsid w:val="055D8B5A"/>
    <w:rsid w:val="057D5ADD"/>
    <w:rsid w:val="0588EF70"/>
    <w:rsid w:val="0597079A"/>
    <w:rsid w:val="05B03794"/>
    <w:rsid w:val="05FA9E1C"/>
    <w:rsid w:val="060E7980"/>
    <w:rsid w:val="06A07B92"/>
    <w:rsid w:val="06D8293E"/>
    <w:rsid w:val="07E2DD30"/>
    <w:rsid w:val="08254F3A"/>
    <w:rsid w:val="08903FE2"/>
    <w:rsid w:val="08BB6F24"/>
    <w:rsid w:val="0909A199"/>
    <w:rsid w:val="0955422C"/>
    <w:rsid w:val="097FCE9B"/>
    <w:rsid w:val="09B2C9DF"/>
    <w:rsid w:val="09D568D2"/>
    <w:rsid w:val="09E4DA36"/>
    <w:rsid w:val="0A2FF1D3"/>
    <w:rsid w:val="0A5E79F7"/>
    <w:rsid w:val="0A658B51"/>
    <w:rsid w:val="0AE16624"/>
    <w:rsid w:val="0AF6789A"/>
    <w:rsid w:val="0B20CB10"/>
    <w:rsid w:val="0B2318BD"/>
    <w:rsid w:val="0B64AA46"/>
    <w:rsid w:val="0B9E28D0"/>
    <w:rsid w:val="0BB6B66D"/>
    <w:rsid w:val="0C20A9B2"/>
    <w:rsid w:val="0C2FC9D3"/>
    <w:rsid w:val="0C5C022C"/>
    <w:rsid w:val="0C785F55"/>
    <w:rsid w:val="0C8B8693"/>
    <w:rsid w:val="0CBB0E44"/>
    <w:rsid w:val="0D0669CF"/>
    <w:rsid w:val="0D52FFEA"/>
    <w:rsid w:val="0D58FA8C"/>
    <w:rsid w:val="0D5DFB0F"/>
    <w:rsid w:val="0D7198A3"/>
    <w:rsid w:val="0D97790A"/>
    <w:rsid w:val="0DABCA28"/>
    <w:rsid w:val="0DE37FE1"/>
    <w:rsid w:val="0DFE8566"/>
    <w:rsid w:val="0E654902"/>
    <w:rsid w:val="0E9ABC6D"/>
    <w:rsid w:val="0ECB66C3"/>
    <w:rsid w:val="0F7B3A66"/>
    <w:rsid w:val="0F98C721"/>
    <w:rsid w:val="1007806F"/>
    <w:rsid w:val="101CC59A"/>
    <w:rsid w:val="10494546"/>
    <w:rsid w:val="10ACD15F"/>
    <w:rsid w:val="10D32C9D"/>
    <w:rsid w:val="1140315B"/>
    <w:rsid w:val="1148675E"/>
    <w:rsid w:val="115DCA06"/>
    <w:rsid w:val="119791C4"/>
    <w:rsid w:val="1197F198"/>
    <w:rsid w:val="11DEE7F4"/>
    <w:rsid w:val="1251387C"/>
    <w:rsid w:val="126F241D"/>
    <w:rsid w:val="12713B50"/>
    <w:rsid w:val="127CE335"/>
    <w:rsid w:val="131F0E45"/>
    <w:rsid w:val="1399E38E"/>
    <w:rsid w:val="139A479D"/>
    <w:rsid w:val="13B1F697"/>
    <w:rsid w:val="13B93E0B"/>
    <w:rsid w:val="13BCB701"/>
    <w:rsid w:val="1431996B"/>
    <w:rsid w:val="143EBF65"/>
    <w:rsid w:val="1449C795"/>
    <w:rsid w:val="1457DA86"/>
    <w:rsid w:val="149A3DE2"/>
    <w:rsid w:val="14E2D09F"/>
    <w:rsid w:val="14F63589"/>
    <w:rsid w:val="1507A414"/>
    <w:rsid w:val="153D612E"/>
    <w:rsid w:val="156E5E6D"/>
    <w:rsid w:val="159107C6"/>
    <w:rsid w:val="15ABD8D4"/>
    <w:rsid w:val="15C8A114"/>
    <w:rsid w:val="15D22F04"/>
    <w:rsid w:val="15F4328A"/>
    <w:rsid w:val="1666A6E1"/>
    <w:rsid w:val="16797682"/>
    <w:rsid w:val="168E6998"/>
    <w:rsid w:val="16A60C5F"/>
    <w:rsid w:val="16F6EDAF"/>
    <w:rsid w:val="17040566"/>
    <w:rsid w:val="170847B0"/>
    <w:rsid w:val="17393C68"/>
    <w:rsid w:val="17593DC1"/>
    <w:rsid w:val="176EE876"/>
    <w:rsid w:val="1796A9E6"/>
    <w:rsid w:val="17CCCEF0"/>
    <w:rsid w:val="17FE7288"/>
    <w:rsid w:val="184414AE"/>
    <w:rsid w:val="18488388"/>
    <w:rsid w:val="1883C40A"/>
    <w:rsid w:val="18C93ACD"/>
    <w:rsid w:val="18E19F53"/>
    <w:rsid w:val="190AB8B3"/>
    <w:rsid w:val="192BA1DD"/>
    <w:rsid w:val="19852EAD"/>
    <w:rsid w:val="19DF379F"/>
    <w:rsid w:val="19FDD820"/>
    <w:rsid w:val="1A069A6F"/>
    <w:rsid w:val="1A5E09A2"/>
    <w:rsid w:val="1AC27E87"/>
    <w:rsid w:val="1AFE5B12"/>
    <w:rsid w:val="1BA6D675"/>
    <w:rsid w:val="1BA90F59"/>
    <w:rsid w:val="1BAD6DFA"/>
    <w:rsid w:val="1BB04AC9"/>
    <w:rsid w:val="1BDA51A5"/>
    <w:rsid w:val="1C590560"/>
    <w:rsid w:val="1C8ACB1C"/>
    <w:rsid w:val="1CA367FF"/>
    <w:rsid w:val="1CA65C78"/>
    <w:rsid w:val="1CC6E699"/>
    <w:rsid w:val="1CD177A7"/>
    <w:rsid w:val="1CE9C4B8"/>
    <w:rsid w:val="1CF70493"/>
    <w:rsid w:val="1D2589A1"/>
    <w:rsid w:val="1D736893"/>
    <w:rsid w:val="1EA40F0B"/>
    <w:rsid w:val="1F34F933"/>
    <w:rsid w:val="1F5B0EF9"/>
    <w:rsid w:val="1F6711D8"/>
    <w:rsid w:val="1F692C4E"/>
    <w:rsid w:val="1F69FDDA"/>
    <w:rsid w:val="1F74EAE5"/>
    <w:rsid w:val="1F965E9F"/>
    <w:rsid w:val="1FC9E608"/>
    <w:rsid w:val="1FDF7D3C"/>
    <w:rsid w:val="1FF02F70"/>
    <w:rsid w:val="1FF36896"/>
    <w:rsid w:val="2009FAB4"/>
    <w:rsid w:val="20677862"/>
    <w:rsid w:val="20764AF2"/>
    <w:rsid w:val="20C05A9E"/>
    <w:rsid w:val="20DAC5FC"/>
    <w:rsid w:val="21253658"/>
    <w:rsid w:val="213BBF80"/>
    <w:rsid w:val="2140FCB3"/>
    <w:rsid w:val="216E4C41"/>
    <w:rsid w:val="21E4C2B8"/>
    <w:rsid w:val="22142257"/>
    <w:rsid w:val="22380490"/>
    <w:rsid w:val="223AD591"/>
    <w:rsid w:val="223D0762"/>
    <w:rsid w:val="22CC6CFE"/>
    <w:rsid w:val="22E162FF"/>
    <w:rsid w:val="2356290A"/>
    <w:rsid w:val="241268A7"/>
    <w:rsid w:val="2422282D"/>
    <w:rsid w:val="24702665"/>
    <w:rsid w:val="247B6C6E"/>
    <w:rsid w:val="248B8B14"/>
    <w:rsid w:val="24A345D3"/>
    <w:rsid w:val="2523F2AB"/>
    <w:rsid w:val="255CA038"/>
    <w:rsid w:val="255ED16D"/>
    <w:rsid w:val="2613C58B"/>
    <w:rsid w:val="264701A6"/>
    <w:rsid w:val="2667C339"/>
    <w:rsid w:val="268DE04B"/>
    <w:rsid w:val="26A7F86E"/>
    <w:rsid w:val="26B09117"/>
    <w:rsid w:val="26BDE4B2"/>
    <w:rsid w:val="26CE67DD"/>
    <w:rsid w:val="26F6AADC"/>
    <w:rsid w:val="2708FFBC"/>
    <w:rsid w:val="27A51B84"/>
    <w:rsid w:val="27A88525"/>
    <w:rsid w:val="27ACFB81"/>
    <w:rsid w:val="27C15768"/>
    <w:rsid w:val="27DDA9F5"/>
    <w:rsid w:val="281940AE"/>
    <w:rsid w:val="28761EA8"/>
    <w:rsid w:val="287C01F8"/>
    <w:rsid w:val="29923840"/>
    <w:rsid w:val="29CDEA86"/>
    <w:rsid w:val="29CEEDF0"/>
    <w:rsid w:val="2A4054AA"/>
    <w:rsid w:val="2A41F904"/>
    <w:rsid w:val="2A7E796B"/>
    <w:rsid w:val="2AD66C1D"/>
    <w:rsid w:val="2AEC5DA9"/>
    <w:rsid w:val="2B123E13"/>
    <w:rsid w:val="2B1A79C1"/>
    <w:rsid w:val="2B1F3E8D"/>
    <w:rsid w:val="2B24FF6A"/>
    <w:rsid w:val="2B940C42"/>
    <w:rsid w:val="2BB0020B"/>
    <w:rsid w:val="2BE5A077"/>
    <w:rsid w:val="2C0D9866"/>
    <w:rsid w:val="2C2FD338"/>
    <w:rsid w:val="2C83F5D6"/>
    <w:rsid w:val="2CAD6D53"/>
    <w:rsid w:val="2CBADD4C"/>
    <w:rsid w:val="2CD84B89"/>
    <w:rsid w:val="2D0C2904"/>
    <w:rsid w:val="2D0F5E98"/>
    <w:rsid w:val="2D4D198A"/>
    <w:rsid w:val="2D6564FA"/>
    <w:rsid w:val="2DCB55D4"/>
    <w:rsid w:val="2DE8B674"/>
    <w:rsid w:val="2E70BA1F"/>
    <w:rsid w:val="2E7AAB4A"/>
    <w:rsid w:val="2E8205B4"/>
    <w:rsid w:val="2EAEE7E0"/>
    <w:rsid w:val="2F088FFA"/>
    <w:rsid w:val="2F1A379F"/>
    <w:rsid w:val="2FBCF580"/>
    <w:rsid w:val="3054AF2A"/>
    <w:rsid w:val="306FA1FF"/>
    <w:rsid w:val="309D0A2D"/>
    <w:rsid w:val="30B7DE28"/>
    <w:rsid w:val="30E80D1D"/>
    <w:rsid w:val="310B9101"/>
    <w:rsid w:val="31CD498A"/>
    <w:rsid w:val="3205FFC8"/>
    <w:rsid w:val="32C23221"/>
    <w:rsid w:val="3303E48B"/>
    <w:rsid w:val="3349F4CE"/>
    <w:rsid w:val="3376E310"/>
    <w:rsid w:val="33C7A449"/>
    <w:rsid w:val="33EE0B0E"/>
    <w:rsid w:val="341440C2"/>
    <w:rsid w:val="3420463C"/>
    <w:rsid w:val="34B95C67"/>
    <w:rsid w:val="351FD2BD"/>
    <w:rsid w:val="353F8B96"/>
    <w:rsid w:val="35C937AA"/>
    <w:rsid w:val="362ABF60"/>
    <w:rsid w:val="3634C7C3"/>
    <w:rsid w:val="364D4BE7"/>
    <w:rsid w:val="365CDF93"/>
    <w:rsid w:val="366175FC"/>
    <w:rsid w:val="36B40988"/>
    <w:rsid w:val="36DF6116"/>
    <w:rsid w:val="36E82E6B"/>
    <w:rsid w:val="371E4B75"/>
    <w:rsid w:val="37554D6E"/>
    <w:rsid w:val="3758A50C"/>
    <w:rsid w:val="378D5167"/>
    <w:rsid w:val="37FB79B1"/>
    <w:rsid w:val="382514B0"/>
    <w:rsid w:val="385BF261"/>
    <w:rsid w:val="39230309"/>
    <w:rsid w:val="396F0695"/>
    <w:rsid w:val="39817C0F"/>
    <w:rsid w:val="39D6CD1B"/>
    <w:rsid w:val="39DEB3C8"/>
    <w:rsid w:val="3A31A095"/>
    <w:rsid w:val="3A5C91EE"/>
    <w:rsid w:val="3A74EEC4"/>
    <w:rsid w:val="3AB4E332"/>
    <w:rsid w:val="3AC07419"/>
    <w:rsid w:val="3AD036A4"/>
    <w:rsid w:val="3AD12FB1"/>
    <w:rsid w:val="3AE58455"/>
    <w:rsid w:val="3AFAE2AC"/>
    <w:rsid w:val="3B075533"/>
    <w:rsid w:val="3B246E57"/>
    <w:rsid w:val="3BCBC445"/>
    <w:rsid w:val="3BF13141"/>
    <w:rsid w:val="3C476659"/>
    <w:rsid w:val="3C955346"/>
    <w:rsid w:val="3D222FB8"/>
    <w:rsid w:val="3D40A33A"/>
    <w:rsid w:val="3D57CD39"/>
    <w:rsid w:val="3D590881"/>
    <w:rsid w:val="3DEC1251"/>
    <w:rsid w:val="3E479060"/>
    <w:rsid w:val="3F294E7C"/>
    <w:rsid w:val="3F47B671"/>
    <w:rsid w:val="3F62FF06"/>
    <w:rsid w:val="3F94AE43"/>
    <w:rsid w:val="3FAE683E"/>
    <w:rsid w:val="3FF18DCB"/>
    <w:rsid w:val="401643D1"/>
    <w:rsid w:val="403EAC4F"/>
    <w:rsid w:val="4040FE35"/>
    <w:rsid w:val="40A88723"/>
    <w:rsid w:val="40AD92DF"/>
    <w:rsid w:val="40CC2993"/>
    <w:rsid w:val="412BD55F"/>
    <w:rsid w:val="416F985F"/>
    <w:rsid w:val="419E6A17"/>
    <w:rsid w:val="41A11E05"/>
    <w:rsid w:val="41D09F23"/>
    <w:rsid w:val="41F3B5FC"/>
    <w:rsid w:val="4255066E"/>
    <w:rsid w:val="42A3CB83"/>
    <w:rsid w:val="42AB5A53"/>
    <w:rsid w:val="43136BB1"/>
    <w:rsid w:val="431B6974"/>
    <w:rsid w:val="43370FDC"/>
    <w:rsid w:val="43D12F0A"/>
    <w:rsid w:val="44222033"/>
    <w:rsid w:val="44589B4D"/>
    <w:rsid w:val="44AE612E"/>
    <w:rsid w:val="44B26A25"/>
    <w:rsid w:val="44F191E4"/>
    <w:rsid w:val="4525EA76"/>
    <w:rsid w:val="45560639"/>
    <w:rsid w:val="45DB97F2"/>
    <w:rsid w:val="45F1FD31"/>
    <w:rsid w:val="45F8A535"/>
    <w:rsid w:val="46074533"/>
    <w:rsid w:val="46BBD1BB"/>
    <w:rsid w:val="46DC679C"/>
    <w:rsid w:val="4726334E"/>
    <w:rsid w:val="4746B9F4"/>
    <w:rsid w:val="47F72944"/>
    <w:rsid w:val="47F7EC20"/>
    <w:rsid w:val="480C4514"/>
    <w:rsid w:val="48420F3A"/>
    <w:rsid w:val="4848121C"/>
    <w:rsid w:val="486CC8DA"/>
    <w:rsid w:val="487B4F6A"/>
    <w:rsid w:val="488597C8"/>
    <w:rsid w:val="48C30345"/>
    <w:rsid w:val="4918C4BE"/>
    <w:rsid w:val="495DB620"/>
    <w:rsid w:val="49D65CE3"/>
    <w:rsid w:val="4A5E5270"/>
    <w:rsid w:val="4AA59F7B"/>
    <w:rsid w:val="4AB205B1"/>
    <w:rsid w:val="4B084633"/>
    <w:rsid w:val="4B8C0FED"/>
    <w:rsid w:val="4C79D65F"/>
    <w:rsid w:val="4C925807"/>
    <w:rsid w:val="4CEC9EBA"/>
    <w:rsid w:val="4D3A8538"/>
    <w:rsid w:val="4D3F12B9"/>
    <w:rsid w:val="4DC5077F"/>
    <w:rsid w:val="4DED26DC"/>
    <w:rsid w:val="4E1A121F"/>
    <w:rsid w:val="4E2BF40E"/>
    <w:rsid w:val="4E3FD490"/>
    <w:rsid w:val="4E63E4BB"/>
    <w:rsid w:val="4E74FB37"/>
    <w:rsid w:val="4E9CCFCC"/>
    <w:rsid w:val="4ECFD28E"/>
    <w:rsid w:val="4F6C6FFB"/>
    <w:rsid w:val="4F6DF000"/>
    <w:rsid w:val="4FB1A6A8"/>
    <w:rsid w:val="50184944"/>
    <w:rsid w:val="5090E003"/>
    <w:rsid w:val="50B93A87"/>
    <w:rsid w:val="51064E4A"/>
    <w:rsid w:val="516B4012"/>
    <w:rsid w:val="5195D20C"/>
    <w:rsid w:val="520D5426"/>
    <w:rsid w:val="5261749B"/>
    <w:rsid w:val="526E1DFD"/>
    <w:rsid w:val="52829580"/>
    <w:rsid w:val="52991D30"/>
    <w:rsid w:val="52C260DE"/>
    <w:rsid w:val="52E577D0"/>
    <w:rsid w:val="52EC648C"/>
    <w:rsid w:val="5342D6A9"/>
    <w:rsid w:val="537D014E"/>
    <w:rsid w:val="53A0B4B9"/>
    <w:rsid w:val="53CD1322"/>
    <w:rsid w:val="53CDFCCD"/>
    <w:rsid w:val="53DE7102"/>
    <w:rsid w:val="53E7E387"/>
    <w:rsid w:val="54A2E595"/>
    <w:rsid w:val="54F55EC6"/>
    <w:rsid w:val="54F5B4D5"/>
    <w:rsid w:val="5534BDCB"/>
    <w:rsid w:val="554C8D32"/>
    <w:rsid w:val="554E808E"/>
    <w:rsid w:val="55708439"/>
    <w:rsid w:val="5589D487"/>
    <w:rsid w:val="55F48F50"/>
    <w:rsid w:val="563D6D09"/>
    <w:rsid w:val="56B4EF29"/>
    <w:rsid w:val="56D48413"/>
    <w:rsid w:val="56E60AE4"/>
    <w:rsid w:val="571D1F42"/>
    <w:rsid w:val="5777D207"/>
    <w:rsid w:val="5782886F"/>
    <w:rsid w:val="57A5033C"/>
    <w:rsid w:val="58376731"/>
    <w:rsid w:val="583772B4"/>
    <w:rsid w:val="5870AF3E"/>
    <w:rsid w:val="58A6E50E"/>
    <w:rsid w:val="58AE309C"/>
    <w:rsid w:val="58E494AE"/>
    <w:rsid w:val="58EC2A52"/>
    <w:rsid w:val="58F0522C"/>
    <w:rsid w:val="58FA5827"/>
    <w:rsid w:val="58FC4B2C"/>
    <w:rsid w:val="5944D68C"/>
    <w:rsid w:val="596D1663"/>
    <w:rsid w:val="5A0F01EF"/>
    <w:rsid w:val="5A72AB55"/>
    <w:rsid w:val="5B4483F8"/>
    <w:rsid w:val="5B54A794"/>
    <w:rsid w:val="5B6336AE"/>
    <w:rsid w:val="5C11B1D9"/>
    <w:rsid w:val="5C5B843A"/>
    <w:rsid w:val="5C83E23B"/>
    <w:rsid w:val="5C9E08BE"/>
    <w:rsid w:val="5D7818DF"/>
    <w:rsid w:val="5DB7FBFC"/>
    <w:rsid w:val="5E2DF27D"/>
    <w:rsid w:val="5E447157"/>
    <w:rsid w:val="5E697387"/>
    <w:rsid w:val="5EA24B2C"/>
    <w:rsid w:val="5EB02C14"/>
    <w:rsid w:val="5EF09A84"/>
    <w:rsid w:val="5F1DDBC4"/>
    <w:rsid w:val="5F2E57B9"/>
    <w:rsid w:val="5F7A3859"/>
    <w:rsid w:val="5F829ABB"/>
    <w:rsid w:val="601FD957"/>
    <w:rsid w:val="603B6147"/>
    <w:rsid w:val="6068FF53"/>
    <w:rsid w:val="606A753B"/>
    <w:rsid w:val="607AAD52"/>
    <w:rsid w:val="608321D1"/>
    <w:rsid w:val="61276317"/>
    <w:rsid w:val="6154624F"/>
    <w:rsid w:val="616BCDB1"/>
    <w:rsid w:val="61736D61"/>
    <w:rsid w:val="61778D40"/>
    <w:rsid w:val="61F0FF13"/>
    <w:rsid w:val="6212875E"/>
    <w:rsid w:val="628C16E9"/>
    <w:rsid w:val="62A68466"/>
    <w:rsid w:val="62A900D1"/>
    <w:rsid w:val="6301252A"/>
    <w:rsid w:val="636445D4"/>
    <w:rsid w:val="63A28937"/>
    <w:rsid w:val="63A7D0D7"/>
    <w:rsid w:val="63B4C85B"/>
    <w:rsid w:val="63B67DEE"/>
    <w:rsid w:val="64153416"/>
    <w:rsid w:val="64308EB8"/>
    <w:rsid w:val="648259ED"/>
    <w:rsid w:val="64ABFE37"/>
    <w:rsid w:val="64B41289"/>
    <w:rsid w:val="64E16273"/>
    <w:rsid w:val="65498C1D"/>
    <w:rsid w:val="655037D4"/>
    <w:rsid w:val="657EB85C"/>
    <w:rsid w:val="659F575F"/>
    <w:rsid w:val="65B7A453"/>
    <w:rsid w:val="6610B31F"/>
    <w:rsid w:val="662270E4"/>
    <w:rsid w:val="66A6C0B6"/>
    <w:rsid w:val="66F32A5D"/>
    <w:rsid w:val="67386B6A"/>
    <w:rsid w:val="676CFA23"/>
    <w:rsid w:val="676EC631"/>
    <w:rsid w:val="67719430"/>
    <w:rsid w:val="67B36711"/>
    <w:rsid w:val="67E2BC9C"/>
    <w:rsid w:val="67F1BEE7"/>
    <w:rsid w:val="681542F8"/>
    <w:rsid w:val="6824DAD3"/>
    <w:rsid w:val="6845FFB7"/>
    <w:rsid w:val="68787DC7"/>
    <w:rsid w:val="688EB16A"/>
    <w:rsid w:val="689CDECF"/>
    <w:rsid w:val="68ABD9AF"/>
    <w:rsid w:val="6918FE6A"/>
    <w:rsid w:val="691D4566"/>
    <w:rsid w:val="6923A239"/>
    <w:rsid w:val="6929B121"/>
    <w:rsid w:val="69A302A9"/>
    <w:rsid w:val="69D8FF24"/>
    <w:rsid w:val="6A03CB97"/>
    <w:rsid w:val="6A5444F6"/>
    <w:rsid w:val="6A7F77FA"/>
    <w:rsid w:val="6A9AC839"/>
    <w:rsid w:val="6AB27B14"/>
    <w:rsid w:val="6AD91915"/>
    <w:rsid w:val="6B242594"/>
    <w:rsid w:val="6B338CE9"/>
    <w:rsid w:val="6B3AE058"/>
    <w:rsid w:val="6B3B4465"/>
    <w:rsid w:val="6B84AB5F"/>
    <w:rsid w:val="6B8F1518"/>
    <w:rsid w:val="6B96EC0A"/>
    <w:rsid w:val="6BF5F62F"/>
    <w:rsid w:val="6C1BF3CD"/>
    <w:rsid w:val="6C3BB54F"/>
    <w:rsid w:val="6C502276"/>
    <w:rsid w:val="6C580734"/>
    <w:rsid w:val="6CD234CD"/>
    <w:rsid w:val="6D1CCF90"/>
    <w:rsid w:val="6D6806FF"/>
    <w:rsid w:val="6D7DDABE"/>
    <w:rsid w:val="6E46B88A"/>
    <w:rsid w:val="6E6D5D13"/>
    <w:rsid w:val="6EC253CB"/>
    <w:rsid w:val="6ECC4A96"/>
    <w:rsid w:val="6EEA8306"/>
    <w:rsid w:val="6EF3E5D8"/>
    <w:rsid w:val="6F19B0B7"/>
    <w:rsid w:val="6F1CCC09"/>
    <w:rsid w:val="6F46F035"/>
    <w:rsid w:val="6F4AA556"/>
    <w:rsid w:val="6F5655C7"/>
    <w:rsid w:val="6F59BA3E"/>
    <w:rsid w:val="6FA0111C"/>
    <w:rsid w:val="70585495"/>
    <w:rsid w:val="70B17090"/>
    <w:rsid w:val="70E106D6"/>
    <w:rsid w:val="70EAF4C9"/>
    <w:rsid w:val="71078359"/>
    <w:rsid w:val="7145A984"/>
    <w:rsid w:val="71494904"/>
    <w:rsid w:val="71B30438"/>
    <w:rsid w:val="720AF351"/>
    <w:rsid w:val="721499C2"/>
    <w:rsid w:val="728D8CFB"/>
    <w:rsid w:val="729491C6"/>
    <w:rsid w:val="729D1FF3"/>
    <w:rsid w:val="72CF3DB4"/>
    <w:rsid w:val="72EEC796"/>
    <w:rsid w:val="7337FD1C"/>
    <w:rsid w:val="738491A9"/>
    <w:rsid w:val="73DAE862"/>
    <w:rsid w:val="73DBF537"/>
    <w:rsid w:val="7405369D"/>
    <w:rsid w:val="7410480C"/>
    <w:rsid w:val="7422AC24"/>
    <w:rsid w:val="744D0DF8"/>
    <w:rsid w:val="74595A8C"/>
    <w:rsid w:val="745E4566"/>
    <w:rsid w:val="747CA893"/>
    <w:rsid w:val="74982277"/>
    <w:rsid w:val="752710E7"/>
    <w:rsid w:val="758AE86D"/>
    <w:rsid w:val="75A98EDB"/>
    <w:rsid w:val="75D6166B"/>
    <w:rsid w:val="7690C077"/>
    <w:rsid w:val="76F38D5E"/>
    <w:rsid w:val="7744A832"/>
    <w:rsid w:val="77AC946F"/>
    <w:rsid w:val="77E9A31C"/>
    <w:rsid w:val="77FB3FDD"/>
    <w:rsid w:val="7869496A"/>
    <w:rsid w:val="7874AE68"/>
    <w:rsid w:val="787C24B4"/>
    <w:rsid w:val="78A2BA84"/>
    <w:rsid w:val="78B375BF"/>
    <w:rsid w:val="78C1FDD2"/>
    <w:rsid w:val="79648328"/>
    <w:rsid w:val="79786FC7"/>
    <w:rsid w:val="79969F15"/>
    <w:rsid w:val="79E1D967"/>
    <w:rsid w:val="7A053ED8"/>
    <w:rsid w:val="7A30F353"/>
    <w:rsid w:val="7A5E0A6B"/>
    <w:rsid w:val="7A97367E"/>
    <w:rsid w:val="7A9FD602"/>
    <w:rsid w:val="7ABE19AA"/>
    <w:rsid w:val="7AD5D5FB"/>
    <w:rsid w:val="7AFE88A6"/>
    <w:rsid w:val="7B20C981"/>
    <w:rsid w:val="7B45B151"/>
    <w:rsid w:val="7B729900"/>
    <w:rsid w:val="7BD5345B"/>
    <w:rsid w:val="7C3C5C9B"/>
    <w:rsid w:val="7C464B93"/>
    <w:rsid w:val="7C7F0FE8"/>
    <w:rsid w:val="7D10ECDC"/>
    <w:rsid w:val="7D39EFDB"/>
    <w:rsid w:val="7D3BD425"/>
    <w:rsid w:val="7D888866"/>
    <w:rsid w:val="7DF0B850"/>
    <w:rsid w:val="7E757C3B"/>
    <w:rsid w:val="7EA4F5E6"/>
    <w:rsid w:val="7EB47D4E"/>
    <w:rsid w:val="7F5F6820"/>
    <w:rsid w:val="7F6E546F"/>
    <w:rsid w:val="7F767145"/>
    <w:rsid w:val="7F9125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BA488"/>
  <w15:chartTrackingRefBased/>
  <w15:docId w15:val="{834FB434-DEB0-44BC-9BBC-AE971E51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D53E9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D53E90"/>
  </w:style>
  <w:style w:type="paragraph" w:styleId="Piedepgina">
    <w:name w:val="footer"/>
    <w:basedOn w:val="Normal"/>
    <w:link w:val="PiedepginaCar"/>
    <w:uiPriority w:val="99"/>
    <w:unhideWhenUsed/>
    <w:rsid w:val="00D53E9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D53E90"/>
  </w:style>
  <w:style w:type="paragraph" w:styleId="ListParagraph">
    <w:uiPriority w:val="34"/>
    <w:name w:val="List Paragraph"/>
    <w:basedOn w:val="Normal"/>
    <w:qFormat/>
    <w:rsid w:val="5F1DDBC4"/>
    <w:pPr>
      <w:spacing/>
      <w:ind w:left="720"/>
      <w:contextualSpacing/>
    </w:pPr>
  </w:style>
  <w:style w:type="character" w:styleId="Hyperlink">
    <w:uiPriority w:val="99"/>
    <w:name w:val="Hyperlink"/>
    <w:basedOn w:val="Fuentedeprrafopredeter"/>
    <w:unhideWhenUsed/>
    <w:rsid w:val="5F1DDB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3191">
      <w:bodyDiv w:val="1"/>
      <w:marLeft w:val="0"/>
      <w:marRight w:val="0"/>
      <w:marTop w:val="0"/>
      <w:marBottom w:val="0"/>
      <w:divBdr>
        <w:top w:val="none" w:sz="0" w:space="0" w:color="auto"/>
        <w:left w:val="none" w:sz="0" w:space="0" w:color="auto"/>
        <w:bottom w:val="none" w:sz="0" w:space="0" w:color="auto"/>
        <w:right w:val="none" w:sz="0" w:space="0" w:color="auto"/>
      </w:divBdr>
    </w:div>
    <w:div w:id="737897327">
      <w:bodyDiv w:val="1"/>
      <w:marLeft w:val="0"/>
      <w:marRight w:val="0"/>
      <w:marTop w:val="0"/>
      <w:marBottom w:val="0"/>
      <w:divBdr>
        <w:top w:val="none" w:sz="0" w:space="0" w:color="auto"/>
        <w:left w:val="none" w:sz="0" w:space="0" w:color="auto"/>
        <w:bottom w:val="none" w:sz="0" w:space="0" w:color="auto"/>
        <w:right w:val="none" w:sz="0" w:space="0" w:color="auto"/>
      </w:divBdr>
    </w:div>
    <w:div w:id="1252929146">
      <w:bodyDiv w:val="1"/>
      <w:marLeft w:val="0"/>
      <w:marRight w:val="0"/>
      <w:marTop w:val="0"/>
      <w:marBottom w:val="0"/>
      <w:divBdr>
        <w:top w:val="none" w:sz="0" w:space="0" w:color="auto"/>
        <w:left w:val="none" w:sz="0" w:space="0" w:color="auto"/>
        <w:bottom w:val="none" w:sz="0" w:space="0" w:color="auto"/>
        <w:right w:val="none" w:sz="0" w:space="0" w:color="auto"/>
      </w:divBdr>
    </w:div>
    <w:div w:id="1634287707">
      <w:bodyDiv w:val="1"/>
      <w:marLeft w:val="0"/>
      <w:marRight w:val="0"/>
      <w:marTop w:val="0"/>
      <w:marBottom w:val="0"/>
      <w:divBdr>
        <w:top w:val="none" w:sz="0" w:space="0" w:color="auto"/>
        <w:left w:val="none" w:sz="0" w:space="0" w:color="auto"/>
        <w:bottom w:val="none" w:sz="0" w:space="0" w:color="auto"/>
        <w:right w:val="none" w:sz="0" w:space="0" w:color="auto"/>
      </w:divBdr>
    </w:div>
    <w:div w:id="16973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www.scielo.org.mx/pdf/est/v13n43/v13n43a11.pdf" TargetMode="External" Id="Rb51c414391804d48" /><Relationship Type="http://schemas.openxmlformats.org/officeDocument/2006/relationships/hyperlink" Target="http://www.scielo.org.mx/scielo.php?script=sci_arttext&amp;pid=S2007-81102013000200001&amp;lng=es&amp;tlng=es" TargetMode="External" Id="R3d14614f0ac9401a" /><Relationship Type="http://schemas.openxmlformats.org/officeDocument/2006/relationships/hyperlink" Target="https://bit.ly/3rVzm2i" TargetMode="External" Id="R425b5f395c8e49f3" /><Relationship Type="http://schemas.openxmlformats.org/officeDocument/2006/relationships/image" Target="/media/image.png" Id="Ra644bd7cee1f4817" /><Relationship Type="http://schemas.openxmlformats.org/officeDocument/2006/relationships/hyperlink" Target="https://unesdoc.unesco.org/ark:/48223/pf0000091520_spa" TargetMode="External" Id="R0654f31a279c4a78" /><Relationship Type="http://schemas.openxmlformats.org/officeDocument/2006/relationships/hyperlink" Target="https://doi.org/10.15446/bitacora.v30n3.87769" TargetMode="External" Id="Rec9f0546678f4ed4" /><Relationship Type="http://schemas.openxmlformats.org/officeDocument/2006/relationships/hyperlink" Target="https://repositorio.cepal.org/bitstream/handle/11362/6120/S051050_es.pdf?sequence=1&amp;isAllowed=y" TargetMode="External" Id="Ra80984a1aecf4e30"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USUARIO</dc:creator>
  <keywords/>
  <dc:description/>
  <lastModifiedBy>SUSANA VALENCIA CARDENAS</lastModifiedBy>
  <revision>13</revision>
  <dcterms:created xsi:type="dcterms:W3CDTF">2025-02-05T15:27:00.0000000Z</dcterms:created>
  <dcterms:modified xsi:type="dcterms:W3CDTF">2025-02-18T14:56:59.2933590Z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02d8103b27c976d7cc8bb297f4f187bc7950fe695326d427d24e8bc34fab1785</vt:lpwstr>
  </property>
</Properties>
</file>