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B1840" w14:textId="29E52138" w:rsidR="00C302B1" w:rsidRDefault="00C302B1" w:rsidP="00C302B1">
      <w:pPr>
        <w:jc w:val="center"/>
        <w:rPr>
          <w:b/>
          <w:sz w:val="22"/>
        </w:rPr>
      </w:pPr>
    </w:p>
    <w:p w14:paraId="6ACE15C1" w14:textId="5B47C945" w:rsidR="00C302B1" w:rsidRPr="00FF3F27" w:rsidRDefault="00C302B1" w:rsidP="00C302B1">
      <w:pPr>
        <w:jc w:val="center"/>
        <w:rPr>
          <w:rFonts w:ascii="Arial" w:hAnsi="Arial" w:cs="Arial"/>
          <w:b/>
          <w:color w:val="002060"/>
          <w:sz w:val="36"/>
          <w:szCs w:val="24"/>
        </w:rPr>
      </w:pPr>
      <w:r w:rsidRPr="00FF3F27">
        <w:rPr>
          <w:rFonts w:ascii="Arial" w:hAnsi="Arial" w:cs="Arial"/>
          <w:b/>
          <w:color w:val="002060"/>
          <w:sz w:val="36"/>
          <w:szCs w:val="24"/>
        </w:rPr>
        <w:t>Convocatoria institucional para la financiación de programas y proyectos de investigación, desarrollo tecnológico e innovación - Año 202</w:t>
      </w:r>
      <w:r w:rsidR="00D927A0">
        <w:rPr>
          <w:rFonts w:ascii="Arial" w:hAnsi="Arial" w:cs="Arial"/>
          <w:b/>
          <w:color w:val="002060"/>
          <w:sz w:val="36"/>
          <w:szCs w:val="24"/>
        </w:rPr>
        <w:t>6</w:t>
      </w:r>
    </w:p>
    <w:p w14:paraId="7F258A64" w14:textId="77777777" w:rsidR="00C302B1" w:rsidRPr="00B55DEC" w:rsidRDefault="00C302B1" w:rsidP="00C302B1">
      <w:pPr>
        <w:rPr>
          <w:rFonts w:ascii="Arial" w:hAnsi="Arial" w:cs="Arial"/>
          <w:szCs w:val="24"/>
        </w:rPr>
      </w:pPr>
    </w:p>
    <w:p w14:paraId="5E3B1324" w14:textId="77777777" w:rsidR="00C302B1" w:rsidRPr="00B55DEC" w:rsidRDefault="00C302B1" w:rsidP="00C302B1">
      <w:pPr>
        <w:pStyle w:val="Ttulo1"/>
        <w:rPr>
          <w:rFonts w:ascii="Arial" w:hAnsi="Arial" w:cs="Arial"/>
          <w:szCs w:val="24"/>
        </w:rPr>
      </w:pPr>
      <w:r w:rsidRPr="00B55DEC">
        <w:rPr>
          <w:rFonts w:ascii="Arial" w:hAnsi="Arial" w:cs="Arial"/>
          <w:szCs w:val="24"/>
        </w:rPr>
        <w:t xml:space="preserve">Objetivos de la convocatoria: </w:t>
      </w:r>
    </w:p>
    <w:p w14:paraId="1B5A2CD0" w14:textId="77777777" w:rsidR="00C302B1" w:rsidRPr="00B55DEC" w:rsidRDefault="00C302B1" w:rsidP="00C302B1">
      <w:pPr>
        <w:rPr>
          <w:rFonts w:ascii="Arial" w:hAnsi="Arial" w:cs="Arial"/>
          <w:szCs w:val="24"/>
        </w:rPr>
      </w:pPr>
      <w:r w:rsidRPr="00B55DEC">
        <w:rPr>
          <w:rFonts w:ascii="Arial" w:hAnsi="Arial" w:cs="Arial"/>
          <w:szCs w:val="24"/>
        </w:rPr>
        <w:t xml:space="preserve"> </w:t>
      </w:r>
    </w:p>
    <w:p w14:paraId="6D75EE24" w14:textId="77777777" w:rsidR="00C302B1" w:rsidRPr="00B55DEC" w:rsidRDefault="00C302B1" w:rsidP="00C302B1">
      <w:pPr>
        <w:pStyle w:val="Prrafodelista"/>
        <w:numPr>
          <w:ilvl w:val="0"/>
          <w:numId w:val="1"/>
        </w:numPr>
        <w:contextualSpacing/>
        <w:rPr>
          <w:rFonts w:ascii="Arial" w:hAnsi="Arial" w:cs="Arial"/>
          <w:szCs w:val="24"/>
        </w:rPr>
      </w:pPr>
      <w:r w:rsidRPr="00B55DEC">
        <w:rPr>
          <w:rFonts w:ascii="Arial" w:hAnsi="Arial" w:cs="Arial"/>
          <w:szCs w:val="24"/>
        </w:rPr>
        <w:t>Aportar al fortalecimiento de un ecosistema de investigación UNAULA interactivo, armónico y sólido, que propicie la interdisciplinariedad entre estudiantes, docentes, investigadores, egresados y administrativos, sociedad, empresarios y entidades públicas, en el que se construyan rutas, sinergias, cooperación (económica, empresarial, política, cultural y social) que impacte la sociedad por medio de políticas públicas con avances científicos articulados al plan nacional de desarrollo 2022 -2026 y se articulen con el relato institucional.</w:t>
      </w:r>
    </w:p>
    <w:p w14:paraId="603DDF53" w14:textId="77777777" w:rsidR="00C302B1" w:rsidRPr="00B55DEC" w:rsidRDefault="00C302B1" w:rsidP="00C302B1">
      <w:pPr>
        <w:pStyle w:val="Prrafodelista"/>
        <w:numPr>
          <w:ilvl w:val="0"/>
          <w:numId w:val="1"/>
        </w:numPr>
        <w:contextualSpacing/>
        <w:rPr>
          <w:rFonts w:ascii="Arial" w:hAnsi="Arial" w:cs="Arial"/>
          <w:szCs w:val="24"/>
        </w:rPr>
      </w:pPr>
      <w:r w:rsidRPr="00B55DEC">
        <w:rPr>
          <w:rFonts w:ascii="Arial" w:hAnsi="Arial" w:cs="Arial"/>
          <w:szCs w:val="24"/>
        </w:rPr>
        <w:t xml:space="preserve">Fortalecer la capacidad de gestión académica y científica de los grupos de investigación constituidos en la UNAULA mediante el financiamiento de iniciativas de investigación que contribuyan a la generación de nuevo conocimiento, apropiación social del mismo y formación de talento humano (UNAULA; 2016; 2019; 2019a), con la adopción de la política nacional de ciencia abierta.  </w:t>
      </w:r>
    </w:p>
    <w:p w14:paraId="40AD63EB" w14:textId="77777777" w:rsidR="00C302B1" w:rsidRPr="00B55DEC" w:rsidRDefault="00C302B1" w:rsidP="00C302B1">
      <w:pPr>
        <w:pStyle w:val="Prrafodelista"/>
        <w:numPr>
          <w:ilvl w:val="0"/>
          <w:numId w:val="1"/>
        </w:numPr>
        <w:contextualSpacing/>
        <w:rPr>
          <w:rFonts w:ascii="Arial" w:hAnsi="Arial" w:cs="Arial"/>
          <w:szCs w:val="24"/>
        </w:rPr>
      </w:pPr>
      <w:r w:rsidRPr="00B55DEC">
        <w:rPr>
          <w:rFonts w:ascii="Arial" w:hAnsi="Arial" w:cs="Arial"/>
          <w:szCs w:val="24"/>
        </w:rPr>
        <w:t xml:space="preserve">Propiciar la constitución de campos de investigación, a partir del avance de las líneas fundamentadas por los grupos de investigadores de la UNAULA, para fortalecer los procesos formativos y proporcionar insumos para la extensión universitaria.  </w:t>
      </w:r>
    </w:p>
    <w:p w14:paraId="56DF165F" w14:textId="2DC372CC" w:rsidR="00C302B1" w:rsidRPr="00B55DEC" w:rsidRDefault="00C302B1" w:rsidP="00C302B1">
      <w:pPr>
        <w:pStyle w:val="Prrafodelista"/>
        <w:numPr>
          <w:ilvl w:val="0"/>
          <w:numId w:val="1"/>
        </w:numPr>
        <w:contextualSpacing/>
        <w:rPr>
          <w:rFonts w:ascii="Arial" w:hAnsi="Arial" w:cs="Arial"/>
          <w:szCs w:val="24"/>
        </w:rPr>
      </w:pPr>
      <w:r w:rsidRPr="00B55DEC">
        <w:rPr>
          <w:rFonts w:ascii="Arial" w:hAnsi="Arial" w:cs="Arial"/>
          <w:szCs w:val="24"/>
        </w:rPr>
        <w:t>Financiar iniciativas de investigación</w:t>
      </w:r>
      <w:r w:rsidR="002C0E25">
        <w:rPr>
          <w:rFonts w:ascii="Arial" w:hAnsi="Arial" w:cs="Arial"/>
          <w:szCs w:val="24"/>
        </w:rPr>
        <w:t xml:space="preserve"> aplicada, </w:t>
      </w:r>
      <w:r w:rsidRPr="00B55DEC">
        <w:rPr>
          <w:rFonts w:ascii="Arial" w:hAnsi="Arial" w:cs="Arial"/>
          <w:szCs w:val="24"/>
        </w:rPr>
        <w:t xml:space="preserve">desarrollo tecnológico e innovación que contribuyan a la solución de problemas de relevancia social y académica demostrable en el ámbito nacional e internacional y con énfasis en los ODS y la estructura de misiones. </w:t>
      </w:r>
    </w:p>
    <w:p w14:paraId="476A18D9" w14:textId="77777777" w:rsidR="00C302B1" w:rsidRPr="00B55DEC" w:rsidRDefault="00C302B1" w:rsidP="00C302B1">
      <w:pPr>
        <w:pStyle w:val="Prrafodelista"/>
        <w:numPr>
          <w:ilvl w:val="0"/>
          <w:numId w:val="1"/>
        </w:numPr>
        <w:contextualSpacing/>
        <w:rPr>
          <w:rFonts w:ascii="Arial" w:hAnsi="Arial" w:cs="Arial"/>
          <w:szCs w:val="24"/>
        </w:rPr>
      </w:pPr>
      <w:r w:rsidRPr="00B55DEC">
        <w:rPr>
          <w:rFonts w:ascii="Arial" w:hAnsi="Arial" w:cs="Arial"/>
          <w:szCs w:val="24"/>
        </w:rPr>
        <w:t>Promover y fomentar la formación investigativa de estudiantes mediante su participación en la formulación y gestión de proyectos de investigación, creación e innovación.</w:t>
      </w:r>
    </w:p>
    <w:p w14:paraId="4C480A9B" w14:textId="77777777" w:rsidR="00C302B1" w:rsidRPr="00B55DEC" w:rsidRDefault="00C302B1" w:rsidP="00C302B1">
      <w:pPr>
        <w:contextualSpacing/>
        <w:rPr>
          <w:rFonts w:ascii="Arial" w:hAnsi="Arial" w:cs="Arial"/>
          <w:szCs w:val="24"/>
        </w:rPr>
      </w:pPr>
    </w:p>
    <w:p w14:paraId="02CBCAFB" w14:textId="77777777" w:rsidR="00C302B1" w:rsidRPr="00B55DEC" w:rsidRDefault="00C302B1" w:rsidP="00C302B1">
      <w:pPr>
        <w:contextualSpacing/>
        <w:rPr>
          <w:rFonts w:ascii="Arial" w:hAnsi="Arial" w:cs="Arial"/>
          <w:szCs w:val="24"/>
        </w:rPr>
      </w:pPr>
    </w:p>
    <w:p w14:paraId="5F36BD86" w14:textId="77777777" w:rsidR="00C302B1" w:rsidRPr="00B55DEC" w:rsidRDefault="00C302B1" w:rsidP="00C302B1">
      <w:pPr>
        <w:pStyle w:val="Ttulo1"/>
        <w:rPr>
          <w:rFonts w:ascii="Arial" w:hAnsi="Arial" w:cs="Arial"/>
          <w:szCs w:val="24"/>
        </w:rPr>
      </w:pPr>
      <w:r w:rsidRPr="00B55DEC">
        <w:rPr>
          <w:rFonts w:ascii="Arial" w:hAnsi="Arial" w:cs="Arial"/>
          <w:szCs w:val="24"/>
        </w:rPr>
        <w:t>Cronograma</w:t>
      </w:r>
    </w:p>
    <w:p w14:paraId="52119C51" w14:textId="77777777" w:rsidR="00C302B1" w:rsidRPr="00B55DEC" w:rsidRDefault="00C302B1" w:rsidP="00C302B1">
      <w:pPr>
        <w:rPr>
          <w:rFonts w:ascii="Arial" w:hAnsi="Arial" w:cs="Arial"/>
          <w:szCs w:val="24"/>
        </w:rPr>
      </w:pPr>
    </w:p>
    <w:tbl>
      <w:tblPr>
        <w:tblStyle w:val="Tablanormal11"/>
        <w:tblW w:w="8784" w:type="dxa"/>
        <w:tblLook w:val="04A0" w:firstRow="1" w:lastRow="0" w:firstColumn="1" w:lastColumn="0" w:noHBand="0" w:noVBand="1"/>
      </w:tblPr>
      <w:tblGrid>
        <w:gridCol w:w="3801"/>
        <w:gridCol w:w="4983"/>
      </w:tblGrid>
      <w:tr w:rsidR="00C302B1" w:rsidRPr="00B55DEC" w14:paraId="5F09229B" w14:textId="77777777" w:rsidTr="003E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08A6A9B8"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Referencia </w:t>
            </w:r>
          </w:p>
        </w:tc>
        <w:tc>
          <w:tcPr>
            <w:tcW w:w="4394" w:type="dxa"/>
            <w:hideMark/>
          </w:tcPr>
          <w:p w14:paraId="7CC9A698" w14:textId="3A192C7A" w:rsidR="00C302B1" w:rsidRPr="00B55DEC" w:rsidRDefault="00C302B1" w:rsidP="003E7FAD">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B55DEC">
              <w:rPr>
                <w:rFonts w:ascii="Arial" w:hAnsi="Arial" w:cs="Arial"/>
                <w:szCs w:val="24"/>
              </w:rPr>
              <w:t>CONVVI202</w:t>
            </w:r>
            <w:r w:rsidR="00C15667">
              <w:rPr>
                <w:rFonts w:ascii="Arial" w:hAnsi="Arial" w:cs="Arial"/>
                <w:szCs w:val="24"/>
              </w:rPr>
              <w:t>6</w:t>
            </w:r>
            <w:r w:rsidRPr="00B55DEC">
              <w:rPr>
                <w:rFonts w:ascii="Arial" w:hAnsi="Arial" w:cs="Arial"/>
                <w:szCs w:val="24"/>
              </w:rPr>
              <w:t xml:space="preserve">-01 </w:t>
            </w:r>
          </w:p>
        </w:tc>
      </w:tr>
      <w:tr w:rsidR="00C302B1" w:rsidRPr="00B55DEC" w14:paraId="34D89470"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7C818B37"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Convocante </w:t>
            </w:r>
          </w:p>
        </w:tc>
        <w:tc>
          <w:tcPr>
            <w:tcW w:w="4394" w:type="dxa"/>
            <w:hideMark/>
          </w:tcPr>
          <w:p w14:paraId="10C6C74D" w14:textId="77777777" w:rsidR="00C302B1" w:rsidRPr="00B55DEC" w:rsidRDefault="00C302B1"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 xml:space="preserve">Vicerrectoría de Investigaciones  </w:t>
            </w:r>
          </w:p>
        </w:tc>
      </w:tr>
      <w:tr w:rsidR="00C302B1" w:rsidRPr="00B55DEC" w14:paraId="737CDE5C"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73C360C1"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Convocados </w:t>
            </w:r>
          </w:p>
        </w:tc>
        <w:tc>
          <w:tcPr>
            <w:tcW w:w="4394" w:type="dxa"/>
            <w:hideMark/>
          </w:tcPr>
          <w:p w14:paraId="2963C4AD" w14:textId="77777777" w:rsidR="00C302B1" w:rsidRPr="00B55DEC" w:rsidRDefault="00C302B1"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55DEC">
              <w:rPr>
                <w:rFonts w:ascii="Arial" w:hAnsi="Arial" w:cs="Arial"/>
                <w:szCs w:val="24"/>
              </w:rPr>
              <w:t xml:space="preserve">Unidades del ecosistema de investigación  </w:t>
            </w:r>
          </w:p>
        </w:tc>
      </w:tr>
      <w:tr w:rsidR="00C302B1" w:rsidRPr="00B55DEC" w14:paraId="3BD93464"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186B747F" w14:textId="77777777" w:rsidR="00C302B1" w:rsidRPr="00B55DEC" w:rsidRDefault="00C302B1" w:rsidP="003E7FAD">
            <w:pPr>
              <w:rPr>
                <w:rFonts w:ascii="Arial" w:hAnsi="Arial" w:cs="Arial"/>
                <w:b w:val="0"/>
                <w:szCs w:val="24"/>
              </w:rPr>
            </w:pPr>
            <w:r w:rsidRPr="00B55DEC">
              <w:rPr>
                <w:rFonts w:ascii="Arial" w:hAnsi="Arial" w:cs="Arial"/>
                <w:b w:val="0"/>
                <w:szCs w:val="24"/>
              </w:rPr>
              <w:lastRenderedPageBreak/>
              <w:t xml:space="preserve">Tipo </w:t>
            </w:r>
          </w:p>
        </w:tc>
        <w:tc>
          <w:tcPr>
            <w:tcW w:w="4394" w:type="dxa"/>
            <w:hideMark/>
          </w:tcPr>
          <w:p w14:paraId="6D60F663" w14:textId="77777777" w:rsidR="00C302B1" w:rsidRPr="00B55DEC" w:rsidRDefault="00C302B1"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 xml:space="preserve">Financiación interna – Cofinanciación </w:t>
            </w:r>
          </w:p>
        </w:tc>
      </w:tr>
      <w:tr w:rsidR="00C302B1" w:rsidRPr="00B55DEC" w14:paraId="1C0F9CD5"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16BBC70F"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Apertura convocatoria: </w:t>
            </w:r>
          </w:p>
        </w:tc>
        <w:tc>
          <w:tcPr>
            <w:tcW w:w="4394" w:type="dxa"/>
            <w:hideMark/>
          </w:tcPr>
          <w:p w14:paraId="3CD03F0D" w14:textId="1804C6BB" w:rsidR="00C302B1" w:rsidRPr="00B55DEC" w:rsidRDefault="00C302B1"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55DEC">
              <w:rPr>
                <w:rFonts w:ascii="Arial" w:hAnsi="Arial" w:cs="Arial"/>
                <w:szCs w:val="24"/>
              </w:rPr>
              <w:t xml:space="preserve">Viernes </w:t>
            </w:r>
            <w:r w:rsidR="00C04D36">
              <w:rPr>
                <w:rFonts w:ascii="Arial" w:hAnsi="Arial" w:cs="Arial"/>
                <w:szCs w:val="24"/>
              </w:rPr>
              <w:t>1</w:t>
            </w:r>
            <w:r w:rsidR="00C15667">
              <w:rPr>
                <w:rFonts w:ascii="Arial" w:hAnsi="Arial" w:cs="Arial"/>
                <w:szCs w:val="24"/>
              </w:rPr>
              <w:t>5</w:t>
            </w:r>
            <w:r w:rsidRPr="00B55DEC">
              <w:rPr>
                <w:rFonts w:ascii="Arial" w:hAnsi="Arial" w:cs="Arial"/>
                <w:szCs w:val="24"/>
              </w:rPr>
              <w:t xml:space="preserve"> de </w:t>
            </w:r>
            <w:r w:rsidR="005226A8">
              <w:rPr>
                <w:rFonts w:ascii="Arial" w:hAnsi="Arial" w:cs="Arial"/>
                <w:szCs w:val="24"/>
              </w:rPr>
              <w:t>mayo</w:t>
            </w:r>
            <w:r w:rsidRPr="00B55DEC">
              <w:rPr>
                <w:rFonts w:ascii="Arial" w:hAnsi="Arial" w:cs="Arial"/>
                <w:szCs w:val="24"/>
              </w:rPr>
              <w:t xml:space="preserve"> 202</w:t>
            </w:r>
            <w:r w:rsidR="00962878">
              <w:rPr>
                <w:rFonts w:ascii="Arial" w:hAnsi="Arial" w:cs="Arial"/>
                <w:szCs w:val="24"/>
              </w:rPr>
              <w:t>6</w:t>
            </w:r>
          </w:p>
        </w:tc>
      </w:tr>
      <w:tr w:rsidR="00C302B1" w:rsidRPr="00B55DEC" w14:paraId="5ECDD6B8"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1E005951"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Capacitación a los actores del ecosistema de investigación </w:t>
            </w:r>
          </w:p>
        </w:tc>
        <w:tc>
          <w:tcPr>
            <w:tcW w:w="4394" w:type="dxa"/>
            <w:hideMark/>
          </w:tcPr>
          <w:p w14:paraId="0E6F4C46" w14:textId="44A32679" w:rsidR="00C302B1" w:rsidRPr="00B55DEC" w:rsidRDefault="00C15667"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Miércoles</w:t>
            </w:r>
            <w:r w:rsidR="00D927A0" w:rsidRPr="00B55DEC">
              <w:rPr>
                <w:rFonts w:ascii="Arial" w:hAnsi="Arial" w:cs="Arial"/>
                <w:szCs w:val="24"/>
              </w:rPr>
              <w:t xml:space="preserve"> </w:t>
            </w:r>
            <w:r>
              <w:rPr>
                <w:rFonts w:ascii="Arial" w:hAnsi="Arial" w:cs="Arial"/>
                <w:szCs w:val="24"/>
              </w:rPr>
              <w:t xml:space="preserve">20 </w:t>
            </w:r>
            <w:r w:rsidR="00C302B1" w:rsidRPr="00B55DEC">
              <w:rPr>
                <w:rFonts w:ascii="Arial" w:hAnsi="Arial" w:cs="Arial"/>
                <w:szCs w:val="24"/>
              </w:rPr>
              <w:t>de mayo 202</w:t>
            </w:r>
            <w:r w:rsidR="00D927A0">
              <w:rPr>
                <w:rFonts w:ascii="Arial" w:hAnsi="Arial" w:cs="Arial"/>
                <w:szCs w:val="24"/>
              </w:rPr>
              <w:t>6</w:t>
            </w:r>
            <w:r w:rsidR="00C302B1" w:rsidRPr="00B55DEC">
              <w:rPr>
                <w:rFonts w:ascii="Arial" w:hAnsi="Arial" w:cs="Arial"/>
                <w:szCs w:val="24"/>
              </w:rPr>
              <w:t xml:space="preserve"> de 10:30 a.m. a 12:00 m. o de 3:00 p.m. a 4:30 p.m. Presencial con Grabación </w:t>
            </w:r>
            <w:proofErr w:type="spellStart"/>
            <w:r w:rsidR="00C302B1" w:rsidRPr="00B55DEC">
              <w:rPr>
                <w:rFonts w:ascii="Arial" w:hAnsi="Arial" w:cs="Arial"/>
                <w:szCs w:val="24"/>
              </w:rPr>
              <w:t>Teams</w:t>
            </w:r>
            <w:proofErr w:type="spellEnd"/>
            <w:r w:rsidR="00C302B1" w:rsidRPr="00B55DEC">
              <w:rPr>
                <w:rFonts w:ascii="Arial" w:hAnsi="Arial" w:cs="Arial"/>
                <w:szCs w:val="24"/>
              </w:rPr>
              <w:t xml:space="preserve"> </w:t>
            </w:r>
          </w:p>
        </w:tc>
      </w:tr>
      <w:tr w:rsidR="00C302B1" w:rsidRPr="00B55DEC" w14:paraId="6B8C86B1"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19B34104" w14:textId="77777777" w:rsidR="00C302B1" w:rsidRPr="00B55DEC" w:rsidRDefault="00C302B1" w:rsidP="003E7FAD">
            <w:pPr>
              <w:rPr>
                <w:rFonts w:ascii="Arial" w:hAnsi="Arial" w:cs="Arial"/>
                <w:b w:val="0"/>
                <w:szCs w:val="24"/>
              </w:rPr>
            </w:pPr>
            <w:r w:rsidRPr="00B55DEC">
              <w:rPr>
                <w:rFonts w:ascii="Arial" w:hAnsi="Arial" w:cs="Arial"/>
                <w:b w:val="0"/>
                <w:szCs w:val="24"/>
              </w:rPr>
              <w:t>Aval de los grupos y entrega de la primera evaluación del CIF en el respectivo formato</w:t>
            </w:r>
          </w:p>
        </w:tc>
        <w:tc>
          <w:tcPr>
            <w:tcW w:w="4394" w:type="dxa"/>
            <w:hideMark/>
          </w:tcPr>
          <w:p w14:paraId="0CD1E6B6" w14:textId="77320594" w:rsidR="00C302B1" w:rsidRPr="00B55DEC" w:rsidRDefault="00D927A0"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viernes</w:t>
            </w:r>
            <w:r w:rsidRPr="00B55DEC">
              <w:rPr>
                <w:rFonts w:ascii="Arial" w:hAnsi="Arial" w:cs="Arial"/>
                <w:szCs w:val="24"/>
              </w:rPr>
              <w:t xml:space="preserve"> </w:t>
            </w:r>
            <w:r w:rsidR="00C15667">
              <w:rPr>
                <w:rFonts w:ascii="Arial" w:hAnsi="Arial" w:cs="Arial"/>
                <w:szCs w:val="24"/>
              </w:rPr>
              <w:t>21</w:t>
            </w:r>
            <w:r w:rsidRPr="00B55DEC">
              <w:rPr>
                <w:rFonts w:ascii="Arial" w:hAnsi="Arial" w:cs="Arial"/>
                <w:szCs w:val="24"/>
              </w:rPr>
              <w:t xml:space="preserve"> </w:t>
            </w:r>
            <w:r w:rsidR="00C302B1" w:rsidRPr="00B55DEC">
              <w:rPr>
                <w:rFonts w:ascii="Arial" w:hAnsi="Arial" w:cs="Arial"/>
                <w:szCs w:val="24"/>
              </w:rPr>
              <w:t>de agosto de 202</w:t>
            </w:r>
            <w:r w:rsidR="00C15667">
              <w:rPr>
                <w:rFonts w:ascii="Arial" w:hAnsi="Arial" w:cs="Arial"/>
                <w:szCs w:val="24"/>
              </w:rPr>
              <w:t>6</w:t>
            </w:r>
          </w:p>
        </w:tc>
      </w:tr>
      <w:tr w:rsidR="00C302B1" w:rsidRPr="00B55DEC" w14:paraId="74949EE0"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09182572"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Cierre convocatoria: Fecha límite para la presentación de iniciativas a la plataforma INVESTIGA </w:t>
            </w:r>
          </w:p>
        </w:tc>
        <w:tc>
          <w:tcPr>
            <w:tcW w:w="4394" w:type="dxa"/>
            <w:hideMark/>
          </w:tcPr>
          <w:p w14:paraId="7E6144AD" w14:textId="0083815F" w:rsidR="00C302B1" w:rsidRPr="00B55DEC" w:rsidRDefault="00D927A0"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viernes</w:t>
            </w:r>
            <w:r w:rsidRPr="00B55DEC">
              <w:rPr>
                <w:rFonts w:ascii="Arial" w:hAnsi="Arial" w:cs="Arial"/>
                <w:szCs w:val="24"/>
              </w:rPr>
              <w:t xml:space="preserve"> </w:t>
            </w:r>
            <w:r>
              <w:rPr>
                <w:rFonts w:ascii="Arial" w:hAnsi="Arial" w:cs="Arial"/>
                <w:szCs w:val="24"/>
              </w:rPr>
              <w:t>4</w:t>
            </w:r>
            <w:r w:rsidR="00C302B1" w:rsidRPr="00B55DEC">
              <w:rPr>
                <w:rFonts w:ascii="Arial" w:hAnsi="Arial" w:cs="Arial"/>
                <w:szCs w:val="24"/>
              </w:rPr>
              <w:t xml:space="preserve"> de septiembre de 202</w:t>
            </w:r>
            <w:r>
              <w:rPr>
                <w:rFonts w:ascii="Arial" w:hAnsi="Arial" w:cs="Arial"/>
                <w:szCs w:val="24"/>
              </w:rPr>
              <w:t>6</w:t>
            </w:r>
          </w:p>
        </w:tc>
      </w:tr>
      <w:tr w:rsidR="00C302B1" w:rsidRPr="00B55DEC" w14:paraId="118826A1"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049FE54C"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Fecha límite para la presentación de correcciones y subsanación de documentos </w:t>
            </w:r>
          </w:p>
        </w:tc>
        <w:tc>
          <w:tcPr>
            <w:tcW w:w="4394" w:type="dxa"/>
            <w:hideMark/>
          </w:tcPr>
          <w:p w14:paraId="052C5A12" w14:textId="7BC70CE1" w:rsidR="00C302B1" w:rsidRPr="00B55DEC" w:rsidRDefault="00F76FAB"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viernes</w:t>
            </w:r>
            <w:r w:rsidR="00C302B1" w:rsidRPr="00B55DEC">
              <w:rPr>
                <w:rFonts w:ascii="Arial" w:hAnsi="Arial" w:cs="Arial"/>
                <w:szCs w:val="24"/>
              </w:rPr>
              <w:t xml:space="preserve"> </w:t>
            </w:r>
            <w:r>
              <w:rPr>
                <w:rFonts w:ascii="Arial" w:hAnsi="Arial" w:cs="Arial"/>
                <w:szCs w:val="24"/>
              </w:rPr>
              <w:t>1</w:t>
            </w:r>
            <w:r w:rsidR="00D927A0">
              <w:rPr>
                <w:rFonts w:ascii="Arial" w:hAnsi="Arial" w:cs="Arial"/>
                <w:szCs w:val="24"/>
              </w:rPr>
              <w:t>8</w:t>
            </w:r>
            <w:r w:rsidR="00C302B1" w:rsidRPr="00B55DEC">
              <w:rPr>
                <w:rFonts w:ascii="Arial" w:hAnsi="Arial" w:cs="Arial"/>
                <w:szCs w:val="24"/>
              </w:rPr>
              <w:t xml:space="preserve"> de septiembre de 202</w:t>
            </w:r>
            <w:r w:rsidR="00D927A0">
              <w:rPr>
                <w:rFonts w:ascii="Arial" w:hAnsi="Arial" w:cs="Arial"/>
                <w:szCs w:val="24"/>
              </w:rPr>
              <w:t>6</w:t>
            </w:r>
          </w:p>
        </w:tc>
      </w:tr>
      <w:tr w:rsidR="00C302B1" w:rsidRPr="00B55DEC" w14:paraId="7F05EB37"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2F3EA9E8"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Fecha límite para la evaluación externa por expertos </w:t>
            </w:r>
          </w:p>
        </w:tc>
        <w:tc>
          <w:tcPr>
            <w:tcW w:w="4394" w:type="dxa"/>
            <w:hideMark/>
          </w:tcPr>
          <w:p w14:paraId="120904B2" w14:textId="2CF919DB" w:rsidR="00C302B1" w:rsidRPr="00B55DEC" w:rsidRDefault="00C302B1"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 xml:space="preserve">Viernes </w:t>
            </w:r>
            <w:r w:rsidR="005226A8">
              <w:rPr>
                <w:rFonts w:ascii="Arial" w:hAnsi="Arial" w:cs="Arial"/>
                <w:szCs w:val="24"/>
              </w:rPr>
              <w:t>2</w:t>
            </w:r>
            <w:r w:rsidR="00D927A0">
              <w:rPr>
                <w:rFonts w:ascii="Arial" w:hAnsi="Arial" w:cs="Arial"/>
                <w:szCs w:val="24"/>
              </w:rPr>
              <w:t>3</w:t>
            </w:r>
            <w:r w:rsidRPr="00B55DEC">
              <w:rPr>
                <w:rFonts w:ascii="Arial" w:hAnsi="Arial" w:cs="Arial"/>
                <w:szCs w:val="24"/>
              </w:rPr>
              <w:t xml:space="preserve"> de octubre de 202</w:t>
            </w:r>
            <w:r w:rsidR="00D927A0">
              <w:rPr>
                <w:rFonts w:ascii="Arial" w:hAnsi="Arial" w:cs="Arial"/>
                <w:szCs w:val="24"/>
              </w:rPr>
              <w:t>6</w:t>
            </w:r>
          </w:p>
        </w:tc>
      </w:tr>
      <w:tr w:rsidR="00C302B1" w:rsidRPr="00B55DEC" w14:paraId="6088BE7F"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211D92EB"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Fecha límite para la notificación de los resultados de la convocatoria en el CCI </w:t>
            </w:r>
          </w:p>
        </w:tc>
        <w:tc>
          <w:tcPr>
            <w:tcW w:w="4394" w:type="dxa"/>
            <w:hideMark/>
          </w:tcPr>
          <w:p w14:paraId="069A179E" w14:textId="3097BA0C" w:rsidR="00C302B1" w:rsidRPr="00B55DEC" w:rsidRDefault="005226A8"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Viernes</w:t>
            </w:r>
            <w:r w:rsidR="00C302B1" w:rsidRPr="00B55DEC">
              <w:rPr>
                <w:rFonts w:ascii="Arial" w:hAnsi="Arial" w:cs="Arial"/>
                <w:szCs w:val="24"/>
              </w:rPr>
              <w:t xml:space="preserve"> </w:t>
            </w:r>
            <w:r w:rsidR="00D927A0">
              <w:rPr>
                <w:rFonts w:ascii="Arial" w:hAnsi="Arial" w:cs="Arial"/>
                <w:szCs w:val="24"/>
              </w:rPr>
              <w:t>30</w:t>
            </w:r>
            <w:r w:rsidR="00C302B1" w:rsidRPr="00B55DEC">
              <w:rPr>
                <w:rFonts w:ascii="Arial" w:hAnsi="Arial" w:cs="Arial"/>
                <w:szCs w:val="24"/>
              </w:rPr>
              <w:t xml:space="preserve"> de </w:t>
            </w:r>
            <w:r w:rsidR="00D927A0" w:rsidRPr="00B55DEC">
              <w:rPr>
                <w:rFonts w:ascii="Arial" w:hAnsi="Arial" w:cs="Arial"/>
                <w:szCs w:val="24"/>
              </w:rPr>
              <w:t>octubre</w:t>
            </w:r>
            <w:r w:rsidR="00C302B1" w:rsidRPr="00B55DEC">
              <w:rPr>
                <w:rFonts w:ascii="Arial" w:hAnsi="Arial" w:cs="Arial"/>
                <w:szCs w:val="24"/>
              </w:rPr>
              <w:t xml:space="preserve"> de 202</w:t>
            </w:r>
            <w:r w:rsidR="00D927A0">
              <w:rPr>
                <w:rFonts w:ascii="Arial" w:hAnsi="Arial" w:cs="Arial"/>
                <w:szCs w:val="24"/>
              </w:rPr>
              <w:t>6</w:t>
            </w:r>
          </w:p>
        </w:tc>
      </w:tr>
      <w:tr w:rsidR="00260071" w:rsidRPr="00B55DEC" w14:paraId="1E609658"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022A17A" w14:textId="17442259" w:rsidR="00260071" w:rsidRPr="00B55DEC" w:rsidRDefault="00260071" w:rsidP="003E7FAD">
            <w:pPr>
              <w:rPr>
                <w:rFonts w:ascii="Arial" w:hAnsi="Arial" w:cs="Arial"/>
                <w:b w:val="0"/>
                <w:szCs w:val="24"/>
              </w:rPr>
            </w:pPr>
            <w:r w:rsidRPr="00B55DEC">
              <w:rPr>
                <w:rFonts w:ascii="Arial" w:hAnsi="Arial" w:cs="Arial"/>
                <w:b w:val="0"/>
                <w:szCs w:val="24"/>
              </w:rPr>
              <w:t xml:space="preserve">Periodo para correcciones luego de notificación de </w:t>
            </w:r>
            <w:r w:rsidR="00B73FA3" w:rsidRPr="00B55DEC">
              <w:rPr>
                <w:rFonts w:ascii="Arial" w:hAnsi="Arial" w:cs="Arial"/>
                <w:b w:val="0"/>
                <w:szCs w:val="24"/>
              </w:rPr>
              <w:t xml:space="preserve">evaluación </w:t>
            </w:r>
            <w:r w:rsidRPr="00B55DEC">
              <w:rPr>
                <w:rFonts w:ascii="Arial" w:hAnsi="Arial" w:cs="Arial"/>
                <w:b w:val="0"/>
                <w:szCs w:val="24"/>
              </w:rPr>
              <w:t xml:space="preserve"> </w:t>
            </w:r>
          </w:p>
        </w:tc>
        <w:tc>
          <w:tcPr>
            <w:tcW w:w="4394" w:type="dxa"/>
          </w:tcPr>
          <w:p w14:paraId="0B9997C8" w14:textId="77301557" w:rsidR="00260071" w:rsidRPr="00B55DEC" w:rsidRDefault="00B73FA3"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1</w:t>
            </w:r>
            <w:r w:rsidR="00392864">
              <w:rPr>
                <w:rFonts w:ascii="Arial" w:hAnsi="Arial" w:cs="Arial"/>
                <w:szCs w:val="24"/>
              </w:rPr>
              <w:t>0</w:t>
            </w:r>
            <w:r w:rsidRPr="00B55DEC">
              <w:rPr>
                <w:rFonts w:ascii="Arial" w:hAnsi="Arial" w:cs="Arial"/>
                <w:szCs w:val="24"/>
              </w:rPr>
              <w:t xml:space="preserve"> días corridos  </w:t>
            </w:r>
          </w:p>
        </w:tc>
      </w:tr>
      <w:tr w:rsidR="00C302B1" w:rsidRPr="00B55DEC" w14:paraId="2CD37F8F" w14:textId="77777777" w:rsidTr="003E7FAD">
        <w:tc>
          <w:tcPr>
            <w:cnfStyle w:val="001000000000" w:firstRow="0" w:lastRow="0" w:firstColumn="1" w:lastColumn="0" w:oddVBand="0" w:evenVBand="0" w:oddHBand="0" w:evenHBand="0" w:firstRowFirstColumn="0" w:firstRowLastColumn="0" w:lastRowFirstColumn="0" w:lastRowLastColumn="0"/>
            <w:tcW w:w="4390" w:type="dxa"/>
          </w:tcPr>
          <w:p w14:paraId="1E001667" w14:textId="6EC27808" w:rsidR="00C302B1" w:rsidRPr="00B55DEC" w:rsidRDefault="00C302B1" w:rsidP="003E7FAD">
            <w:pPr>
              <w:rPr>
                <w:rFonts w:ascii="Arial" w:hAnsi="Arial" w:cs="Arial"/>
                <w:szCs w:val="24"/>
              </w:rPr>
            </w:pPr>
            <w:r w:rsidRPr="00B55DEC">
              <w:rPr>
                <w:rFonts w:ascii="Arial" w:hAnsi="Arial" w:cs="Arial"/>
                <w:b w:val="0"/>
                <w:szCs w:val="24"/>
              </w:rPr>
              <w:t xml:space="preserve">Fecha límite para la notificación definitiva de los resultados a las decanaturas, coordinaciones, Rectoria y vicerrectores </w:t>
            </w:r>
          </w:p>
        </w:tc>
        <w:tc>
          <w:tcPr>
            <w:tcW w:w="4394" w:type="dxa"/>
          </w:tcPr>
          <w:p w14:paraId="0468355A" w14:textId="027DE89E" w:rsidR="00C302B1" w:rsidRPr="00B55DEC" w:rsidRDefault="00D927A0"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55DEC">
              <w:rPr>
                <w:rFonts w:ascii="Arial" w:hAnsi="Arial" w:cs="Arial"/>
                <w:szCs w:val="24"/>
              </w:rPr>
              <w:t>Lunes</w:t>
            </w:r>
            <w:r>
              <w:rPr>
                <w:rFonts w:ascii="Arial" w:hAnsi="Arial" w:cs="Arial"/>
                <w:szCs w:val="24"/>
              </w:rPr>
              <w:t xml:space="preserve"> 30</w:t>
            </w:r>
            <w:r w:rsidR="005226A8" w:rsidRPr="00B55DEC">
              <w:rPr>
                <w:rFonts w:ascii="Arial" w:hAnsi="Arial" w:cs="Arial"/>
                <w:szCs w:val="24"/>
              </w:rPr>
              <w:t xml:space="preserve"> de </w:t>
            </w:r>
            <w:r>
              <w:rPr>
                <w:rFonts w:ascii="Arial" w:hAnsi="Arial" w:cs="Arial"/>
                <w:szCs w:val="24"/>
              </w:rPr>
              <w:t>noviembre</w:t>
            </w:r>
            <w:r w:rsidR="005226A8" w:rsidRPr="00B55DEC">
              <w:rPr>
                <w:rFonts w:ascii="Arial" w:hAnsi="Arial" w:cs="Arial"/>
                <w:szCs w:val="24"/>
              </w:rPr>
              <w:t xml:space="preserve"> de 202</w:t>
            </w:r>
            <w:r>
              <w:rPr>
                <w:rFonts w:ascii="Arial" w:hAnsi="Arial" w:cs="Arial"/>
                <w:szCs w:val="24"/>
              </w:rPr>
              <w:t>6</w:t>
            </w:r>
          </w:p>
        </w:tc>
      </w:tr>
      <w:tr w:rsidR="00C302B1" w:rsidRPr="00B55DEC" w14:paraId="58AEDE12"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7900ED84"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Capacitación procedimientos administrativos gestión de las investigaciones </w:t>
            </w:r>
          </w:p>
        </w:tc>
        <w:tc>
          <w:tcPr>
            <w:tcW w:w="4394" w:type="dxa"/>
            <w:hideMark/>
          </w:tcPr>
          <w:p w14:paraId="33A4E9EC" w14:textId="533A285B" w:rsidR="00C302B1" w:rsidRPr="00B55DEC" w:rsidRDefault="00D93C96"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Lunes</w:t>
            </w:r>
            <w:r w:rsidR="00C302B1" w:rsidRPr="00B55DEC">
              <w:rPr>
                <w:rFonts w:ascii="Arial" w:hAnsi="Arial" w:cs="Arial"/>
                <w:szCs w:val="24"/>
              </w:rPr>
              <w:t xml:space="preserve"> </w:t>
            </w:r>
            <w:r w:rsidR="00D927A0">
              <w:rPr>
                <w:rFonts w:ascii="Arial" w:hAnsi="Arial" w:cs="Arial"/>
                <w:szCs w:val="24"/>
              </w:rPr>
              <w:t>8</w:t>
            </w:r>
            <w:r w:rsidR="00C302B1" w:rsidRPr="00B55DEC">
              <w:rPr>
                <w:rFonts w:ascii="Arial" w:hAnsi="Arial" w:cs="Arial"/>
                <w:szCs w:val="24"/>
              </w:rPr>
              <w:t xml:space="preserve"> de febrero de 202</w:t>
            </w:r>
            <w:r w:rsidR="00D927A0">
              <w:rPr>
                <w:rFonts w:ascii="Arial" w:hAnsi="Arial" w:cs="Arial"/>
                <w:szCs w:val="24"/>
              </w:rPr>
              <w:t>7</w:t>
            </w:r>
            <w:r w:rsidR="00C302B1" w:rsidRPr="00B55DEC">
              <w:rPr>
                <w:rFonts w:ascii="Arial" w:hAnsi="Arial" w:cs="Arial"/>
                <w:szCs w:val="24"/>
              </w:rPr>
              <w:t xml:space="preserve">. Hora: 8:00 a 10:00 a.m. o 2:00 a 4:00 p.m. </w:t>
            </w:r>
          </w:p>
        </w:tc>
      </w:tr>
      <w:tr w:rsidR="00C302B1" w:rsidRPr="00B55DEC" w14:paraId="2109A687" w14:textId="77777777" w:rsidTr="003E7FAD">
        <w:tc>
          <w:tcPr>
            <w:cnfStyle w:val="001000000000" w:firstRow="0" w:lastRow="0" w:firstColumn="1" w:lastColumn="0" w:oddVBand="0" w:evenVBand="0" w:oddHBand="0" w:evenHBand="0" w:firstRowFirstColumn="0" w:firstRowLastColumn="0" w:lastRowFirstColumn="0" w:lastRowLastColumn="0"/>
            <w:tcW w:w="4390" w:type="dxa"/>
            <w:hideMark/>
          </w:tcPr>
          <w:p w14:paraId="478A427D" w14:textId="4C152A02" w:rsidR="00C302B1" w:rsidRPr="00B55DEC" w:rsidRDefault="00C302B1" w:rsidP="003E7FAD">
            <w:pPr>
              <w:rPr>
                <w:rFonts w:ascii="Arial" w:hAnsi="Arial" w:cs="Arial"/>
                <w:b w:val="0"/>
                <w:szCs w:val="24"/>
              </w:rPr>
            </w:pPr>
            <w:r w:rsidRPr="00B55DEC">
              <w:rPr>
                <w:rFonts w:ascii="Arial" w:hAnsi="Arial" w:cs="Arial"/>
                <w:b w:val="0"/>
                <w:szCs w:val="24"/>
              </w:rPr>
              <w:t>Fecha límite para suscripción de actas de inicio de proyectos de investigación</w:t>
            </w:r>
          </w:p>
        </w:tc>
        <w:tc>
          <w:tcPr>
            <w:tcW w:w="4394" w:type="dxa"/>
            <w:hideMark/>
          </w:tcPr>
          <w:p w14:paraId="1E25891C" w14:textId="03E50C46" w:rsidR="00C302B1" w:rsidRPr="00B55DEC" w:rsidRDefault="00C302B1"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55DEC">
              <w:rPr>
                <w:rFonts w:ascii="Arial" w:hAnsi="Arial" w:cs="Arial"/>
                <w:szCs w:val="24"/>
              </w:rPr>
              <w:t xml:space="preserve">Viernes </w:t>
            </w:r>
            <w:r w:rsidR="005226A8">
              <w:rPr>
                <w:rFonts w:ascii="Arial" w:hAnsi="Arial" w:cs="Arial"/>
                <w:szCs w:val="24"/>
              </w:rPr>
              <w:t>1</w:t>
            </w:r>
            <w:r w:rsidR="00A6198D">
              <w:rPr>
                <w:rFonts w:ascii="Arial" w:hAnsi="Arial" w:cs="Arial"/>
                <w:szCs w:val="24"/>
              </w:rPr>
              <w:t>9</w:t>
            </w:r>
            <w:r w:rsidRPr="00B55DEC">
              <w:rPr>
                <w:rFonts w:ascii="Arial" w:hAnsi="Arial" w:cs="Arial"/>
                <w:szCs w:val="24"/>
              </w:rPr>
              <w:t xml:space="preserve"> de febrero de 202</w:t>
            </w:r>
            <w:r w:rsidR="00D927A0">
              <w:rPr>
                <w:rFonts w:ascii="Arial" w:hAnsi="Arial" w:cs="Arial"/>
                <w:szCs w:val="24"/>
              </w:rPr>
              <w:t>7</w:t>
            </w:r>
          </w:p>
        </w:tc>
      </w:tr>
      <w:tr w:rsidR="00C302B1" w:rsidRPr="00B55DEC" w14:paraId="421C05B1"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0A465B18"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Fecha límite entrega compromisos y cierre académico de las investigaciones </w:t>
            </w:r>
          </w:p>
        </w:tc>
        <w:tc>
          <w:tcPr>
            <w:tcW w:w="4394" w:type="dxa"/>
            <w:hideMark/>
          </w:tcPr>
          <w:p w14:paraId="48215739" w14:textId="1B6275E5" w:rsidR="00C302B1" w:rsidRPr="00B55DEC" w:rsidRDefault="00D927A0"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lunes</w:t>
            </w:r>
            <w:r w:rsidR="00C302B1" w:rsidRPr="00B55DEC">
              <w:rPr>
                <w:rFonts w:ascii="Arial" w:hAnsi="Arial" w:cs="Arial"/>
                <w:szCs w:val="24"/>
              </w:rPr>
              <w:t xml:space="preserve"> </w:t>
            </w:r>
            <w:r>
              <w:rPr>
                <w:rFonts w:ascii="Arial" w:hAnsi="Arial" w:cs="Arial"/>
                <w:szCs w:val="24"/>
              </w:rPr>
              <w:t>6</w:t>
            </w:r>
            <w:r w:rsidR="00D93C96" w:rsidRPr="00B55DEC">
              <w:rPr>
                <w:rFonts w:ascii="Arial" w:hAnsi="Arial" w:cs="Arial"/>
                <w:szCs w:val="24"/>
              </w:rPr>
              <w:t xml:space="preserve"> dicie</w:t>
            </w:r>
            <w:r w:rsidR="00C302B1" w:rsidRPr="00B55DEC">
              <w:rPr>
                <w:rFonts w:ascii="Arial" w:hAnsi="Arial" w:cs="Arial"/>
                <w:szCs w:val="24"/>
              </w:rPr>
              <w:t>mbre de 202</w:t>
            </w:r>
            <w:r>
              <w:rPr>
                <w:rFonts w:ascii="Arial" w:hAnsi="Arial" w:cs="Arial"/>
                <w:szCs w:val="24"/>
              </w:rPr>
              <w:t>7</w:t>
            </w:r>
          </w:p>
        </w:tc>
      </w:tr>
      <w:tr w:rsidR="00C302B1" w:rsidRPr="00B55DEC" w14:paraId="3F3449F6" w14:textId="77777777" w:rsidTr="003E7FAD">
        <w:tc>
          <w:tcPr>
            <w:cnfStyle w:val="001000000000" w:firstRow="0" w:lastRow="0" w:firstColumn="1" w:lastColumn="0" w:oddVBand="0" w:evenVBand="0" w:oddHBand="0" w:evenHBand="0" w:firstRowFirstColumn="0" w:firstRowLastColumn="0" w:lastRowFirstColumn="0" w:lastRowLastColumn="0"/>
            <w:tcW w:w="4390" w:type="dxa"/>
          </w:tcPr>
          <w:p w14:paraId="481324ED" w14:textId="77777777" w:rsidR="00C302B1" w:rsidRPr="00B55DEC" w:rsidRDefault="00C302B1" w:rsidP="003E7FAD">
            <w:pPr>
              <w:rPr>
                <w:rFonts w:ascii="Arial" w:hAnsi="Arial" w:cs="Arial"/>
                <w:szCs w:val="24"/>
              </w:rPr>
            </w:pPr>
            <w:r w:rsidRPr="00B55DEC">
              <w:rPr>
                <w:rFonts w:ascii="Arial" w:hAnsi="Arial" w:cs="Arial"/>
                <w:b w:val="0"/>
                <w:szCs w:val="24"/>
              </w:rPr>
              <w:t>Fecha límite entrega productos y cierre administrativo de las investigaciones</w:t>
            </w:r>
          </w:p>
        </w:tc>
        <w:tc>
          <w:tcPr>
            <w:tcW w:w="4394" w:type="dxa"/>
          </w:tcPr>
          <w:p w14:paraId="217C78D5" w14:textId="182B8D95" w:rsidR="00C302B1" w:rsidRPr="00B55DEC" w:rsidRDefault="00D927A0" w:rsidP="003E7FA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jueves</w:t>
            </w:r>
            <w:r w:rsidR="00D93C96" w:rsidRPr="00B55DEC">
              <w:rPr>
                <w:rFonts w:ascii="Arial" w:hAnsi="Arial" w:cs="Arial"/>
                <w:szCs w:val="24"/>
              </w:rPr>
              <w:t xml:space="preserve"> 30</w:t>
            </w:r>
            <w:r w:rsidR="00C302B1" w:rsidRPr="00B55DEC">
              <w:rPr>
                <w:rFonts w:ascii="Arial" w:hAnsi="Arial" w:cs="Arial"/>
                <w:szCs w:val="24"/>
              </w:rPr>
              <w:t xml:space="preserve"> de noviembre de 202</w:t>
            </w:r>
            <w:r>
              <w:rPr>
                <w:rFonts w:ascii="Arial" w:hAnsi="Arial" w:cs="Arial"/>
                <w:szCs w:val="24"/>
              </w:rPr>
              <w:t>8</w:t>
            </w:r>
          </w:p>
        </w:tc>
      </w:tr>
      <w:tr w:rsidR="00C302B1" w:rsidRPr="00B55DEC" w14:paraId="3AB236E5"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54064040" w14:textId="77777777" w:rsidR="00C302B1" w:rsidRPr="00B55DEC" w:rsidRDefault="00C302B1" w:rsidP="003E7FAD">
            <w:pPr>
              <w:rPr>
                <w:rFonts w:ascii="Arial" w:hAnsi="Arial" w:cs="Arial"/>
                <w:b w:val="0"/>
                <w:szCs w:val="24"/>
              </w:rPr>
            </w:pPr>
            <w:r w:rsidRPr="00B55DEC">
              <w:rPr>
                <w:rFonts w:ascii="Arial" w:hAnsi="Arial" w:cs="Arial"/>
                <w:b w:val="0"/>
                <w:szCs w:val="24"/>
              </w:rPr>
              <w:t xml:space="preserve">Información y contacto </w:t>
            </w:r>
          </w:p>
        </w:tc>
        <w:tc>
          <w:tcPr>
            <w:tcW w:w="4394" w:type="dxa"/>
            <w:hideMark/>
          </w:tcPr>
          <w:p w14:paraId="0EDBC7F2" w14:textId="77777777" w:rsidR="00C302B1" w:rsidRPr="00B55DEC" w:rsidRDefault="00C302B1"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t xml:space="preserve">Vicerrectoría de Investigaciones:  </w:t>
            </w:r>
          </w:p>
          <w:p w14:paraId="20924996" w14:textId="0896818B" w:rsidR="00C302B1" w:rsidRPr="00B55DEC" w:rsidRDefault="00D93C96"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55DEC">
              <w:rPr>
                <w:rFonts w:ascii="Arial" w:hAnsi="Arial" w:cs="Arial"/>
                <w:szCs w:val="24"/>
              </w:rPr>
              <w:lastRenderedPageBreak/>
              <w:t xml:space="preserve">eulalia.borjabe@unaula.edu.co y </w:t>
            </w:r>
            <w:r w:rsidR="00C302B1" w:rsidRPr="00B55DEC">
              <w:rPr>
                <w:rFonts w:ascii="Arial" w:hAnsi="Arial" w:cs="Arial"/>
                <w:szCs w:val="24"/>
              </w:rPr>
              <w:t xml:space="preserve">vicerrectoria.investigaciones@unaula.edu.co </w:t>
            </w:r>
          </w:p>
          <w:p w14:paraId="271DBB96" w14:textId="3726FDF9" w:rsidR="00C302B1" w:rsidRPr="00B55DEC" w:rsidRDefault="00C302B1" w:rsidP="003E7F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14:paraId="73FDA63B" w14:textId="1C40EA35" w:rsidR="00BA40A4" w:rsidRDefault="00BA40A4" w:rsidP="00C302B1"/>
    <w:p w14:paraId="1C85290F" w14:textId="5A74A57D" w:rsidR="00FF3F27" w:rsidRDefault="00FF3F27" w:rsidP="00DF1A8C">
      <w:pPr>
        <w:widowControl w:val="0"/>
        <w:autoSpaceDE w:val="0"/>
        <w:autoSpaceDN w:val="0"/>
        <w:rPr>
          <w:rFonts w:ascii="Arial" w:eastAsia="Arial" w:hAnsi="Arial" w:cs="Arial"/>
          <w:b/>
        </w:rPr>
      </w:pPr>
    </w:p>
    <w:p w14:paraId="66649882" w14:textId="57DFAC2C" w:rsidR="00DA5B49" w:rsidRDefault="00DA5B49" w:rsidP="000A43C0">
      <w:pPr>
        <w:widowControl w:val="0"/>
        <w:autoSpaceDE w:val="0"/>
        <w:autoSpaceDN w:val="0"/>
        <w:jc w:val="center"/>
        <w:rPr>
          <w:rFonts w:ascii="Arial" w:eastAsia="Arial" w:hAnsi="Arial" w:cs="Arial"/>
          <w:b/>
          <w:bCs/>
          <w:sz w:val="32"/>
        </w:rPr>
      </w:pPr>
      <w:r w:rsidRPr="000A43C0">
        <w:rPr>
          <w:rFonts w:ascii="Arial" w:eastAsia="Arial" w:hAnsi="Arial" w:cs="Arial"/>
          <w:b/>
          <w:bCs/>
          <w:sz w:val="32"/>
        </w:rPr>
        <w:t>Condiciones generales comunes a las 8 modalidades</w:t>
      </w:r>
    </w:p>
    <w:p w14:paraId="3ADD07D3" w14:textId="77777777" w:rsidR="000A43C0" w:rsidRPr="00DA5B49" w:rsidRDefault="000A43C0" w:rsidP="000A43C0">
      <w:pPr>
        <w:widowControl w:val="0"/>
        <w:autoSpaceDE w:val="0"/>
        <w:autoSpaceDN w:val="0"/>
        <w:jc w:val="center"/>
        <w:rPr>
          <w:rFonts w:ascii="Arial" w:eastAsia="Arial" w:hAnsi="Arial" w:cs="Arial"/>
          <w:b/>
          <w:bCs/>
        </w:rPr>
      </w:pPr>
    </w:p>
    <w:p w14:paraId="3C3B9383"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Revisión y aval del Comité de Investigaciones de Facultad (CIF)</w:t>
      </w:r>
    </w:p>
    <w:p w14:paraId="5496CBBA" w14:textId="7AC7CC66" w:rsidR="00DA5B49" w:rsidRPr="000A43C0" w:rsidRDefault="00DA5B49" w:rsidP="005978BD">
      <w:pPr>
        <w:widowControl w:val="0"/>
        <w:numPr>
          <w:ilvl w:val="1"/>
          <w:numId w:val="30"/>
        </w:numPr>
        <w:autoSpaceDE w:val="0"/>
        <w:autoSpaceDN w:val="0"/>
        <w:rPr>
          <w:rFonts w:ascii="Arial" w:eastAsia="Arial" w:hAnsi="Arial" w:cs="Arial"/>
        </w:rPr>
      </w:pPr>
      <w:r w:rsidRPr="000A43C0">
        <w:rPr>
          <w:rFonts w:ascii="Arial" w:eastAsia="Arial" w:hAnsi="Arial" w:cs="Arial"/>
        </w:rPr>
        <w:t>El CIF</w:t>
      </w:r>
      <w:r w:rsidR="000A43C0">
        <w:rPr>
          <w:rFonts w:ascii="Arial" w:eastAsia="Arial" w:hAnsi="Arial" w:cs="Arial"/>
        </w:rPr>
        <w:t xml:space="preserve"> (comité de investigaciones de la facultad</w:t>
      </w:r>
      <w:r w:rsidRPr="000A43C0">
        <w:rPr>
          <w:rFonts w:ascii="Arial" w:eastAsia="Arial" w:hAnsi="Arial" w:cs="Arial"/>
        </w:rPr>
        <w:t xml:space="preserve"> </w:t>
      </w:r>
      <w:r w:rsidR="000A43C0">
        <w:rPr>
          <w:rFonts w:ascii="Arial" w:eastAsia="Arial" w:hAnsi="Arial" w:cs="Arial"/>
        </w:rPr>
        <w:t xml:space="preserve">o de la Escuela), </w:t>
      </w:r>
      <w:r w:rsidRPr="000A43C0">
        <w:rPr>
          <w:rFonts w:ascii="Arial" w:eastAsia="Arial" w:hAnsi="Arial" w:cs="Arial"/>
        </w:rPr>
        <w:t xml:space="preserve">revisa </w:t>
      </w:r>
      <w:r w:rsidR="000A43C0">
        <w:rPr>
          <w:rFonts w:ascii="Arial" w:eastAsia="Arial" w:hAnsi="Arial" w:cs="Arial"/>
        </w:rPr>
        <w:t xml:space="preserve">la </w:t>
      </w:r>
      <w:r w:rsidRPr="000A43C0">
        <w:rPr>
          <w:rFonts w:ascii="Arial" w:eastAsia="Arial" w:hAnsi="Arial" w:cs="Arial"/>
        </w:rPr>
        <w:t>pertinencia, calidad, viabilidad, requisitos formales, formatos, avales, plazos y compromisos de producción.</w:t>
      </w:r>
    </w:p>
    <w:p w14:paraId="38126ED2" w14:textId="0D6FD151" w:rsidR="00DA5B49" w:rsidRPr="000A43C0" w:rsidRDefault="00DA5B49" w:rsidP="005978BD">
      <w:pPr>
        <w:widowControl w:val="0"/>
        <w:numPr>
          <w:ilvl w:val="1"/>
          <w:numId w:val="30"/>
        </w:numPr>
        <w:autoSpaceDE w:val="0"/>
        <w:autoSpaceDN w:val="0"/>
        <w:rPr>
          <w:rFonts w:ascii="Arial" w:eastAsia="Arial" w:hAnsi="Arial" w:cs="Arial"/>
        </w:rPr>
      </w:pPr>
      <w:r w:rsidRPr="000A43C0">
        <w:rPr>
          <w:rFonts w:ascii="Arial" w:eastAsia="Arial" w:hAnsi="Arial" w:cs="Arial"/>
        </w:rPr>
        <w:t>Emite un acta (</w:t>
      </w:r>
      <w:hyperlink r:id="rId8" w:history="1">
        <w:r w:rsidR="000A43C0">
          <w:rPr>
            <w:rStyle w:val="Hipervnculo"/>
          </w:rPr>
          <w:t xml:space="preserve">FT-EST-001 Acta REVISIÓN POR LA DIRECCIÓN </w:t>
        </w:r>
        <w:proofErr w:type="spellStart"/>
        <w:r w:rsidR="000A43C0">
          <w:rPr>
            <w:rStyle w:val="Hipervnculo"/>
          </w:rPr>
          <w:t>AyR</w:t>
        </w:r>
        <w:proofErr w:type="spellEnd"/>
        <w:r w:rsidR="000A43C0">
          <w:rPr>
            <w:rStyle w:val="Hipervnculo"/>
          </w:rPr>
          <w:t xml:space="preserve"> 2020 _Borrador_V2.doc</w:t>
        </w:r>
      </w:hyperlink>
      <w:r w:rsidRPr="000A43C0">
        <w:rPr>
          <w:rFonts w:ascii="Arial" w:eastAsia="Arial" w:hAnsi="Arial" w:cs="Arial"/>
        </w:rPr>
        <w:t xml:space="preserve">) que se adjunta en la plataforma </w:t>
      </w:r>
      <w:r w:rsidR="000A43C0">
        <w:rPr>
          <w:rFonts w:ascii="Arial" w:eastAsia="Arial" w:hAnsi="Arial" w:cs="Arial"/>
        </w:rPr>
        <w:t>gestión de calidad</w:t>
      </w:r>
      <w:r w:rsidRPr="000A43C0">
        <w:rPr>
          <w:rFonts w:ascii="Arial" w:eastAsia="Arial" w:hAnsi="Arial" w:cs="Arial"/>
        </w:rPr>
        <w:t>.</w:t>
      </w:r>
    </w:p>
    <w:p w14:paraId="3632365F"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Registro en plataforma INVESTIGA</w:t>
      </w:r>
    </w:p>
    <w:p w14:paraId="3F5CAA50" w14:textId="425EC5F0" w:rsidR="00DA5B49" w:rsidRDefault="00DA5B49" w:rsidP="005978BD">
      <w:pPr>
        <w:widowControl w:val="0"/>
        <w:numPr>
          <w:ilvl w:val="1"/>
          <w:numId w:val="30"/>
        </w:numPr>
        <w:autoSpaceDE w:val="0"/>
        <w:autoSpaceDN w:val="0"/>
        <w:rPr>
          <w:rFonts w:ascii="Arial" w:eastAsia="Arial" w:hAnsi="Arial" w:cs="Arial"/>
        </w:rPr>
      </w:pPr>
      <w:r w:rsidRPr="000A43C0">
        <w:rPr>
          <w:rFonts w:ascii="Arial" w:eastAsia="Arial" w:hAnsi="Arial" w:cs="Arial"/>
        </w:rPr>
        <w:t>El proyecto debe diligenciarse en los formatos establecidos y subirse a INVESTIGA</w:t>
      </w:r>
      <w:r w:rsidR="002C0E25">
        <w:rPr>
          <w:rFonts w:ascii="Arial" w:eastAsia="Arial" w:hAnsi="Arial" w:cs="Arial"/>
        </w:rPr>
        <w:t xml:space="preserve"> </w:t>
      </w:r>
      <w:hyperlink r:id="rId9" w:history="1">
        <w:r w:rsidR="002C0E25">
          <w:rPr>
            <w:rStyle w:val="Hipervnculo"/>
          </w:rPr>
          <w:t>sai.unaula.edu.co/investiga-</w:t>
        </w:r>
        <w:proofErr w:type="spellStart"/>
        <w:r w:rsidR="002C0E25">
          <w:rPr>
            <w:rStyle w:val="Hipervnculo"/>
          </w:rPr>
          <w:t>ual</w:t>
        </w:r>
        <w:proofErr w:type="spellEnd"/>
        <w:r w:rsidR="002C0E25">
          <w:rPr>
            <w:rStyle w:val="Hipervnculo"/>
          </w:rPr>
          <w:t>/</w:t>
        </w:r>
      </w:hyperlink>
      <w:r w:rsidRPr="000A43C0">
        <w:rPr>
          <w:rFonts w:ascii="Arial" w:eastAsia="Arial" w:hAnsi="Arial" w:cs="Arial"/>
        </w:rPr>
        <w:t>.</w:t>
      </w:r>
    </w:p>
    <w:p w14:paraId="2CA3DFFF" w14:textId="48DB01FC" w:rsidR="000A43C0" w:rsidRPr="000A43C0" w:rsidRDefault="000A43C0" w:rsidP="005978BD">
      <w:pPr>
        <w:widowControl w:val="0"/>
        <w:numPr>
          <w:ilvl w:val="1"/>
          <w:numId w:val="30"/>
        </w:numPr>
        <w:autoSpaceDE w:val="0"/>
        <w:autoSpaceDN w:val="0"/>
        <w:rPr>
          <w:rFonts w:ascii="Arial" w:eastAsia="Arial" w:hAnsi="Arial" w:cs="Arial"/>
        </w:rPr>
      </w:pPr>
      <w:r>
        <w:rPr>
          <w:rFonts w:ascii="Arial" w:eastAsia="Arial" w:hAnsi="Arial" w:cs="Arial"/>
        </w:rPr>
        <w:t xml:space="preserve">Incluyendo el acta, proyecto, </w:t>
      </w:r>
      <w:r w:rsidR="00BA6288">
        <w:rPr>
          <w:rFonts w:ascii="Arial" w:eastAsia="Arial" w:hAnsi="Arial" w:cs="Arial"/>
        </w:rPr>
        <w:t xml:space="preserve">y presupuesto, dándole enviar al proyecto. </w:t>
      </w:r>
    </w:p>
    <w:p w14:paraId="60FE83B2" w14:textId="75DC371E"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 xml:space="preserve">Originalidad </w:t>
      </w:r>
      <w:r w:rsidR="00BA6288">
        <w:rPr>
          <w:rFonts w:ascii="Arial" w:eastAsia="Arial" w:hAnsi="Arial" w:cs="Arial"/>
          <w:b/>
          <w:bCs/>
        </w:rPr>
        <w:t>del proyecto</w:t>
      </w:r>
    </w:p>
    <w:p w14:paraId="1F0F2C31"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La propuesta debe ser original e inédita.</w:t>
      </w:r>
    </w:p>
    <w:p w14:paraId="241F1630" w14:textId="4AC8A82E"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Si es una nueva fase de un proyecto previo (ejecutado o en curso), debe declararse expresamente, señalando</w:t>
      </w:r>
      <w:r w:rsidR="00BA6288">
        <w:rPr>
          <w:rFonts w:ascii="Arial" w:eastAsia="Arial" w:hAnsi="Arial" w:cs="Arial"/>
        </w:rPr>
        <w:t xml:space="preserve"> las</w:t>
      </w:r>
      <w:r w:rsidRPr="00BA6288">
        <w:rPr>
          <w:rFonts w:ascii="Arial" w:eastAsia="Arial" w:hAnsi="Arial" w:cs="Arial"/>
        </w:rPr>
        <w:t xml:space="preserve"> diferencias</w:t>
      </w:r>
      <w:r w:rsidR="00BA6288">
        <w:rPr>
          <w:rFonts w:ascii="Arial" w:eastAsia="Arial" w:hAnsi="Arial" w:cs="Arial"/>
        </w:rPr>
        <w:t>, modificaciones, objetivos, metodología y demás que lo diferencian o que identifican el nuevo alcance del proyecto</w:t>
      </w:r>
      <w:r w:rsidRPr="00BA6288">
        <w:rPr>
          <w:rFonts w:ascii="Arial" w:eastAsia="Arial" w:hAnsi="Arial" w:cs="Arial"/>
        </w:rPr>
        <w:t>.</w:t>
      </w:r>
    </w:p>
    <w:p w14:paraId="57A306BA"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Vigilancia tecnológica y evaluación por pares externos</w:t>
      </w:r>
    </w:p>
    <w:p w14:paraId="2445FEDD" w14:textId="5BBF78DC"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Se aplica a todas excepto Modalidades 2 y 8, y proyectos con evaluación externa previa o modalidad 3 </w:t>
      </w:r>
      <w:r w:rsidR="00A410CA">
        <w:rPr>
          <w:rFonts w:ascii="Arial" w:eastAsia="Arial" w:hAnsi="Arial" w:cs="Arial"/>
        </w:rPr>
        <w:t>que no tengan</w:t>
      </w:r>
      <w:r w:rsidRPr="00BA6288">
        <w:rPr>
          <w:rFonts w:ascii="Arial" w:eastAsia="Arial" w:hAnsi="Arial" w:cs="Arial"/>
        </w:rPr>
        <w:t xml:space="preserve"> aval externo.</w:t>
      </w:r>
    </w:p>
    <w:p w14:paraId="2C4F3057" w14:textId="1D3662F0"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Análisis con </w:t>
      </w:r>
      <w:proofErr w:type="spellStart"/>
      <w:r w:rsidRPr="00BA6288">
        <w:rPr>
          <w:rFonts w:ascii="Arial" w:eastAsia="Arial" w:hAnsi="Arial" w:cs="Arial"/>
        </w:rPr>
        <w:t>Turnitin</w:t>
      </w:r>
      <w:proofErr w:type="spellEnd"/>
      <w:r w:rsidRPr="00BA6288">
        <w:rPr>
          <w:rFonts w:ascii="Arial" w:eastAsia="Arial" w:hAnsi="Arial" w:cs="Arial"/>
        </w:rPr>
        <w:t xml:space="preserve"> (coincidencia total </w:t>
      </w:r>
      <w:r w:rsidR="00BA6288">
        <w:rPr>
          <w:rFonts w:ascii="Arial" w:eastAsia="Arial" w:hAnsi="Arial" w:cs="Arial"/>
        </w:rPr>
        <w:t>al</w:t>
      </w:r>
      <w:r w:rsidRPr="00BA6288">
        <w:rPr>
          <w:rFonts w:ascii="Arial" w:eastAsia="Arial" w:hAnsi="Arial" w:cs="Arial"/>
        </w:rPr>
        <w:t xml:space="preserve"> ≤20%</w:t>
      </w:r>
      <w:r w:rsidR="00BA6288">
        <w:rPr>
          <w:rFonts w:ascii="Arial" w:eastAsia="Arial" w:hAnsi="Arial" w:cs="Arial"/>
        </w:rPr>
        <w:t xml:space="preserve"> y también en IA</w:t>
      </w:r>
      <w:r w:rsidRPr="00BA6288">
        <w:rPr>
          <w:rFonts w:ascii="Arial" w:eastAsia="Arial" w:hAnsi="Arial" w:cs="Arial"/>
        </w:rPr>
        <w:t>).</w:t>
      </w:r>
    </w:p>
    <w:p w14:paraId="74FE3B17"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Evaluación por pares externos (puntaje mínimo 75 puntos).</w:t>
      </w:r>
    </w:p>
    <w:p w14:paraId="582DD81E"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Finalidad: cualificación, mejoramiento, formación.</w:t>
      </w:r>
    </w:p>
    <w:p w14:paraId="71C8CCFD" w14:textId="25AC924E"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 xml:space="preserve">Compromisos </w:t>
      </w:r>
      <w:r w:rsidR="00BA6288">
        <w:rPr>
          <w:rFonts w:ascii="Arial" w:eastAsia="Arial" w:hAnsi="Arial" w:cs="Arial"/>
          <w:b/>
          <w:bCs/>
        </w:rPr>
        <w:t xml:space="preserve">mínimos </w:t>
      </w:r>
      <w:r w:rsidRPr="00DA5B49">
        <w:rPr>
          <w:rFonts w:ascii="Arial" w:eastAsia="Arial" w:hAnsi="Arial" w:cs="Arial"/>
          <w:b/>
          <w:bCs/>
        </w:rPr>
        <w:t>de producción en</w:t>
      </w:r>
      <w:r w:rsidR="00BA6288">
        <w:rPr>
          <w:rFonts w:ascii="Arial" w:eastAsia="Arial" w:hAnsi="Arial" w:cs="Arial"/>
          <w:b/>
          <w:bCs/>
        </w:rPr>
        <w:t xml:space="preserve"> todas las</w:t>
      </w:r>
      <w:r w:rsidRPr="00DA5B49">
        <w:rPr>
          <w:rFonts w:ascii="Arial" w:eastAsia="Arial" w:hAnsi="Arial" w:cs="Arial"/>
          <w:b/>
          <w:bCs/>
        </w:rPr>
        <w:t xml:space="preserve"> tipologías</w:t>
      </w:r>
    </w:p>
    <w:p w14:paraId="0958D02D" w14:textId="77777777" w:rsidR="00BA6288" w:rsidRPr="00BA6288" w:rsidRDefault="00BA6288" w:rsidP="005978BD">
      <w:pPr>
        <w:widowControl w:val="0"/>
        <w:numPr>
          <w:ilvl w:val="1"/>
          <w:numId w:val="30"/>
        </w:numPr>
        <w:autoSpaceDE w:val="0"/>
        <w:autoSpaceDN w:val="0"/>
        <w:rPr>
          <w:rFonts w:ascii="Arial" w:eastAsia="Arial" w:hAnsi="Arial" w:cs="Arial"/>
        </w:rPr>
      </w:pPr>
      <w:r w:rsidRPr="00BA6288">
        <w:rPr>
          <w:rFonts w:ascii="Arial" w:eastAsia="Arial" w:hAnsi="Arial" w:cs="Arial"/>
        </w:rPr>
        <w:t>1 de</w:t>
      </w:r>
      <w:r w:rsidR="00DA5B49" w:rsidRPr="00BA6288">
        <w:rPr>
          <w:rFonts w:ascii="Arial" w:eastAsia="Arial" w:hAnsi="Arial" w:cs="Arial"/>
        </w:rPr>
        <w:t xml:space="preserve"> nuevo conocimiento, </w:t>
      </w:r>
    </w:p>
    <w:p w14:paraId="3F34A7D5" w14:textId="77777777" w:rsidR="00BA6288" w:rsidRPr="00BA6288" w:rsidRDefault="00BA6288"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1 de </w:t>
      </w:r>
      <w:r w:rsidR="00DA5B49" w:rsidRPr="00BA6288">
        <w:rPr>
          <w:rFonts w:ascii="Arial" w:eastAsia="Arial" w:hAnsi="Arial" w:cs="Arial"/>
        </w:rPr>
        <w:t xml:space="preserve">formación de talento humano, </w:t>
      </w:r>
    </w:p>
    <w:p w14:paraId="0BF3EE47" w14:textId="77777777" w:rsidR="00BA6288" w:rsidRPr="00BA6288" w:rsidRDefault="00BA6288"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1 de </w:t>
      </w:r>
      <w:r w:rsidR="00DA5B49" w:rsidRPr="00BA6288">
        <w:rPr>
          <w:rFonts w:ascii="Arial" w:eastAsia="Arial" w:hAnsi="Arial" w:cs="Arial"/>
        </w:rPr>
        <w:t xml:space="preserve">desarrollo tecnológico e innovación, </w:t>
      </w:r>
    </w:p>
    <w:p w14:paraId="3F6CFACC" w14:textId="733CBF2F" w:rsidR="00DA5B49" w:rsidRPr="00BA6288" w:rsidRDefault="00BA6288"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1 de </w:t>
      </w:r>
      <w:r w:rsidR="00DA5B49" w:rsidRPr="00BA6288">
        <w:rPr>
          <w:rFonts w:ascii="Arial" w:eastAsia="Arial" w:hAnsi="Arial" w:cs="Arial"/>
        </w:rPr>
        <w:t>apropiación social del conocimiento.</w:t>
      </w:r>
    </w:p>
    <w:p w14:paraId="52DE4BBC"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Vinculación contractual con UNAULA</w:t>
      </w:r>
    </w:p>
    <w:p w14:paraId="350C4D27"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Investigador principal y coinvestigadores deben estar vinculados contractualmente con la Universidad al momento de la firma del acta de inicio y de finalización.</w:t>
      </w:r>
    </w:p>
    <w:p w14:paraId="33F8B38D"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Pertenencia a un grupo de investigación avalado por UNAULA</w:t>
      </w:r>
    </w:p>
    <w:p w14:paraId="670CEEA7"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Todos los investigadores deben pertenecer a un grupo de </w:t>
      </w:r>
      <w:r w:rsidRPr="00BA6288">
        <w:rPr>
          <w:rFonts w:ascii="Arial" w:eastAsia="Arial" w:hAnsi="Arial" w:cs="Arial"/>
        </w:rPr>
        <w:lastRenderedPageBreak/>
        <w:t>investigación reconocido por la UNAULA (excepto estudiantes de semilleros, que son acompañados por docentes del grupo).</w:t>
      </w:r>
    </w:p>
    <w:p w14:paraId="762C72FA" w14:textId="7BD128D9" w:rsidR="00DA5B49" w:rsidRPr="00DA5B49" w:rsidRDefault="00BA6288" w:rsidP="005978BD">
      <w:pPr>
        <w:widowControl w:val="0"/>
        <w:numPr>
          <w:ilvl w:val="0"/>
          <w:numId w:val="30"/>
        </w:numPr>
        <w:autoSpaceDE w:val="0"/>
        <w:autoSpaceDN w:val="0"/>
        <w:rPr>
          <w:rFonts w:ascii="Arial" w:eastAsia="Arial" w:hAnsi="Arial" w:cs="Arial"/>
          <w:b/>
        </w:rPr>
      </w:pPr>
      <w:r>
        <w:rPr>
          <w:rFonts w:ascii="Arial" w:eastAsia="Arial" w:hAnsi="Arial" w:cs="Arial"/>
          <w:b/>
          <w:bCs/>
        </w:rPr>
        <w:t>Vinculación</w:t>
      </w:r>
      <w:r w:rsidR="00DA5B49" w:rsidRPr="00DA5B49">
        <w:rPr>
          <w:rFonts w:ascii="Arial" w:eastAsia="Arial" w:hAnsi="Arial" w:cs="Arial"/>
          <w:b/>
          <w:bCs/>
        </w:rPr>
        <w:t xml:space="preserve"> mínima del investigador principal</w:t>
      </w:r>
    </w:p>
    <w:p w14:paraId="2243D9C2"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Debe haber estado vinculado como docente (tiempo completo, o medio tiempo según la modalidad) por un período mínimo de </w:t>
      </w:r>
      <w:r w:rsidRPr="00BA6288">
        <w:rPr>
          <w:rFonts w:ascii="Arial" w:eastAsia="Arial" w:hAnsi="Arial" w:cs="Arial"/>
          <w:bCs/>
        </w:rPr>
        <w:t>diez meses</w:t>
      </w:r>
      <w:r w:rsidRPr="00BA6288">
        <w:rPr>
          <w:rFonts w:ascii="Arial" w:eastAsia="Arial" w:hAnsi="Arial" w:cs="Arial"/>
        </w:rPr>
        <w:t> al momento de la firma.</w:t>
      </w:r>
    </w:p>
    <w:p w14:paraId="2005A18C"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Aval para administrativos como coinvestigadores</w:t>
      </w:r>
    </w:p>
    <w:p w14:paraId="131348EF"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Los administrativos que participen requieren autorización previa de la Vicerrectoría Administrativa para la destinación de tiempo.</w:t>
      </w:r>
    </w:p>
    <w:p w14:paraId="65E1C0D4" w14:textId="5ED75BFE"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Reemplazo del investigador principal en caso de desvinculación</w:t>
      </w:r>
    </w:p>
    <w:p w14:paraId="20AF7436" w14:textId="47377A51"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Si el investigador principal se desvincula durante la ejecución, su rol </w:t>
      </w:r>
      <w:r w:rsidR="00BA6288">
        <w:rPr>
          <w:rFonts w:ascii="Arial" w:eastAsia="Arial" w:hAnsi="Arial" w:cs="Arial"/>
        </w:rPr>
        <w:t>será</w:t>
      </w:r>
      <w:r w:rsidRPr="00BA6288">
        <w:rPr>
          <w:rFonts w:ascii="Arial" w:eastAsia="Arial" w:hAnsi="Arial" w:cs="Arial"/>
        </w:rPr>
        <w:t xml:space="preserve"> asumido por un coinvestigador que tenga contrato vigente (con la misma jornada requerida por la modalidad).</w:t>
      </w:r>
    </w:p>
    <w:p w14:paraId="060A0460"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Presupuesto detallado aprobado previamente</w:t>
      </w:r>
    </w:p>
    <w:p w14:paraId="495698A9"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El investigador principal debe presentar un presupuesto desagregado.</w:t>
      </w:r>
    </w:p>
    <w:p w14:paraId="1A2B77AB"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La aprobación por la Vicerrectoría de Investigaciones es condición indispensable para suscribir el acta de inicio.</w:t>
      </w:r>
    </w:p>
    <w:p w14:paraId="109AA0A8"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Sujeción a disponibilidad presupuestal anual</w:t>
      </w:r>
    </w:p>
    <w:p w14:paraId="17121617"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La financiación y los desembolsos están sujetos a la autorización de la Vicerrectoría de Investigaciones y a la disponibilidad presupuestal de la Universidad por vigencia anual.</w:t>
      </w:r>
    </w:p>
    <w:p w14:paraId="2BE627A7"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Gastos administrativos (6%) e imprevistos (4%)</w:t>
      </w:r>
    </w:p>
    <w:p w14:paraId="378C0D75" w14:textId="77777777"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Todos los presupuestos deben incluir estos rubros.</w:t>
      </w:r>
    </w:p>
    <w:p w14:paraId="12ED088A" w14:textId="5401F6C2" w:rsidR="00DA5B49" w:rsidRPr="00BA6288" w:rsidRDefault="00DA5B49" w:rsidP="005978BD">
      <w:pPr>
        <w:widowControl w:val="0"/>
        <w:numPr>
          <w:ilvl w:val="1"/>
          <w:numId w:val="30"/>
        </w:numPr>
        <w:autoSpaceDE w:val="0"/>
        <w:autoSpaceDN w:val="0"/>
        <w:rPr>
          <w:rFonts w:ascii="Arial" w:eastAsia="Arial" w:hAnsi="Arial" w:cs="Arial"/>
        </w:rPr>
      </w:pPr>
      <w:r w:rsidRPr="00BA6288">
        <w:rPr>
          <w:rFonts w:ascii="Arial" w:eastAsia="Arial" w:hAnsi="Arial" w:cs="Arial"/>
        </w:rPr>
        <w:t xml:space="preserve">El traslado de rubros solo es posible con justificación y aprobación, sin superar el </w:t>
      </w:r>
      <w:r w:rsidR="00DE2C84">
        <w:rPr>
          <w:rFonts w:ascii="Arial" w:eastAsia="Arial" w:hAnsi="Arial" w:cs="Arial"/>
        </w:rPr>
        <w:t>3</w:t>
      </w:r>
      <w:r w:rsidRPr="00BA6288">
        <w:rPr>
          <w:rFonts w:ascii="Arial" w:eastAsia="Arial" w:hAnsi="Arial" w:cs="Arial"/>
        </w:rPr>
        <w:t>0% del valor estimado</w:t>
      </w:r>
      <w:r w:rsidR="00BA6288">
        <w:rPr>
          <w:rFonts w:ascii="Arial" w:eastAsia="Arial" w:hAnsi="Arial" w:cs="Arial"/>
        </w:rPr>
        <w:t xml:space="preserve"> por investigador inicialmente</w:t>
      </w:r>
      <w:r w:rsidRPr="00BA6288">
        <w:rPr>
          <w:rFonts w:ascii="Arial" w:eastAsia="Arial" w:hAnsi="Arial" w:cs="Arial"/>
        </w:rPr>
        <w:t>.</w:t>
      </w:r>
    </w:p>
    <w:p w14:paraId="2A6D511A"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Registro en planes docentes</w:t>
      </w:r>
    </w:p>
    <w:p w14:paraId="3ECD2A69" w14:textId="77777777"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Todos los programas y proyectos aprobados deben registrarse en los planes docentes de cada Facultad o unidad académica.</w:t>
      </w:r>
    </w:p>
    <w:p w14:paraId="5FE0E16C"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Sujeción al Comité de Ética de UNAULA</w:t>
      </w:r>
    </w:p>
    <w:p w14:paraId="5134DFEC" w14:textId="55804400" w:rsidR="00DA5B49" w:rsidRPr="00DA5B49" w:rsidRDefault="00DA5B49" w:rsidP="005978BD">
      <w:pPr>
        <w:widowControl w:val="0"/>
        <w:numPr>
          <w:ilvl w:val="1"/>
          <w:numId w:val="30"/>
        </w:numPr>
        <w:autoSpaceDE w:val="0"/>
        <w:autoSpaceDN w:val="0"/>
        <w:rPr>
          <w:rFonts w:ascii="Arial" w:eastAsia="Arial" w:hAnsi="Arial" w:cs="Arial"/>
          <w:b/>
        </w:rPr>
      </w:pPr>
      <w:r w:rsidRPr="002C25D6">
        <w:rPr>
          <w:rFonts w:ascii="Arial" w:eastAsia="Arial" w:hAnsi="Arial" w:cs="Arial"/>
        </w:rPr>
        <w:t xml:space="preserve">Los proyectos deben regirse por las disposiciones del Comité de Ética </w:t>
      </w:r>
      <w:r w:rsidR="002C25D6">
        <w:rPr>
          <w:rFonts w:ascii="Arial" w:eastAsia="Arial" w:hAnsi="Arial" w:cs="Arial"/>
        </w:rPr>
        <w:t>y cuando existan anomalías o conflictos de intereses deberá ser solicitada su concurrencia</w:t>
      </w:r>
      <w:r w:rsidRPr="00DA5B49">
        <w:rPr>
          <w:rFonts w:ascii="Arial" w:eastAsia="Arial" w:hAnsi="Arial" w:cs="Arial"/>
          <w:b/>
        </w:rPr>
        <w:t>.</w:t>
      </w:r>
    </w:p>
    <w:p w14:paraId="747F4BF4"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Filiación institucional obligatoria</w:t>
      </w:r>
    </w:p>
    <w:p w14:paraId="5291CD12" w14:textId="4D820B50"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 xml:space="preserve">Todos los resultados derivados de los procesos de investigación </w:t>
      </w:r>
      <w:r w:rsidR="002C25D6">
        <w:rPr>
          <w:rFonts w:ascii="Arial" w:eastAsia="Arial" w:hAnsi="Arial" w:cs="Arial"/>
        </w:rPr>
        <w:t>tienen que</w:t>
      </w:r>
      <w:r w:rsidRPr="002C25D6">
        <w:rPr>
          <w:rFonts w:ascii="Arial" w:eastAsia="Arial" w:hAnsi="Arial" w:cs="Arial"/>
        </w:rPr>
        <w:t xml:space="preserve"> </w:t>
      </w:r>
      <w:r w:rsidR="002C25D6">
        <w:rPr>
          <w:rFonts w:ascii="Arial" w:eastAsia="Arial" w:hAnsi="Arial" w:cs="Arial"/>
        </w:rPr>
        <w:t>A</w:t>
      </w:r>
      <w:r w:rsidRPr="002C25D6">
        <w:rPr>
          <w:rFonts w:ascii="Arial" w:eastAsia="Arial" w:hAnsi="Arial" w:cs="Arial"/>
        </w:rPr>
        <w:t xml:space="preserve">filiarse institucionalmente a UNAULA para ser reconocidos como </w:t>
      </w:r>
      <w:r w:rsidR="002C25D6">
        <w:rPr>
          <w:rFonts w:ascii="Arial" w:eastAsia="Arial" w:hAnsi="Arial" w:cs="Arial"/>
        </w:rPr>
        <w:t xml:space="preserve">cumplimiento a los </w:t>
      </w:r>
      <w:r w:rsidR="002C25D6" w:rsidRPr="002C25D6">
        <w:rPr>
          <w:rFonts w:ascii="Arial" w:eastAsia="Arial" w:hAnsi="Arial" w:cs="Arial"/>
        </w:rPr>
        <w:t>compromisos</w:t>
      </w:r>
      <w:r w:rsidR="002C25D6">
        <w:rPr>
          <w:rFonts w:ascii="Arial" w:eastAsia="Arial" w:hAnsi="Arial" w:cs="Arial"/>
        </w:rPr>
        <w:t xml:space="preserve"> como prometidos en</w:t>
      </w:r>
      <w:r w:rsidRPr="002C25D6">
        <w:rPr>
          <w:rFonts w:ascii="Arial" w:eastAsia="Arial" w:hAnsi="Arial" w:cs="Arial"/>
        </w:rPr>
        <w:t xml:space="preserve"> el acta de inicio.</w:t>
      </w:r>
    </w:p>
    <w:p w14:paraId="3E750813"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Asistencia a capacitación</w:t>
      </w:r>
    </w:p>
    <w:p w14:paraId="2AC3A742" w14:textId="77777777"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 xml:space="preserve">Al menos un integrante del equipo debe asistir a la capacitación sobre procedimientos administrativos y registro en plataforma (fechas </w:t>
      </w:r>
      <w:r w:rsidRPr="002C25D6">
        <w:rPr>
          <w:rFonts w:ascii="Arial" w:eastAsia="Arial" w:hAnsi="Arial" w:cs="Arial"/>
        </w:rPr>
        <w:lastRenderedPageBreak/>
        <w:t>previstas en el cronograma).</w:t>
      </w:r>
    </w:p>
    <w:p w14:paraId="2EF44719"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Paz y salvo con Vicerrectoría de Investigaciones</w:t>
      </w:r>
    </w:p>
    <w:p w14:paraId="6C5865CB" w14:textId="15DE3D02"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 xml:space="preserve">Docentes y semilleristas deben estar a paz y salvo </w:t>
      </w:r>
      <w:r w:rsidR="002C25D6">
        <w:rPr>
          <w:rFonts w:ascii="Arial" w:eastAsia="Arial" w:hAnsi="Arial" w:cs="Arial"/>
        </w:rPr>
        <w:t xml:space="preserve">de los compromisos que ya hayan cumplido con los tiempos que otorga la vicerrectoría (acta de cierre administrativa) </w:t>
      </w:r>
      <w:r w:rsidRPr="002C25D6">
        <w:rPr>
          <w:rFonts w:ascii="Arial" w:eastAsia="Arial" w:hAnsi="Arial" w:cs="Arial"/>
        </w:rPr>
        <w:t>por todo concepto para poder iniciar actividades.</w:t>
      </w:r>
    </w:p>
    <w:p w14:paraId="1646032D"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Presentación de informes de proyectos previos</w:t>
      </w:r>
    </w:p>
    <w:p w14:paraId="16F49484" w14:textId="77777777"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Investigadores con proyectos vigentes deben presentar informe de avance o final anexando los productos comprometidos, a más tardar en la fecha de cierre de esta convocatoria.</w:t>
      </w:r>
    </w:p>
    <w:p w14:paraId="3FF24426"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Soporte de productos de nuevo conocimiento para nuevos proyectos</w:t>
      </w:r>
    </w:p>
    <w:p w14:paraId="4C2D487C" w14:textId="5AC0AF48"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 xml:space="preserve">Para iniciar nuevos proyectos, los docentes deben presentar soporte formal de envío y/o aprobación de </w:t>
      </w:r>
      <w:r w:rsidR="002C25D6">
        <w:rPr>
          <w:rFonts w:ascii="Arial" w:eastAsia="Arial" w:hAnsi="Arial" w:cs="Arial"/>
        </w:rPr>
        <w:t xml:space="preserve">publicación de </w:t>
      </w:r>
      <w:r w:rsidRPr="002C25D6">
        <w:rPr>
          <w:rFonts w:ascii="Arial" w:eastAsia="Arial" w:hAnsi="Arial" w:cs="Arial"/>
        </w:rPr>
        <w:t>los resultados de nuevo conocimiento comprometidos en actas anteriores.</w:t>
      </w:r>
    </w:p>
    <w:p w14:paraId="00429F5B"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Inhabilitación por incumplimiento</w:t>
      </w:r>
    </w:p>
    <w:p w14:paraId="16E82587" w14:textId="77777777"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Quedan inhabilitados docentes cuyos proyectos tengan cierre administrativo (convocatorias posteriores a 2020) con productos no entregados.</w:t>
      </w:r>
    </w:p>
    <w:p w14:paraId="62F459C0" w14:textId="156ABB32" w:rsidR="00DA5B49" w:rsidRPr="00DA5B49" w:rsidRDefault="002C25D6" w:rsidP="005978BD">
      <w:pPr>
        <w:widowControl w:val="0"/>
        <w:numPr>
          <w:ilvl w:val="0"/>
          <w:numId w:val="30"/>
        </w:numPr>
        <w:autoSpaceDE w:val="0"/>
        <w:autoSpaceDN w:val="0"/>
        <w:rPr>
          <w:rFonts w:ascii="Arial" w:eastAsia="Arial" w:hAnsi="Arial" w:cs="Arial"/>
          <w:b/>
        </w:rPr>
      </w:pPr>
      <w:r>
        <w:rPr>
          <w:rFonts w:ascii="Arial" w:eastAsia="Arial" w:hAnsi="Arial" w:cs="Arial"/>
          <w:b/>
          <w:bCs/>
        </w:rPr>
        <w:t>Falta de f</w:t>
      </w:r>
      <w:r w:rsidR="00DA5B49" w:rsidRPr="00DA5B49">
        <w:rPr>
          <w:rFonts w:ascii="Arial" w:eastAsia="Arial" w:hAnsi="Arial" w:cs="Arial"/>
          <w:b/>
          <w:bCs/>
        </w:rPr>
        <w:t>irma de acta de inicio</w:t>
      </w:r>
    </w:p>
    <w:p w14:paraId="5323FB50" w14:textId="657841EE" w:rsidR="00DA5B49" w:rsidRPr="002C25D6" w:rsidRDefault="00DA5B49" w:rsidP="005978BD">
      <w:pPr>
        <w:widowControl w:val="0"/>
        <w:numPr>
          <w:ilvl w:val="1"/>
          <w:numId w:val="30"/>
        </w:numPr>
        <w:autoSpaceDE w:val="0"/>
        <w:autoSpaceDN w:val="0"/>
        <w:rPr>
          <w:rFonts w:ascii="Arial" w:eastAsia="Arial" w:hAnsi="Arial" w:cs="Arial"/>
        </w:rPr>
      </w:pPr>
      <w:r w:rsidRPr="002C25D6">
        <w:rPr>
          <w:rFonts w:ascii="Arial" w:eastAsia="Arial" w:hAnsi="Arial" w:cs="Arial"/>
        </w:rPr>
        <w:t xml:space="preserve">Si no se firma el acta de inicio en la fecha prevista, </w:t>
      </w:r>
      <w:r w:rsidR="002C25D6" w:rsidRPr="002C25D6">
        <w:rPr>
          <w:rFonts w:ascii="Arial" w:eastAsia="Arial" w:hAnsi="Arial" w:cs="Arial"/>
        </w:rPr>
        <w:t xml:space="preserve">NO se podrán ejecutar </w:t>
      </w:r>
      <w:r w:rsidRPr="002C25D6">
        <w:rPr>
          <w:rFonts w:ascii="Arial" w:eastAsia="Arial" w:hAnsi="Arial" w:cs="Arial"/>
        </w:rPr>
        <w:t xml:space="preserve">los recursos </w:t>
      </w:r>
      <w:r w:rsidR="002C25D6" w:rsidRPr="002C25D6">
        <w:rPr>
          <w:rFonts w:ascii="Arial" w:eastAsia="Arial" w:hAnsi="Arial" w:cs="Arial"/>
        </w:rPr>
        <w:t xml:space="preserve">que </w:t>
      </w:r>
      <w:r w:rsidRPr="002C25D6">
        <w:rPr>
          <w:rFonts w:ascii="Arial" w:eastAsia="Arial" w:hAnsi="Arial" w:cs="Arial"/>
        </w:rPr>
        <w:t>se asigna</w:t>
      </w:r>
      <w:r w:rsidR="002C25D6" w:rsidRPr="002C25D6">
        <w:rPr>
          <w:rFonts w:ascii="Arial" w:eastAsia="Arial" w:hAnsi="Arial" w:cs="Arial"/>
        </w:rPr>
        <w:t>ron</w:t>
      </w:r>
      <w:r w:rsidRPr="002C25D6">
        <w:rPr>
          <w:rFonts w:ascii="Arial" w:eastAsia="Arial" w:hAnsi="Arial" w:cs="Arial"/>
        </w:rPr>
        <w:t>.</w:t>
      </w:r>
    </w:p>
    <w:p w14:paraId="266D12F1"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Propiedad intelectual</w:t>
      </w:r>
    </w:p>
    <w:p w14:paraId="417C6A16" w14:textId="77777777" w:rsidR="00DA5B49" w:rsidRPr="002C0E25" w:rsidRDefault="00DA5B49" w:rsidP="005978BD">
      <w:pPr>
        <w:widowControl w:val="0"/>
        <w:numPr>
          <w:ilvl w:val="1"/>
          <w:numId w:val="30"/>
        </w:numPr>
        <w:autoSpaceDE w:val="0"/>
        <w:autoSpaceDN w:val="0"/>
        <w:rPr>
          <w:rFonts w:ascii="Arial" w:eastAsia="Arial" w:hAnsi="Arial" w:cs="Arial"/>
        </w:rPr>
      </w:pPr>
      <w:r w:rsidRPr="002C0E25">
        <w:rPr>
          <w:rFonts w:ascii="Arial" w:eastAsia="Arial" w:hAnsi="Arial" w:cs="Arial"/>
        </w:rPr>
        <w:t>Derechos morales reconocidos a autores/creadores/inventores.</w:t>
      </w:r>
      <w:bookmarkStart w:id="0" w:name="_GoBack"/>
      <w:bookmarkEnd w:id="0"/>
    </w:p>
    <w:p w14:paraId="5CFEB338" w14:textId="35B826C8" w:rsidR="00DA5B49" w:rsidRPr="002C0E25" w:rsidRDefault="00DA5B49" w:rsidP="005978BD">
      <w:pPr>
        <w:widowControl w:val="0"/>
        <w:numPr>
          <w:ilvl w:val="1"/>
          <w:numId w:val="30"/>
        </w:numPr>
        <w:autoSpaceDE w:val="0"/>
        <w:autoSpaceDN w:val="0"/>
        <w:rPr>
          <w:rFonts w:ascii="Arial" w:eastAsia="Arial" w:hAnsi="Arial" w:cs="Arial"/>
        </w:rPr>
      </w:pPr>
      <w:r w:rsidRPr="002C0E25">
        <w:rPr>
          <w:rFonts w:ascii="Arial" w:eastAsia="Arial" w:hAnsi="Arial" w:cs="Arial"/>
        </w:rPr>
        <w:t>Derechos patrimoniales</w:t>
      </w:r>
      <w:r w:rsidR="002C25D6" w:rsidRPr="002C0E25">
        <w:rPr>
          <w:rFonts w:ascii="Arial" w:eastAsia="Arial" w:hAnsi="Arial" w:cs="Arial"/>
        </w:rPr>
        <w:t>, en razón a que los proyectos son generados con recursos y horas que la universidad sufra</w:t>
      </w:r>
      <w:r w:rsidR="002C0E25" w:rsidRPr="002C0E25">
        <w:rPr>
          <w:rFonts w:ascii="Arial" w:eastAsia="Arial" w:hAnsi="Arial" w:cs="Arial"/>
        </w:rPr>
        <w:t xml:space="preserve">ga, en principio pertenecen a UNAULA, pero </w:t>
      </w:r>
      <w:r w:rsidRPr="002C0E25">
        <w:rPr>
          <w:rFonts w:ascii="Arial" w:eastAsia="Arial" w:hAnsi="Arial" w:cs="Arial"/>
        </w:rPr>
        <w:t>se</w:t>
      </w:r>
      <w:r w:rsidR="002C0E25" w:rsidRPr="002C0E25">
        <w:rPr>
          <w:rFonts w:ascii="Arial" w:eastAsia="Arial" w:hAnsi="Arial" w:cs="Arial"/>
        </w:rPr>
        <w:t xml:space="preserve"> podrán</w:t>
      </w:r>
      <w:r w:rsidRPr="002C0E25">
        <w:rPr>
          <w:rFonts w:ascii="Arial" w:eastAsia="Arial" w:hAnsi="Arial" w:cs="Arial"/>
        </w:rPr>
        <w:t xml:space="preserve"> </w:t>
      </w:r>
      <w:r w:rsidR="002C0E25" w:rsidRPr="002C0E25">
        <w:rPr>
          <w:rFonts w:ascii="Arial" w:eastAsia="Arial" w:hAnsi="Arial" w:cs="Arial"/>
        </w:rPr>
        <w:t xml:space="preserve">llegar a </w:t>
      </w:r>
      <w:r w:rsidRPr="002C0E25">
        <w:rPr>
          <w:rFonts w:ascii="Arial" w:eastAsia="Arial" w:hAnsi="Arial" w:cs="Arial"/>
        </w:rPr>
        <w:t>negocia</w:t>
      </w:r>
      <w:r w:rsidR="002C0E25" w:rsidRPr="002C0E25">
        <w:rPr>
          <w:rFonts w:ascii="Arial" w:eastAsia="Arial" w:hAnsi="Arial" w:cs="Arial"/>
        </w:rPr>
        <w:t>r</w:t>
      </w:r>
      <w:r w:rsidRPr="002C0E25">
        <w:rPr>
          <w:rFonts w:ascii="Arial" w:eastAsia="Arial" w:hAnsi="Arial" w:cs="Arial"/>
        </w:rPr>
        <w:t xml:space="preserve"> previamente en convenios específicos</w:t>
      </w:r>
      <w:r w:rsidR="002C0E25" w:rsidRPr="002C0E25">
        <w:rPr>
          <w:rFonts w:ascii="Arial" w:eastAsia="Arial" w:hAnsi="Arial" w:cs="Arial"/>
        </w:rPr>
        <w:t xml:space="preserve"> de ser necesario</w:t>
      </w:r>
      <w:r w:rsidRPr="002C0E25">
        <w:rPr>
          <w:rFonts w:ascii="Arial" w:eastAsia="Arial" w:hAnsi="Arial" w:cs="Arial"/>
        </w:rPr>
        <w:t>.</w:t>
      </w:r>
    </w:p>
    <w:p w14:paraId="322E5465"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Registro de productos en el grupo de investigación</w:t>
      </w:r>
    </w:p>
    <w:p w14:paraId="3668737E" w14:textId="0AADFD16" w:rsidR="00DA5B49" w:rsidRPr="002C0E25" w:rsidRDefault="00DA5B49" w:rsidP="005978BD">
      <w:pPr>
        <w:widowControl w:val="0"/>
        <w:numPr>
          <w:ilvl w:val="1"/>
          <w:numId w:val="30"/>
        </w:numPr>
        <w:autoSpaceDE w:val="0"/>
        <w:autoSpaceDN w:val="0"/>
        <w:rPr>
          <w:rFonts w:ascii="Arial" w:eastAsia="Arial" w:hAnsi="Arial" w:cs="Arial"/>
        </w:rPr>
      </w:pPr>
      <w:r w:rsidRPr="002C0E25">
        <w:rPr>
          <w:rFonts w:ascii="Arial" w:eastAsia="Arial" w:hAnsi="Arial" w:cs="Arial"/>
        </w:rPr>
        <w:t>Los productos generados deben registrarse en el</w:t>
      </w:r>
      <w:r w:rsidR="002C0E25">
        <w:rPr>
          <w:rFonts w:ascii="Arial" w:eastAsia="Arial" w:hAnsi="Arial" w:cs="Arial"/>
        </w:rPr>
        <w:t xml:space="preserve"> CVLAC y deben ser trasladados al</w:t>
      </w:r>
      <w:r w:rsidRPr="002C0E25">
        <w:rPr>
          <w:rFonts w:ascii="Arial" w:eastAsia="Arial" w:hAnsi="Arial" w:cs="Arial"/>
        </w:rPr>
        <w:t xml:space="preserve"> grupo de investigación </w:t>
      </w:r>
      <w:r w:rsidR="002C0E25">
        <w:rPr>
          <w:rFonts w:ascii="Arial" w:eastAsia="Arial" w:hAnsi="Arial" w:cs="Arial"/>
        </w:rPr>
        <w:t xml:space="preserve">GRUPLAC </w:t>
      </w:r>
      <w:r w:rsidRPr="002C0E25">
        <w:rPr>
          <w:rFonts w:ascii="Arial" w:eastAsia="Arial" w:hAnsi="Arial" w:cs="Arial"/>
        </w:rPr>
        <w:t>donde se inscribió el programa o proyecto.</w:t>
      </w:r>
    </w:p>
    <w:p w14:paraId="60238994" w14:textId="77777777" w:rsidR="00DA5B49" w:rsidRPr="00DA5B49" w:rsidRDefault="00DA5B49" w:rsidP="005978BD">
      <w:pPr>
        <w:widowControl w:val="0"/>
        <w:numPr>
          <w:ilvl w:val="0"/>
          <w:numId w:val="30"/>
        </w:numPr>
        <w:autoSpaceDE w:val="0"/>
        <w:autoSpaceDN w:val="0"/>
        <w:rPr>
          <w:rFonts w:ascii="Arial" w:eastAsia="Arial" w:hAnsi="Arial" w:cs="Arial"/>
          <w:b/>
        </w:rPr>
      </w:pPr>
      <w:r w:rsidRPr="00DA5B49">
        <w:rPr>
          <w:rFonts w:ascii="Arial" w:eastAsia="Arial" w:hAnsi="Arial" w:cs="Arial"/>
          <w:b/>
          <w:bCs/>
        </w:rPr>
        <w:t>Cierre académico y administrativo</w:t>
      </w:r>
    </w:p>
    <w:p w14:paraId="4E61E6AE" w14:textId="72E75176" w:rsidR="00DA5B49" w:rsidRPr="002C0E25" w:rsidRDefault="00DA5B49" w:rsidP="005978BD">
      <w:pPr>
        <w:widowControl w:val="0"/>
        <w:numPr>
          <w:ilvl w:val="1"/>
          <w:numId w:val="30"/>
        </w:numPr>
        <w:autoSpaceDE w:val="0"/>
        <w:autoSpaceDN w:val="0"/>
        <w:rPr>
          <w:rFonts w:ascii="Arial" w:eastAsia="Arial" w:hAnsi="Arial" w:cs="Arial"/>
        </w:rPr>
      </w:pPr>
      <w:r w:rsidRPr="002C0E25">
        <w:rPr>
          <w:rFonts w:ascii="Arial" w:eastAsia="Arial" w:hAnsi="Arial" w:cs="Arial"/>
        </w:rPr>
        <w:t xml:space="preserve">Al finalizar el año, los proyectos de duración </w:t>
      </w:r>
      <w:r w:rsidR="002C0E25">
        <w:rPr>
          <w:rFonts w:ascii="Arial" w:eastAsia="Arial" w:hAnsi="Arial" w:cs="Arial"/>
        </w:rPr>
        <w:t>10</w:t>
      </w:r>
      <w:r w:rsidRPr="002C0E25">
        <w:rPr>
          <w:rFonts w:ascii="Arial" w:eastAsia="Arial" w:hAnsi="Arial" w:cs="Arial"/>
        </w:rPr>
        <w:t xml:space="preserve"> </w:t>
      </w:r>
      <w:r w:rsidR="002C0E25">
        <w:rPr>
          <w:rFonts w:ascii="Arial" w:eastAsia="Arial" w:hAnsi="Arial" w:cs="Arial"/>
        </w:rPr>
        <w:t>meses</w:t>
      </w:r>
      <w:r w:rsidRPr="002C0E25">
        <w:rPr>
          <w:rFonts w:ascii="Arial" w:eastAsia="Arial" w:hAnsi="Arial" w:cs="Arial"/>
        </w:rPr>
        <w:t xml:space="preserve"> deben realizar cierre académico y disponen de un año para la entrega de productos y cierre administrativo.</w:t>
      </w:r>
    </w:p>
    <w:p w14:paraId="47FD91DD" w14:textId="65D1A2E0" w:rsidR="00DA5B49" w:rsidRDefault="00DA5B49" w:rsidP="00DF1A8C">
      <w:pPr>
        <w:widowControl w:val="0"/>
        <w:autoSpaceDE w:val="0"/>
        <w:autoSpaceDN w:val="0"/>
        <w:rPr>
          <w:rFonts w:ascii="Arial" w:eastAsia="Arial" w:hAnsi="Arial" w:cs="Arial"/>
          <w:b/>
        </w:rPr>
      </w:pPr>
    </w:p>
    <w:p w14:paraId="3662522D" w14:textId="77777777" w:rsidR="00DA5B49" w:rsidRDefault="00DA5B49" w:rsidP="00DF1A8C">
      <w:pPr>
        <w:widowControl w:val="0"/>
        <w:autoSpaceDE w:val="0"/>
        <w:autoSpaceDN w:val="0"/>
        <w:rPr>
          <w:rFonts w:ascii="Arial" w:eastAsia="Arial" w:hAnsi="Arial" w:cs="Arial"/>
          <w:b/>
        </w:rPr>
      </w:pPr>
    </w:p>
    <w:p w14:paraId="0FA2B492" w14:textId="10FEDD86" w:rsidR="00DF1A8C" w:rsidRPr="00447D65" w:rsidRDefault="00DF1A8C" w:rsidP="00DF1A8C">
      <w:pPr>
        <w:widowControl w:val="0"/>
        <w:autoSpaceDE w:val="0"/>
        <w:autoSpaceDN w:val="0"/>
        <w:rPr>
          <w:rFonts w:ascii="Arial" w:eastAsia="Arial" w:hAnsi="Arial" w:cs="Arial"/>
          <w:b/>
        </w:rPr>
      </w:pPr>
      <w:r w:rsidRPr="00447D65">
        <w:rPr>
          <w:rFonts w:ascii="Arial" w:eastAsia="Arial" w:hAnsi="Arial" w:cs="Arial"/>
          <w:b/>
        </w:rPr>
        <w:t xml:space="preserve">Ámbitos de aplicación </w:t>
      </w:r>
    </w:p>
    <w:p w14:paraId="6FF5FBA9" w14:textId="77777777" w:rsidR="00DF1A8C" w:rsidRPr="00447D65" w:rsidRDefault="00DF1A8C" w:rsidP="00DF1A8C">
      <w:pPr>
        <w:widowControl w:val="0"/>
        <w:autoSpaceDE w:val="0"/>
        <w:autoSpaceDN w:val="0"/>
        <w:rPr>
          <w:rFonts w:ascii="Arial" w:eastAsia="Arial" w:hAnsi="Arial" w:cs="Arial"/>
        </w:rPr>
      </w:pPr>
    </w:p>
    <w:p w14:paraId="03DFBCF1" w14:textId="48F45D84" w:rsidR="002C0E25" w:rsidRPr="00A410CA" w:rsidRDefault="00A410CA" w:rsidP="00A410CA">
      <w:pPr>
        <w:contextualSpacing/>
        <w:rPr>
          <w:rFonts w:ascii="Arial" w:hAnsi="Arial" w:cs="Arial"/>
          <w:szCs w:val="24"/>
        </w:rPr>
      </w:pPr>
      <w:r w:rsidRPr="00A410CA">
        <w:rPr>
          <w:rFonts w:ascii="Arial" w:eastAsia="Arial" w:hAnsi="Arial" w:cs="Arial"/>
        </w:rPr>
        <w:lastRenderedPageBreak/>
        <w:t>La</w:t>
      </w:r>
      <w:r w:rsidR="002C0E25" w:rsidRPr="00A410CA">
        <w:rPr>
          <w:rFonts w:ascii="Arial" w:eastAsia="Arial" w:hAnsi="Arial" w:cs="Arial"/>
        </w:rPr>
        <w:t xml:space="preserve"> Vicerrectoria busca </w:t>
      </w:r>
      <w:r w:rsidR="002C0E25" w:rsidRPr="00A410CA">
        <w:rPr>
          <w:rFonts w:ascii="Arial" w:eastAsia="Arial" w:hAnsi="Arial" w:cs="Arial"/>
          <w:b/>
          <w:sz w:val="28"/>
        </w:rPr>
        <w:t>promover investigaciones aplicadas</w:t>
      </w:r>
      <w:r w:rsidR="002C0E25" w:rsidRPr="00A410CA">
        <w:rPr>
          <w:rFonts w:ascii="Arial" w:eastAsia="Arial" w:hAnsi="Arial" w:cs="Arial"/>
          <w:sz w:val="28"/>
        </w:rPr>
        <w:t xml:space="preserve"> </w:t>
      </w:r>
      <w:r w:rsidR="002C0E25" w:rsidRPr="00A410CA">
        <w:rPr>
          <w:rFonts w:ascii="Arial" w:eastAsia="Arial" w:hAnsi="Arial" w:cs="Arial"/>
        </w:rPr>
        <w:t xml:space="preserve">de </w:t>
      </w:r>
      <w:r w:rsidR="002C0E25" w:rsidRPr="00A410CA">
        <w:rPr>
          <w:rFonts w:ascii="Arial" w:hAnsi="Arial" w:cs="Arial"/>
          <w:szCs w:val="24"/>
        </w:rPr>
        <w:t xml:space="preserve">desarrollo tecnológico e innovación que contribuyan a la </w:t>
      </w:r>
      <w:r w:rsidR="002C0E25" w:rsidRPr="00A410CA">
        <w:rPr>
          <w:rFonts w:ascii="Arial" w:hAnsi="Arial" w:cs="Arial"/>
          <w:b/>
          <w:szCs w:val="24"/>
        </w:rPr>
        <w:t>solución de problemas de relevancia social</w:t>
      </w:r>
      <w:r w:rsidRPr="00A410CA">
        <w:rPr>
          <w:rFonts w:ascii="Arial" w:hAnsi="Arial" w:cs="Arial"/>
          <w:b/>
          <w:szCs w:val="24"/>
        </w:rPr>
        <w:t>,</w:t>
      </w:r>
      <w:r w:rsidR="002C0E25" w:rsidRPr="00A410CA">
        <w:rPr>
          <w:rFonts w:ascii="Arial" w:hAnsi="Arial" w:cs="Arial"/>
          <w:b/>
          <w:szCs w:val="24"/>
        </w:rPr>
        <w:t xml:space="preserve"> académica</w:t>
      </w:r>
      <w:r w:rsidRPr="00A410CA">
        <w:rPr>
          <w:rFonts w:ascii="Arial" w:hAnsi="Arial" w:cs="Arial"/>
          <w:b/>
          <w:szCs w:val="24"/>
        </w:rPr>
        <w:t xml:space="preserve"> y sustentable</w:t>
      </w:r>
      <w:r w:rsidR="002C0E25" w:rsidRPr="00A410CA">
        <w:rPr>
          <w:rFonts w:ascii="Arial" w:hAnsi="Arial" w:cs="Arial"/>
          <w:szCs w:val="24"/>
        </w:rPr>
        <w:t xml:space="preserve"> demostrable en el ámbito nacional e internacional y con énfasis en los ODS</w:t>
      </w:r>
      <w:r w:rsidRPr="00A410CA">
        <w:rPr>
          <w:rFonts w:ascii="Arial" w:hAnsi="Arial" w:cs="Arial"/>
          <w:szCs w:val="24"/>
        </w:rPr>
        <w:t>,</w:t>
      </w:r>
      <w:r w:rsidR="002C0E25" w:rsidRPr="00A410CA">
        <w:rPr>
          <w:rFonts w:ascii="Arial" w:hAnsi="Arial" w:cs="Arial"/>
          <w:szCs w:val="24"/>
        </w:rPr>
        <w:t xml:space="preserve"> la estructura de misiones</w:t>
      </w:r>
      <w:r w:rsidRPr="00A410CA">
        <w:rPr>
          <w:rFonts w:ascii="Arial" w:hAnsi="Arial" w:cs="Arial"/>
          <w:szCs w:val="24"/>
        </w:rPr>
        <w:t xml:space="preserve"> y el </w:t>
      </w:r>
      <w:r w:rsidRPr="00A410CA">
        <w:rPr>
          <w:rFonts w:ascii="Arial" w:eastAsia="Arial" w:hAnsi="Arial" w:cs="Arial"/>
        </w:rPr>
        <w:t>Plan Estratégico de Desarrollo Institucional – PEDI 2022 – 2030</w:t>
      </w:r>
      <w:r w:rsidR="002C0E25" w:rsidRPr="00A410CA">
        <w:rPr>
          <w:rFonts w:ascii="Arial" w:hAnsi="Arial" w:cs="Arial"/>
          <w:szCs w:val="24"/>
        </w:rPr>
        <w:t xml:space="preserve">. </w:t>
      </w:r>
    </w:p>
    <w:p w14:paraId="4AC46C31" w14:textId="1420FA3C" w:rsidR="00DF1A8C" w:rsidRPr="00447D65" w:rsidRDefault="002C0E25" w:rsidP="00DF1A8C">
      <w:pPr>
        <w:widowControl w:val="0"/>
        <w:autoSpaceDE w:val="0"/>
        <w:autoSpaceDN w:val="0"/>
        <w:rPr>
          <w:rFonts w:ascii="Arial" w:eastAsia="Arial" w:hAnsi="Arial" w:cs="Arial"/>
        </w:rPr>
      </w:pPr>
      <w:r>
        <w:rPr>
          <w:rFonts w:ascii="Arial" w:eastAsia="Arial" w:hAnsi="Arial" w:cs="Arial"/>
        </w:rPr>
        <w:t xml:space="preserve"> </w:t>
      </w:r>
    </w:p>
    <w:p w14:paraId="6C777FEB" w14:textId="677D1162" w:rsidR="00DF1A8C" w:rsidRPr="00447D65" w:rsidRDefault="00A410CA" w:rsidP="00DF1A8C">
      <w:pPr>
        <w:widowControl w:val="0"/>
        <w:autoSpaceDE w:val="0"/>
        <w:autoSpaceDN w:val="0"/>
        <w:rPr>
          <w:rFonts w:ascii="Arial" w:eastAsia="Arial" w:hAnsi="Arial" w:cs="Arial"/>
        </w:rPr>
      </w:pPr>
      <w:r>
        <w:rPr>
          <w:rFonts w:ascii="Arial" w:eastAsia="Arial" w:hAnsi="Arial" w:cs="Arial"/>
        </w:rPr>
        <w:t xml:space="preserve">En temáticas como: </w:t>
      </w:r>
    </w:p>
    <w:p w14:paraId="3F735EB2" w14:textId="77777777" w:rsidR="00DF1A8C" w:rsidRPr="00447D65"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t xml:space="preserve">Derechos humanos, justicia y género </w:t>
      </w:r>
    </w:p>
    <w:p w14:paraId="4804A3F6" w14:textId="77777777" w:rsidR="00DF1A8C" w:rsidRPr="00447D65"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t xml:space="preserve">Desarrollo económico, formalización, creación de riqueza y nuevos tejidos </w:t>
      </w:r>
    </w:p>
    <w:p w14:paraId="7512F146" w14:textId="77777777" w:rsidR="00DF1A8C" w:rsidRPr="00447D65"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t xml:space="preserve">Inclusión social. Cultura, discapacidad y educación </w:t>
      </w:r>
    </w:p>
    <w:p w14:paraId="72BF139F" w14:textId="77777777" w:rsidR="00DF1A8C" w:rsidRPr="00447D65"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r>
      <w:proofErr w:type="spellStart"/>
      <w:r w:rsidRPr="00447D65">
        <w:rPr>
          <w:rFonts w:ascii="Arial" w:eastAsia="Arial" w:hAnsi="Arial" w:cs="Arial"/>
        </w:rPr>
        <w:t>Ecosensibilidad</w:t>
      </w:r>
      <w:proofErr w:type="spellEnd"/>
      <w:r w:rsidRPr="00447D65">
        <w:rPr>
          <w:rFonts w:ascii="Arial" w:eastAsia="Arial" w:hAnsi="Arial" w:cs="Arial"/>
        </w:rPr>
        <w:t xml:space="preserve">. Territorio, ambiente y ruralidad </w:t>
      </w:r>
    </w:p>
    <w:p w14:paraId="2760AB15" w14:textId="77777777" w:rsidR="00DF1A8C" w:rsidRPr="00447D65"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t xml:space="preserve">Univerciudad. Investigación e intervención en el centro de la ciudad </w:t>
      </w:r>
    </w:p>
    <w:p w14:paraId="7AE80A04" w14:textId="77777777" w:rsidR="00897848" w:rsidRDefault="00DF1A8C" w:rsidP="00DF1A8C">
      <w:pPr>
        <w:widowControl w:val="0"/>
        <w:autoSpaceDE w:val="0"/>
        <w:autoSpaceDN w:val="0"/>
        <w:rPr>
          <w:rFonts w:ascii="Arial" w:eastAsia="Arial" w:hAnsi="Arial" w:cs="Arial"/>
        </w:rPr>
      </w:pPr>
      <w:r w:rsidRPr="00447D65">
        <w:rPr>
          <w:rFonts w:ascii="Arial" w:eastAsia="Arial" w:hAnsi="Arial" w:cs="Arial"/>
        </w:rPr>
        <w:t>•</w:t>
      </w:r>
      <w:r w:rsidRPr="00447D65">
        <w:rPr>
          <w:rFonts w:ascii="Arial" w:eastAsia="Arial" w:hAnsi="Arial" w:cs="Arial"/>
        </w:rPr>
        <w:tab/>
        <w:t>ODS y su aplicación en la agenda 2030 para el desarrollo sostenible</w:t>
      </w:r>
    </w:p>
    <w:p w14:paraId="767194C6" w14:textId="77777777" w:rsidR="00590284" w:rsidRPr="00447D65" w:rsidRDefault="00590284" w:rsidP="00DF1A8C">
      <w:pPr>
        <w:widowControl w:val="0"/>
        <w:autoSpaceDE w:val="0"/>
        <w:autoSpaceDN w:val="0"/>
        <w:rPr>
          <w:rFonts w:ascii="Arial" w:eastAsia="Arial" w:hAnsi="Arial" w:cs="Arial"/>
        </w:rPr>
      </w:pPr>
    </w:p>
    <w:p w14:paraId="5410B23C" w14:textId="77777777" w:rsidR="00A410CA" w:rsidRDefault="00A410CA" w:rsidP="00FF3F27">
      <w:pPr>
        <w:jc w:val="center"/>
        <w:rPr>
          <w:rFonts w:ascii="Arial" w:hAnsi="Arial" w:cs="Arial"/>
          <w:b/>
        </w:rPr>
      </w:pPr>
    </w:p>
    <w:p w14:paraId="4834E76B" w14:textId="4410D037" w:rsidR="00FF3F27" w:rsidRPr="00FF3F27" w:rsidRDefault="00FF3F27" w:rsidP="00FF3F27">
      <w:pPr>
        <w:jc w:val="center"/>
        <w:rPr>
          <w:rFonts w:ascii="Arial" w:hAnsi="Arial" w:cs="Arial"/>
          <w:b/>
          <w:bCs/>
          <w:i/>
          <w:color w:val="002060"/>
        </w:rPr>
      </w:pPr>
      <w:r w:rsidRPr="00FF3F27">
        <w:rPr>
          <w:rFonts w:ascii="Arial" w:hAnsi="Arial" w:cs="Arial"/>
          <w:b/>
          <w:bCs/>
          <w:i/>
          <w:color w:val="002060"/>
        </w:rPr>
        <w:t>PROCESO DE VIGILANCIA TECNOLÓGICA GENERAL PARA TODOS LOS PROYECTOS</w:t>
      </w:r>
    </w:p>
    <w:p w14:paraId="42DE8582" w14:textId="3DD78B11" w:rsidR="00A22162" w:rsidRPr="00C029AA" w:rsidRDefault="003541AA" w:rsidP="00FF3F27">
      <w:pPr>
        <w:jc w:val="center"/>
        <w:rPr>
          <w:rFonts w:ascii="Arial" w:hAnsi="Arial" w:cs="Arial"/>
          <w:b/>
          <w:bCs/>
          <w:i/>
        </w:rPr>
      </w:pPr>
      <w:r>
        <w:rPr>
          <w:rFonts w:ascii="Arial" w:hAnsi="Arial" w:cs="Arial"/>
          <w:b/>
          <w:bCs/>
          <w:i/>
        </w:rPr>
        <w:t>(</w:t>
      </w:r>
      <w:r w:rsidR="00FF3F27">
        <w:rPr>
          <w:rFonts w:ascii="Arial" w:hAnsi="Arial" w:cs="Arial"/>
          <w:b/>
          <w:bCs/>
          <w:i/>
        </w:rPr>
        <w:t>Exceptuando</w:t>
      </w:r>
      <w:r>
        <w:rPr>
          <w:rFonts w:ascii="Arial" w:hAnsi="Arial" w:cs="Arial"/>
          <w:b/>
          <w:bCs/>
          <w:i/>
        </w:rPr>
        <w:t xml:space="preserve"> modalidad 2 y 8 y aquellos que  tengan evaluación previa por institución externa </w:t>
      </w:r>
      <w:r w:rsidR="00FF3F27">
        <w:rPr>
          <w:rFonts w:ascii="Arial" w:hAnsi="Arial" w:cs="Arial"/>
          <w:b/>
          <w:bCs/>
          <w:i/>
        </w:rPr>
        <w:t>y modalidad 3 que</w:t>
      </w:r>
      <w:r w:rsidR="00FF3F27" w:rsidRPr="00FF3F27">
        <w:t xml:space="preserve"> </w:t>
      </w:r>
      <w:r w:rsidR="00FF3F27" w:rsidRPr="00FF3F27">
        <w:rPr>
          <w:rFonts w:ascii="Arial" w:hAnsi="Arial" w:cs="Arial"/>
          <w:b/>
          <w:bCs/>
          <w:i/>
        </w:rPr>
        <w:t>no tenga aval externo, para ser cualificados</w:t>
      </w:r>
      <w:r>
        <w:rPr>
          <w:rFonts w:ascii="Arial" w:hAnsi="Arial" w:cs="Arial"/>
          <w:b/>
          <w:bCs/>
          <w:i/>
        </w:rPr>
        <w:t>)</w:t>
      </w:r>
    </w:p>
    <w:p w14:paraId="6DB4B26D" w14:textId="77777777" w:rsidR="00A22162" w:rsidRPr="00C029AA" w:rsidRDefault="00A22162" w:rsidP="00A22162">
      <w:pPr>
        <w:rPr>
          <w:rFonts w:ascii="Arial" w:hAnsi="Arial" w:cs="Arial"/>
        </w:rPr>
      </w:pPr>
      <w:r w:rsidRPr="00C029AA">
        <w:rPr>
          <w:rFonts w:ascii="Arial" w:hAnsi="Arial" w:cs="Arial"/>
        </w:rPr>
        <w:tab/>
        <w:t xml:space="preserve"> </w:t>
      </w:r>
    </w:p>
    <w:p w14:paraId="482DF682" w14:textId="77777777" w:rsidR="00A22162" w:rsidRPr="00C029AA" w:rsidRDefault="00A22162" w:rsidP="00A22162">
      <w:pPr>
        <w:rPr>
          <w:rFonts w:ascii="Arial" w:hAnsi="Arial" w:cs="Arial"/>
        </w:rPr>
      </w:pPr>
      <w:r w:rsidRPr="00C029AA">
        <w:rPr>
          <w:rFonts w:ascii="Arial" w:hAnsi="Arial" w:cs="Arial"/>
        </w:rPr>
        <w:t xml:space="preserve">Los proyectos de investigación corresponderán a propuestas originales e inéditas. En caso de ser un nuevo desarrollo, a partir de un proyecto ya ejecutado o en curso, deberá declararse de manera expresa, señalando los deslindes y diferenciaciones con la experiencia anterior y de ser necesario, con las autorizaciones y permisos que correspondan. </w:t>
      </w:r>
    </w:p>
    <w:p w14:paraId="2656BD42" w14:textId="77777777" w:rsidR="00A22162" w:rsidRPr="00C029AA" w:rsidRDefault="00A22162" w:rsidP="00A22162">
      <w:pPr>
        <w:rPr>
          <w:rFonts w:ascii="Arial" w:hAnsi="Arial" w:cs="Arial"/>
        </w:rPr>
      </w:pPr>
    </w:p>
    <w:p w14:paraId="68A75342" w14:textId="77777777" w:rsidR="00A22162" w:rsidRPr="00074830" w:rsidRDefault="00A22162" w:rsidP="005978BD">
      <w:pPr>
        <w:numPr>
          <w:ilvl w:val="0"/>
          <w:numId w:val="5"/>
        </w:numPr>
        <w:textAlignment w:val="baseline"/>
        <w:rPr>
          <w:rFonts w:ascii="Arial" w:hAnsi="Arial" w:cs="Arial"/>
        </w:rPr>
      </w:pPr>
      <w:r w:rsidRPr="00C029AA">
        <w:rPr>
          <w:rFonts w:ascii="Arial" w:hAnsi="Arial" w:cs="Arial"/>
        </w:rPr>
        <w:t xml:space="preserve">El documento será analizado por la el área de Vigilancia Tecnológica utilizando Turnitin, </w:t>
      </w:r>
      <w:r>
        <w:rPr>
          <w:rFonts w:ascii="Arial" w:hAnsi="Arial" w:cs="Arial"/>
        </w:rPr>
        <w:t xml:space="preserve">Pero no se realizara ningún deposito del documento, atendiendo que dicho mecanismo no protege los derechos de autor. </w:t>
      </w:r>
    </w:p>
    <w:p w14:paraId="7631F359" w14:textId="3FF1515B" w:rsidR="00A22162" w:rsidRPr="00C029AA" w:rsidRDefault="00A22162" w:rsidP="005978BD">
      <w:pPr>
        <w:numPr>
          <w:ilvl w:val="0"/>
          <w:numId w:val="5"/>
        </w:numPr>
        <w:rPr>
          <w:rFonts w:ascii="Arial" w:hAnsi="Arial" w:cs="Arial"/>
        </w:rPr>
      </w:pPr>
      <w:r w:rsidRPr="00C029AA">
        <w:rPr>
          <w:rFonts w:ascii="Arial" w:hAnsi="Arial" w:cs="Arial"/>
        </w:rPr>
        <w:t>El porcentaje de coincidencia no debe sobrepasar el 20%</w:t>
      </w:r>
      <w:r w:rsidR="00776C96">
        <w:rPr>
          <w:rFonts w:ascii="Arial" w:hAnsi="Arial" w:cs="Arial"/>
        </w:rPr>
        <w:t xml:space="preserve"> en TURNITIN y TURNITIN IA</w:t>
      </w:r>
      <w:r w:rsidRPr="00C029AA">
        <w:rPr>
          <w:rFonts w:ascii="Arial" w:hAnsi="Arial" w:cs="Arial"/>
        </w:rPr>
        <w:t xml:space="preserve">. En caso que el documento supere este porcentaje, será devuelto al investigador principal para corrección.  </w:t>
      </w:r>
    </w:p>
    <w:p w14:paraId="75519E81" w14:textId="77777777" w:rsidR="00A22162" w:rsidRDefault="00A22162" w:rsidP="005978BD">
      <w:pPr>
        <w:numPr>
          <w:ilvl w:val="0"/>
          <w:numId w:val="5"/>
        </w:numPr>
        <w:rPr>
          <w:rFonts w:ascii="Arial" w:hAnsi="Arial" w:cs="Arial"/>
        </w:rPr>
      </w:pPr>
      <w:r w:rsidRPr="00C029AA">
        <w:rPr>
          <w:rFonts w:ascii="Arial" w:hAnsi="Arial" w:cs="Arial"/>
        </w:rPr>
        <w:t>El documento será sometido a evaluación por pares externos</w:t>
      </w:r>
      <w:r>
        <w:rPr>
          <w:rFonts w:ascii="Arial" w:hAnsi="Arial" w:cs="Arial"/>
        </w:rPr>
        <w:t>.</w:t>
      </w:r>
      <w:r w:rsidRPr="00C029AA">
        <w:rPr>
          <w:rFonts w:ascii="Arial" w:hAnsi="Arial" w:cs="Arial"/>
        </w:rPr>
        <w:t xml:space="preserve"> </w:t>
      </w:r>
      <w:r w:rsidRPr="00582C59">
        <w:rPr>
          <w:rFonts w:ascii="Arial" w:hAnsi="Arial" w:cs="Arial"/>
          <w:szCs w:val="24"/>
        </w:rPr>
        <w:t>La evaluación de pares de la Vicerrectoría de investigación tiene por finalidad la cualificación, mejoramiento y formación y determinará su pertinencia, viabil</w:t>
      </w:r>
      <w:r>
        <w:rPr>
          <w:rFonts w:ascii="Arial" w:hAnsi="Arial" w:cs="Arial"/>
          <w:szCs w:val="24"/>
        </w:rPr>
        <w:t>idad y permitirá su ejecución</w:t>
      </w:r>
      <w:r w:rsidRPr="00C029AA">
        <w:rPr>
          <w:rFonts w:ascii="Arial" w:hAnsi="Arial" w:cs="Arial"/>
        </w:rPr>
        <w:t>.</w:t>
      </w:r>
      <w:r>
        <w:rPr>
          <w:rFonts w:ascii="Arial" w:hAnsi="Arial" w:cs="Arial"/>
        </w:rPr>
        <w:t xml:space="preserve"> </w:t>
      </w:r>
    </w:p>
    <w:p w14:paraId="1C71951F" w14:textId="11CFCA54" w:rsidR="0056274E" w:rsidRPr="00C029AA" w:rsidRDefault="0056274E" w:rsidP="005978BD">
      <w:pPr>
        <w:numPr>
          <w:ilvl w:val="0"/>
          <w:numId w:val="5"/>
        </w:numPr>
        <w:rPr>
          <w:rFonts w:ascii="Arial" w:hAnsi="Arial" w:cs="Arial"/>
        </w:rPr>
      </w:pPr>
      <w:r>
        <w:rPr>
          <w:rFonts w:ascii="Arial" w:hAnsi="Arial" w:cs="Arial"/>
        </w:rPr>
        <w:t xml:space="preserve">La evaluación </w:t>
      </w:r>
      <w:r w:rsidR="00EA54BA">
        <w:rPr>
          <w:rFonts w:ascii="Arial" w:hAnsi="Arial" w:cs="Arial"/>
        </w:rPr>
        <w:t>debe superar</w:t>
      </w:r>
      <w:r>
        <w:rPr>
          <w:rFonts w:ascii="Arial" w:hAnsi="Arial" w:cs="Arial"/>
        </w:rPr>
        <w:t xml:space="preserve"> </w:t>
      </w:r>
      <w:r w:rsidR="00EA54BA">
        <w:rPr>
          <w:rFonts w:ascii="Arial" w:hAnsi="Arial" w:cs="Arial"/>
        </w:rPr>
        <w:t>igual o mayor a 75</w:t>
      </w:r>
      <w:r w:rsidR="00EA54BA" w:rsidRPr="00F36243">
        <w:rPr>
          <w:rFonts w:ascii="Arial" w:hAnsi="Arial" w:cs="Arial"/>
        </w:rPr>
        <w:t xml:space="preserve"> puntos.</w:t>
      </w:r>
    </w:p>
    <w:p w14:paraId="573AC0C2" w14:textId="77777777" w:rsidR="00A22162" w:rsidRPr="00C029AA" w:rsidRDefault="00A22162" w:rsidP="005978BD">
      <w:pPr>
        <w:numPr>
          <w:ilvl w:val="0"/>
          <w:numId w:val="5"/>
        </w:numPr>
        <w:rPr>
          <w:rFonts w:ascii="Arial" w:hAnsi="Arial" w:cs="Arial"/>
        </w:rPr>
      </w:pPr>
      <w:r w:rsidRPr="00C029AA">
        <w:rPr>
          <w:rFonts w:ascii="Arial" w:hAnsi="Arial" w:cs="Arial"/>
        </w:rPr>
        <w:t xml:space="preserve">El plazo para este proceso es el establecido por esta convocatoria. </w:t>
      </w:r>
    </w:p>
    <w:p w14:paraId="45B400D5" w14:textId="77777777" w:rsidR="005236E6" w:rsidRDefault="005236E6" w:rsidP="005768B2">
      <w:pPr>
        <w:rPr>
          <w:rFonts w:eastAsia="Arial Narrow" w:cs="Arial Narrow"/>
          <w:b/>
          <w:iCs/>
          <w:sz w:val="32"/>
          <w:lang w:eastAsia="es-CO"/>
        </w:rPr>
      </w:pPr>
    </w:p>
    <w:p w14:paraId="2590B5C9" w14:textId="77777777" w:rsidR="005236E6" w:rsidRDefault="005236E6" w:rsidP="005768B2">
      <w:pPr>
        <w:rPr>
          <w:rFonts w:eastAsia="Arial Narrow" w:cs="Arial Narrow"/>
          <w:b/>
          <w:iCs/>
          <w:sz w:val="32"/>
          <w:lang w:eastAsia="es-CO"/>
        </w:rPr>
      </w:pPr>
    </w:p>
    <w:p w14:paraId="4AAA202F" w14:textId="77777777" w:rsidR="005768B2" w:rsidRPr="00FF3F27" w:rsidRDefault="005768B2" w:rsidP="005768B2">
      <w:pPr>
        <w:rPr>
          <w:rFonts w:eastAsia="Arial Narrow" w:cs="Arial Narrow"/>
          <w:b/>
          <w:iCs/>
          <w:color w:val="002060"/>
          <w:sz w:val="32"/>
          <w:lang w:eastAsia="es-CO"/>
        </w:rPr>
      </w:pPr>
      <w:r w:rsidRPr="00FF3F27">
        <w:rPr>
          <w:rFonts w:eastAsia="Arial Narrow" w:cs="Arial Narrow"/>
          <w:b/>
          <w:iCs/>
          <w:color w:val="002060"/>
          <w:sz w:val="32"/>
          <w:lang w:eastAsia="es-CO"/>
        </w:rPr>
        <w:t>MODALIDADES DE LA CONVOCATORIA</w:t>
      </w:r>
    </w:p>
    <w:p w14:paraId="7BA18356" w14:textId="77777777" w:rsidR="005768B2" w:rsidRPr="00FF3F27" w:rsidRDefault="005768B2" w:rsidP="000A1470">
      <w:pPr>
        <w:rPr>
          <w:rFonts w:ascii="Arial" w:hAnsi="Arial" w:cs="Arial"/>
          <w:b/>
          <w:bCs/>
          <w:color w:val="002060"/>
          <w:szCs w:val="24"/>
        </w:rPr>
      </w:pPr>
    </w:p>
    <w:p w14:paraId="58141557" w14:textId="51253055" w:rsidR="000A1470" w:rsidRPr="00C12CA5" w:rsidRDefault="00A661E9" w:rsidP="000A1470">
      <w:pPr>
        <w:rPr>
          <w:rFonts w:ascii="Arial" w:hAnsi="Arial" w:cs="Arial"/>
          <w:b/>
        </w:rPr>
      </w:pPr>
      <w:r w:rsidRPr="00FF3F27">
        <w:rPr>
          <w:rFonts w:ascii="Arial" w:hAnsi="Arial" w:cs="Arial"/>
          <w:b/>
          <w:bCs/>
          <w:color w:val="002060"/>
          <w:szCs w:val="24"/>
        </w:rPr>
        <w:t>MODALIDAD 1. PROGRAMAS DE INVESTIGACIÓN</w:t>
      </w:r>
      <w:r w:rsidRPr="00C12CA5">
        <w:rPr>
          <w:rFonts w:ascii="Arial" w:hAnsi="Arial" w:cs="Arial"/>
          <w:b/>
          <w:bCs/>
          <w:szCs w:val="24"/>
        </w:rPr>
        <w:t xml:space="preserve">: </w:t>
      </w:r>
    </w:p>
    <w:p w14:paraId="347C64BE" w14:textId="77777777" w:rsidR="005768B2" w:rsidRPr="005768B2" w:rsidRDefault="005768B2" w:rsidP="005768B2">
      <w:pPr>
        <w:rPr>
          <w:rFonts w:eastAsia="Arial Narrow" w:cs="Arial Narrow"/>
          <w:iCs/>
          <w:sz w:val="32"/>
          <w:lang w:eastAsia="es-CO"/>
        </w:rPr>
      </w:pPr>
    </w:p>
    <w:p w14:paraId="745CB9FA" w14:textId="23319302" w:rsidR="000A1470" w:rsidRPr="008F6A9C" w:rsidRDefault="005768B2" w:rsidP="005768B2">
      <w:pPr>
        <w:rPr>
          <w:rFonts w:ascii="Arial" w:hAnsi="Arial" w:cs="Arial"/>
          <w:b/>
        </w:rPr>
      </w:pPr>
      <w:r w:rsidRPr="008F6A9C">
        <w:rPr>
          <w:rFonts w:ascii="Arial" w:eastAsia="Arial Narrow" w:hAnsi="Arial" w:cs="Arial"/>
          <w:b/>
          <w:iCs/>
          <w:lang w:eastAsia="es-CO"/>
        </w:rPr>
        <w:t>Definición</w:t>
      </w:r>
      <w:r w:rsidR="000A1470" w:rsidRPr="008F6A9C">
        <w:rPr>
          <w:rFonts w:ascii="Arial" w:eastAsia="Arial Narrow" w:hAnsi="Arial" w:cs="Arial"/>
          <w:b/>
        </w:rPr>
        <w:t xml:space="preserve"> </w:t>
      </w:r>
    </w:p>
    <w:p w14:paraId="61A533C9" w14:textId="77777777" w:rsidR="00460285" w:rsidRPr="00460285" w:rsidRDefault="00460285" w:rsidP="00460285">
      <w:pPr>
        <w:rPr>
          <w:rFonts w:ascii="Arial" w:eastAsia="Arial" w:hAnsi="Arial" w:cs="Arial"/>
        </w:rPr>
      </w:pPr>
      <w:r w:rsidRPr="00460285">
        <w:rPr>
          <w:rFonts w:ascii="Arial" w:eastAsia="Arial" w:hAnsi="Arial" w:cs="Arial"/>
        </w:rPr>
        <w:t>El concepto de </w:t>
      </w:r>
      <w:r w:rsidRPr="00460285">
        <w:rPr>
          <w:rFonts w:ascii="Arial" w:eastAsia="Arial" w:hAnsi="Arial" w:cs="Arial"/>
          <w:bCs/>
        </w:rPr>
        <w:t>programa de investigación</w:t>
      </w:r>
      <w:r w:rsidRPr="00460285">
        <w:rPr>
          <w:rFonts w:ascii="Arial" w:eastAsia="Arial" w:hAnsi="Arial" w:cs="Arial"/>
        </w:rPr>
        <w:t xml:space="preserve"> tiene una tradición epistemológica que surge principalmente con la obra de </w:t>
      </w:r>
      <w:proofErr w:type="spellStart"/>
      <w:r w:rsidRPr="00460285">
        <w:rPr>
          <w:rFonts w:ascii="Arial" w:eastAsia="Arial" w:hAnsi="Arial" w:cs="Arial"/>
        </w:rPr>
        <w:t>Imre</w:t>
      </w:r>
      <w:proofErr w:type="spellEnd"/>
      <w:r w:rsidRPr="00460285">
        <w:rPr>
          <w:rFonts w:ascii="Arial" w:eastAsia="Arial" w:hAnsi="Arial" w:cs="Arial"/>
        </w:rPr>
        <w:t xml:space="preserve"> Lakatos (1978), quien lo propuso para explicar cómo se produce, evalúa y progresa el conocimiento científico. Más que una teoría aislada, un programa de investigación constituye una </w:t>
      </w:r>
      <w:r w:rsidRPr="00460285">
        <w:rPr>
          <w:rFonts w:ascii="Arial" w:eastAsia="Arial" w:hAnsi="Arial" w:cs="Arial"/>
          <w:bCs/>
        </w:rPr>
        <w:t>estructura dinámica y evolutiva</w:t>
      </w:r>
      <w:r w:rsidRPr="00460285">
        <w:rPr>
          <w:rFonts w:ascii="Arial" w:eastAsia="Arial" w:hAnsi="Arial" w:cs="Arial"/>
        </w:rPr>
        <w:t> que articula un núcleo central de supuestos irrefutables (el "núcleo duro") y un cinturón protector de hipótesis auxiliares que pueden ajustarse o reemplazarse para defender el núcleo frente a anomalías. Esta estructura permite el desarrollo continuo de conocimiento, ya sea de manera progresiva (cuando predice hechos nuevos) o degenerativa (cuando solo se adapta a hechos ya conocidos).</w:t>
      </w:r>
    </w:p>
    <w:p w14:paraId="19C087CE" w14:textId="77777777" w:rsidR="00460285" w:rsidRPr="00460285" w:rsidRDefault="00460285" w:rsidP="00460285">
      <w:pPr>
        <w:rPr>
          <w:rFonts w:ascii="Arial" w:eastAsia="Arial" w:hAnsi="Arial" w:cs="Arial"/>
        </w:rPr>
      </w:pPr>
      <w:r w:rsidRPr="00460285">
        <w:rPr>
          <w:rFonts w:ascii="Arial" w:eastAsia="Arial" w:hAnsi="Arial" w:cs="Arial"/>
        </w:rPr>
        <w:t>En consecuencia, un programa de investigación se configura como una </w:t>
      </w:r>
      <w:r w:rsidRPr="00460285">
        <w:rPr>
          <w:rFonts w:ascii="Arial" w:eastAsia="Arial" w:hAnsi="Arial" w:cs="Arial"/>
          <w:bCs/>
        </w:rPr>
        <w:t>modalidad de amplio alcance</w:t>
      </w:r>
      <w:r w:rsidRPr="00460285">
        <w:rPr>
          <w:rFonts w:ascii="Arial" w:eastAsia="Arial" w:hAnsi="Arial" w:cs="Arial"/>
        </w:rPr>
        <w:t> que involucra preguntas, problemas y campos de saber, respecto de los cuales se aspiran cambios en los órdenes </w:t>
      </w:r>
      <w:r w:rsidRPr="00460285">
        <w:rPr>
          <w:rFonts w:ascii="Arial" w:eastAsia="Arial" w:hAnsi="Arial" w:cs="Arial"/>
          <w:bCs/>
        </w:rPr>
        <w:t>epistemológico, ontológico, teórico, metodológico y técnico</w:t>
      </w:r>
      <w:r w:rsidRPr="00460285">
        <w:rPr>
          <w:rFonts w:ascii="Arial" w:eastAsia="Arial" w:hAnsi="Arial" w:cs="Arial"/>
        </w:rPr>
        <w:t>. A diferencia de un proyecto aislado, un programa requiere ser estudiado con </w:t>
      </w:r>
      <w:r w:rsidRPr="00460285">
        <w:rPr>
          <w:rFonts w:ascii="Arial" w:eastAsia="Arial" w:hAnsi="Arial" w:cs="Arial"/>
          <w:bCs/>
        </w:rPr>
        <w:t>temporalidades amplias</w:t>
      </w:r>
      <w:r w:rsidRPr="00460285">
        <w:rPr>
          <w:rFonts w:ascii="Arial" w:eastAsia="Arial" w:hAnsi="Arial" w:cs="Arial"/>
        </w:rPr>
        <w:t> (años o décadas) y, preferiblemente, ser desarrollado de manera </w:t>
      </w:r>
      <w:r w:rsidRPr="00460285">
        <w:rPr>
          <w:rFonts w:ascii="Arial" w:eastAsia="Arial" w:hAnsi="Arial" w:cs="Arial"/>
          <w:bCs/>
        </w:rPr>
        <w:t>multidisciplinaria, interdisciplinaria e incluso transdisciplinaria</w:t>
      </w:r>
      <w:r w:rsidRPr="00460285">
        <w:rPr>
          <w:rFonts w:ascii="Arial" w:eastAsia="Arial" w:hAnsi="Arial" w:cs="Arial"/>
        </w:rPr>
        <w:t>, con la participación activa de diversos actores: investigadores, grupos, organizaciones, comunidades y sectores sociales, tanto a nivel nacional como internacional (</w:t>
      </w:r>
      <w:proofErr w:type="spellStart"/>
      <w:r w:rsidRPr="00460285">
        <w:rPr>
          <w:rFonts w:ascii="Arial" w:eastAsia="Arial" w:hAnsi="Arial" w:cs="Arial"/>
        </w:rPr>
        <w:t>Nicolescu</w:t>
      </w:r>
      <w:proofErr w:type="spellEnd"/>
      <w:r w:rsidRPr="00460285">
        <w:rPr>
          <w:rFonts w:ascii="Arial" w:eastAsia="Arial" w:hAnsi="Arial" w:cs="Arial"/>
        </w:rPr>
        <w:t>, 2002; Morin, 1990).</w:t>
      </w:r>
    </w:p>
    <w:p w14:paraId="0FD86ABA" w14:textId="77777777" w:rsidR="00460285" w:rsidRDefault="00460285" w:rsidP="00460285">
      <w:pPr>
        <w:rPr>
          <w:rFonts w:ascii="Arial" w:eastAsia="Arial" w:hAnsi="Arial" w:cs="Arial"/>
        </w:rPr>
      </w:pPr>
    </w:p>
    <w:p w14:paraId="0A269EE4" w14:textId="457E0D7E" w:rsidR="00460285" w:rsidRPr="00460285" w:rsidRDefault="00460285" w:rsidP="00460285">
      <w:pPr>
        <w:ind w:left="708"/>
        <w:rPr>
          <w:rFonts w:ascii="Arial" w:eastAsia="Arial" w:hAnsi="Arial" w:cs="Arial"/>
        </w:rPr>
      </w:pPr>
      <w:r w:rsidRPr="00460285">
        <w:rPr>
          <w:rFonts w:ascii="Arial" w:eastAsia="Arial" w:hAnsi="Arial" w:cs="Arial"/>
        </w:rPr>
        <w:t>Como señaló Lakatos (1989, p. 65), retomando a Popper: </w:t>
      </w:r>
      <w:r w:rsidRPr="00460285">
        <w:rPr>
          <w:rFonts w:ascii="Arial" w:eastAsia="Arial" w:hAnsi="Arial" w:cs="Arial"/>
          <w:i/>
          <w:iCs/>
        </w:rPr>
        <w:t>"Incluso la ciencia en su conjunto puede ser considerada como un enorme programa de investigación dotado de la suprema regla heurística de Popper: «diseña conjeturas que tengan más contenido empírico que sus predecesoras». Tales reglas metodológicas pueden ser formuladas como principios metafísicos"</w:t>
      </w:r>
      <w:r w:rsidRPr="00460285">
        <w:rPr>
          <w:rFonts w:ascii="Arial" w:eastAsia="Arial" w:hAnsi="Arial" w:cs="Arial"/>
        </w:rPr>
        <w:t>.</w:t>
      </w:r>
    </w:p>
    <w:p w14:paraId="4AB46B93" w14:textId="77777777" w:rsidR="00460285" w:rsidRDefault="00460285" w:rsidP="00460285">
      <w:pPr>
        <w:rPr>
          <w:rFonts w:ascii="Arial" w:eastAsia="Arial" w:hAnsi="Arial" w:cs="Arial"/>
        </w:rPr>
      </w:pPr>
    </w:p>
    <w:p w14:paraId="06AA3506" w14:textId="7C830DC6" w:rsidR="00460285" w:rsidRPr="00460285" w:rsidRDefault="00460285" w:rsidP="00460285">
      <w:pPr>
        <w:rPr>
          <w:rFonts w:ascii="Arial" w:eastAsia="Arial" w:hAnsi="Arial" w:cs="Arial"/>
        </w:rPr>
      </w:pPr>
      <w:r w:rsidRPr="00460285">
        <w:rPr>
          <w:rFonts w:ascii="Arial" w:eastAsia="Arial" w:hAnsi="Arial" w:cs="Arial"/>
        </w:rPr>
        <w:t>Un programa de investigación se despliega usualmente por </w:t>
      </w:r>
      <w:r w:rsidRPr="00460285">
        <w:rPr>
          <w:rFonts w:ascii="Arial" w:eastAsia="Arial" w:hAnsi="Arial" w:cs="Arial"/>
          <w:bCs/>
        </w:rPr>
        <w:t>etapas, momentos, metas y proyectos</w:t>
      </w:r>
      <w:r w:rsidRPr="00460285">
        <w:rPr>
          <w:rFonts w:ascii="Arial" w:eastAsia="Arial" w:hAnsi="Arial" w:cs="Arial"/>
        </w:rPr>
        <w:t> que aportan sistemáticamente al logro de objetivos generales. Gracias a su carácter procesual, constituye un escenario privilegiado para la </w:t>
      </w:r>
      <w:r w:rsidRPr="00460285">
        <w:rPr>
          <w:rFonts w:ascii="Arial" w:eastAsia="Arial" w:hAnsi="Arial" w:cs="Arial"/>
          <w:bCs/>
        </w:rPr>
        <w:t>formación de estudiantes en todos los niveles</w:t>
      </w:r>
      <w:r w:rsidRPr="00460285">
        <w:rPr>
          <w:rFonts w:ascii="Arial" w:eastAsia="Arial" w:hAnsi="Arial" w:cs="Arial"/>
        </w:rPr>
        <w:t> (pregrado, maestría, doctorado), ya que permite la integración entre generaciones de investigadores y la consolidación de líneas de trabajo de largo aliento.</w:t>
      </w:r>
    </w:p>
    <w:p w14:paraId="6C6F4F45" w14:textId="5285A0E1" w:rsidR="000A1470" w:rsidRPr="00C12CA5" w:rsidRDefault="00460285" w:rsidP="000A1470">
      <w:pPr>
        <w:rPr>
          <w:rFonts w:ascii="Arial" w:eastAsia="Arial" w:hAnsi="Arial" w:cs="Arial"/>
        </w:rPr>
      </w:pPr>
      <w:r w:rsidRPr="00460285">
        <w:rPr>
          <w:rFonts w:ascii="Arial" w:eastAsia="Arial" w:hAnsi="Arial" w:cs="Arial"/>
        </w:rPr>
        <w:lastRenderedPageBreak/>
        <w:t xml:space="preserve">Diversas concepciones sobre los problemas de investigación (Kuhn, 2004; Feyerabend, 1986; Popper, 1980; Harding, 1991; Longino, 1990, 1993; </w:t>
      </w:r>
      <w:proofErr w:type="spellStart"/>
      <w:r w:rsidRPr="00460285">
        <w:rPr>
          <w:rFonts w:ascii="Arial" w:eastAsia="Arial" w:hAnsi="Arial" w:cs="Arial"/>
        </w:rPr>
        <w:t>Mafía</w:t>
      </w:r>
      <w:proofErr w:type="spellEnd"/>
      <w:r w:rsidRPr="00460285">
        <w:rPr>
          <w:rFonts w:ascii="Arial" w:eastAsia="Arial" w:hAnsi="Arial" w:cs="Arial"/>
        </w:rPr>
        <w:t>, 2005) han enriquecido esta noción, destacando que no existe un único método científico, sino múltiples enfoques según el contexto, el objeto de estudio y los intereses epistémicos y sociales. Así, el programa de investigación se erige como una </w:t>
      </w:r>
      <w:r w:rsidRPr="00460285">
        <w:rPr>
          <w:rFonts w:ascii="Arial" w:eastAsia="Arial" w:hAnsi="Arial" w:cs="Arial"/>
          <w:bCs/>
        </w:rPr>
        <w:t>herramienta flexible y robusta</w:t>
      </w:r>
      <w:r w:rsidRPr="00460285">
        <w:rPr>
          <w:rFonts w:ascii="Arial" w:eastAsia="Arial" w:hAnsi="Arial" w:cs="Arial"/>
        </w:rPr>
        <w:t> para abordar fenómenos complejos, desde desafíos científicos y tecnológicos hasta problemas urbanos, ambientales, económicos y sociales</w:t>
      </w:r>
      <w:r>
        <w:rPr>
          <w:rFonts w:ascii="Arial" w:eastAsia="Arial" w:hAnsi="Arial" w:cs="Arial"/>
        </w:rPr>
        <w:t>, estructurada de la siguiente forma</w:t>
      </w:r>
      <w:r w:rsidR="000A1470" w:rsidRPr="00C12CA5">
        <w:rPr>
          <w:rFonts w:ascii="Arial" w:eastAsia="Arial" w:hAnsi="Arial" w:cs="Arial"/>
        </w:rPr>
        <w:t>:</w:t>
      </w:r>
    </w:p>
    <w:p w14:paraId="1579FAE7" w14:textId="77777777" w:rsidR="00460285" w:rsidRDefault="00460285" w:rsidP="00460285">
      <w:pPr>
        <w:rPr>
          <w:rFonts w:ascii="Arial" w:eastAsia="Arial" w:hAnsi="Arial" w:cs="Arial"/>
        </w:rPr>
      </w:pPr>
    </w:p>
    <w:p w14:paraId="1A779408" w14:textId="7876B46B" w:rsidR="00460285" w:rsidRPr="00460285" w:rsidRDefault="00460285" w:rsidP="005978BD">
      <w:pPr>
        <w:pStyle w:val="Prrafodelista"/>
        <w:numPr>
          <w:ilvl w:val="0"/>
          <w:numId w:val="31"/>
        </w:numPr>
        <w:rPr>
          <w:rFonts w:ascii="Arial" w:eastAsia="Arial" w:hAnsi="Arial" w:cs="Arial"/>
        </w:rPr>
      </w:pPr>
      <w:r w:rsidRPr="00460285">
        <w:rPr>
          <w:rFonts w:ascii="Arial" w:eastAsia="Arial" w:hAnsi="Arial" w:cs="Arial"/>
        </w:rPr>
        <w:t>Núcleo duro: Posee un conjunto de supuestos fundamentales irrefutables (núcleo duro) e hipótesis auxiliares ajustables (cinturón protector) que permiten defender el núcleo frente a anomalías (Lakatos, 1978).</w:t>
      </w:r>
    </w:p>
    <w:p w14:paraId="07981FB2"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Progresividad epistémica</w:t>
      </w:r>
      <w:r>
        <w:rPr>
          <w:rFonts w:ascii="Arial" w:eastAsia="Arial" w:hAnsi="Arial" w:cs="Arial"/>
        </w:rPr>
        <w:t xml:space="preserve">: </w:t>
      </w:r>
      <w:r w:rsidRPr="00460285">
        <w:rPr>
          <w:rFonts w:ascii="Arial" w:eastAsia="Arial" w:hAnsi="Arial" w:cs="Arial"/>
        </w:rPr>
        <w:t>Puede ser progresivo (predice hechos nuevos y novedosos) o degenerativo (solo se adapta a hechos conocidos). La herramienta busca el progreso mediante la generación de conocimiento novedoso.</w:t>
      </w:r>
    </w:p>
    <w:p w14:paraId="54CB0731"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Temporalidad ampli</w:t>
      </w:r>
      <w:r>
        <w:rPr>
          <w:rFonts w:ascii="Arial" w:eastAsia="Arial" w:hAnsi="Arial" w:cs="Arial"/>
        </w:rPr>
        <w:t xml:space="preserve">a: </w:t>
      </w:r>
      <w:r w:rsidRPr="00460285">
        <w:rPr>
          <w:rFonts w:ascii="Arial" w:eastAsia="Arial" w:hAnsi="Arial" w:cs="Arial"/>
        </w:rPr>
        <w:t>Se desarrolla en plazos extensos (años o décadas), no en proyectos aislados. Requiere continuidad institucional y financiera.</w:t>
      </w:r>
    </w:p>
    <w:p w14:paraId="2358A0DA"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Articulación por etapas y subproyecto</w:t>
      </w:r>
      <w:r>
        <w:rPr>
          <w:rFonts w:ascii="Arial" w:eastAsia="Arial" w:hAnsi="Arial" w:cs="Arial"/>
        </w:rPr>
        <w:t xml:space="preserve">s: </w:t>
      </w:r>
      <w:r w:rsidRPr="00460285">
        <w:rPr>
          <w:rFonts w:ascii="Arial" w:eastAsia="Arial" w:hAnsi="Arial" w:cs="Arial"/>
        </w:rPr>
        <w:t>Se formula mediante etapas, metas, momentos y proyectos que contribuyen sistemáticamente a los objetivos generales, permitiendo ajustes sin perder la coherencia global.</w:t>
      </w:r>
    </w:p>
    <w:p w14:paraId="35A24F5C"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 xml:space="preserve">Multidisciplinariedad / interdisciplinariedad / </w:t>
      </w:r>
      <w:proofErr w:type="spellStart"/>
      <w:r w:rsidRPr="00460285">
        <w:rPr>
          <w:rFonts w:ascii="Arial" w:eastAsia="Arial" w:hAnsi="Arial" w:cs="Arial"/>
        </w:rPr>
        <w:t>transdisciplinarieda</w:t>
      </w:r>
      <w:proofErr w:type="spellEnd"/>
      <w:r>
        <w:rPr>
          <w:rFonts w:ascii="Arial" w:eastAsia="Arial" w:hAnsi="Arial" w:cs="Arial"/>
        </w:rPr>
        <w:t xml:space="preserve">: </w:t>
      </w:r>
      <w:r w:rsidRPr="00460285">
        <w:rPr>
          <w:rFonts w:ascii="Arial" w:eastAsia="Arial" w:hAnsi="Arial" w:cs="Arial"/>
        </w:rPr>
        <w:t>Integra diversas disciplinas y trasciende sus fronteras, favoreciendo la colaboración entre investigadores, grupos, organizaciones y comunidades (</w:t>
      </w:r>
      <w:proofErr w:type="spellStart"/>
      <w:r w:rsidRPr="00460285">
        <w:rPr>
          <w:rFonts w:ascii="Arial" w:eastAsia="Arial" w:hAnsi="Arial" w:cs="Arial"/>
        </w:rPr>
        <w:t>Nicolescu</w:t>
      </w:r>
      <w:proofErr w:type="spellEnd"/>
      <w:r w:rsidRPr="00460285">
        <w:rPr>
          <w:rFonts w:ascii="Arial" w:eastAsia="Arial" w:hAnsi="Arial" w:cs="Arial"/>
        </w:rPr>
        <w:t>, 2002; Morin, 1990).</w:t>
      </w:r>
    </w:p>
    <w:p w14:paraId="37CEE5D2"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Enfoque en cambios profundos</w:t>
      </w:r>
      <w:r>
        <w:rPr>
          <w:rFonts w:ascii="Arial" w:eastAsia="Arial" w:hAnsi="Arial" w:cs="Arial"/>
        </w:rPr>
        <w:t xml:space="preserve">: </w:t>
      </w:r>
      <w:r w:rsidRPr="00460285">
        <w:rPr>
          <w:rFonts w:ascii="Arial" w:eastAsia="Arial" w:hAnsi="Arial" w:cs="Arial"/>
        </w:rPr>
        <w:t>Busca transformaciones en los órdenes epistemológico (cómo se conoce), ontológico (qué se considera real), teórico (modelos explicativos), metodológico (cómo se investiga) y técnico (aplicaciones).</w:t>
      </w:r>
    </w:p>
    <w:p w14:paraId="1B2512D6"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Flexibilidad metodológica</w:t>
      </w:r>
      <w:r>
        <w:rPr>
          <w:rFonts w:ascii="Arial" w:eastAsia="Arial" w:hAnsi="Arial" w:cs="Arial"/>
        </w:rPr>
        <w:t xml:space="preserve">: </w:t>
      </w:r>
      <w:r w:rsidRPr="00460285">
        <w:rPr>
          <w:rFonts w:ascii="Arial" w:eastAsia="Arial" w:hAnsi="Arial" w:cs="Arial"/>
        </w:rPr>
        <w:t>No se adhiere a un solo método; admite diseños plurales y flexibles según el fenómeno, problema o realidad abordada (Feyerabend, 1986; Kuhn, 2004).</w:t>
      </w:r>
    </w:p>
    <w:p w14:paraId="6F1AA08B"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Escenario de formación de talento humano</w:t>
      </w:r>
      <w:r>
        <w:rPr>
          <w:rFonts w:ascii="Arial" w:eastAsia="Arial" w:hAnsi="Arial" w:cs="Arial"/>
        </w:rPr>
        <w:t xml:space="preserve">: </w:t>
      </w:r>
      <w:r w:rsidRPr="00460285">
        <w:rPr>
          <w:rFonts w:ascii="Arial" w:eastAsia="Arial" w:hAnsi="Arial" w:cs="Arial"/>
        </w:rPr>
        <w:t>Por su carácter procesual y de largo plazo, permite la formación de estudiantes en todos los niveles (pregrado, maestría, doctorado), integrando generaciones de investigadores.</w:t>
      </w:r>
    </w:p>
    <w:p w14:paraId="28A1F248"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Orientación a la solución de problemas complejos</w:t>
      </w:r>
      <w:r>
        <w:rPr>
          <w:rFonts w:ascii="Arial" w:eastAsia="Arial" w:hAnsi="Arial" w:cs="Arial"/>
        </w:rPr>
        <w:t xml:space="preserve">: </w:t>
      </w:r>
      <w:r w:rsidRPr="00460285">
        <w:rPr>
          <w:rFonts w:ascii="Arial" w:eastAsia="Arial" w:hAnsi="Arial" w:cs="Arial"/>
        </w:rPr>
        <w:t>Aborda fenómenos sociales, científicos, tecnológicos, ambientales, urbanos, económicos o poblacionales que requieren respuestas integradas y sostenidas.</w:t>
      </w:r>
    </w:p>
    <w:p w14:paraId="1FAA4EE8"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lastRenderedPageBreak/>
        <w:t>Generación de herramientas propias</w:t>
      </w:r>
      <w:r>
        <w:rPr>
          <w:rFonts w:ascii="Arial" w:eastAsia="Arial" w:hAnsi="Arial" w:cs="Arial"/>
        </w:rPr>
        <w:t xml:space="preserve">: </w:t>
      </w:r>
      <w:r w:rsidRPr="00460285">
        <w:rPr>
          <w:rFonts w:ascii="Arial" w:eastAsia="Arial" w:hAnsi="Arial" w:cs="Arial"/>
        </w:rPr>
        <w:t>Incluye instrumentos para la sistematización de avances, interpretación de desplazamientos del fenómeno y comunicación/divulgación de nuevos conocimientos.</w:t>
      </w:r>
    </w:p>
    <w:p w14:paraId="2768B67A" w14:textId="77777777" w:rsidR="00460285" w:rsidRDefault="00460285" w:rsidP="005978BD">
      <w:pPr>
        <w:pStyle w:val="Prrafodelista"/>
        <w:numPr>
          <w:ilvl w:val="0"/>
          <w:numId w:val="31"/>
        </w:numPr>
        <w:rPr>
          <w:rFonts w:ascii="Arial" w:eastAsia="Arial" w:hAnsi="Arial" w:cs="Arial"/>
        </w:rPr>
      </w:pPr>
      <w:r w:rsidRPr="00460285">
        <w:rPr>
          <w:rFonts w:ascii="Arial" w:eastAsia="Arial" w:hAnsi="Arial" w:cs="Arial"/>
        </w:rPr>
        <w:t>Carácter procesual y acumulativo</w:t>
      </w:r>
      <w:r>
        <w:rPr>
          <w:rFonts w:ascii="Arial" w:eastAsia="Arial" w:hAnsi="Arial" w:cs="Arial"/>
        </w:rPr>
        <w:t xml:space="preserve">: </w:t>
      </w:r>
      <w:r w:rsidRPr="00460285">
        <w:rPr>
          <w:rFonts w:ascii="Arial" w:eastAsia="Arial" w:hAnsi="Arial" w:cs="Arial"/>
        </w:rPr>
        <w:t>Los conocimientos, métodos y productos se acumulan a lo largo del tiempo, permitiendo una evolución continua y retroalimentada.</w:t>
      </w:r>
    </w:p>
    <w:p w14:paraId="5DD4DAE9" w14:textId="331E2B1D" w:rsidR="00447D65" w:rsidRPr="00460285" w:rsidRDefault="00460285" w:rsidP="005978BD">
      <w:pPr>
        <w:pStyle w:val="Prrafodelista"/>
        <w:numPr>
          <w:ilvl w:val="0"/>
          <w:numId w:val="31"/>
        </w:numPr>
        <w:rPr>
          <w:rFonts w:ascii="Arial" w:eastAsia="Arial" w:hAnsi="Arial" w:cs="Arial"/>
        </w:rPr>
      </w:pPr>
      <w:r w:rsidRPr="00460285">
        <w:rPr>
          <w:rFonts w:ascii="Arial" w:eastAsia="Arial" w:hAnsi="Arial" w:cs="Arial"/>
        </w:rPr>
        <w:t>Apertura a la crítica y mejora continua</w:t>
      </w:r>
      <w:r w:rsidRPr="00460285">
        <w:rPr>
          <w:rFonts w:ascii="Arial" w:eastAsia="Arial" w:hAnsi="Arial" w:cs="Arial"/>
        </w:rPr>
        <w:tab/>
        <w:t>La evaluación por pares externos (cualificación, mejoramiento y formación) es parte inherente; la herramienta admite reestructuraciones sin perder su identidad.</w:t>
      </w:r>
    </w:p>
    <w:p w14:paraId="2DB59727" w14:textId="2A747601" w:rsidR="00776C96" w:rsidRDefault="00776C96" w:rsidP="00447D65">
      <w:pPr>
        <w:widowControl w:val="0"/>
        <w:autoSpaceDE w:val="0"/>
        <w:autoSpaceDN w:val="0"/>
        <w:rPr>
          <w:rFonts w:ascii="Arial" w:eastAsia="Arial" w:hAnsi="Arial" w:cs="Arial"/>
        </w:rPr>
      </w:pPr>
    </w:p>
    <w:p w14:paraId="50DFDF1A" w14:textId="77777777" w:rsidR="00776C96" w:rsidRDefault="00776C96" w:rsidP="00447D65">
      <w:pPr>
        <w:widowControl w:val="0"/>
        <w:autoSpaceDE w:val="0"/>
        <w:autoSpaceDN w:val="0"/>
        <w:rPr>
          <w:rFonts w:ascii="Arial" w:eastAsia="Arial" w:hAnsi="Arial" w:cs="Arial"/>
        </w:rPr>
      </w:pPr>
    </w:p>
    <w:p w14:paraId="6768262D" w14:textId="77777777" w:rsidR="00447D65" w:rsidRPr="00447D65" w:rsidRDefault="00447D65" w:rsidP="00447D65">
      <w:pPr>
        <w:widowControl w:val="0"/>
        <w:autoSpaceDE w:val="0"/>
        <w:autoSpaceDN w:val="0"/>
        <w:rPr>
          <w:rFonts w:ascii="Arial" w:eastAsia="Arial" w:hAnsi="Arial" w:cs="Arial"/>
        </w:rPr>
      </w:pPr>
    </w:p>
    <w:p w14:paraId="1859A998" w14:textId="7D68C770" w:rsidR="00447D65" w:rsidRPr="00232550" w:rsidRDefault="00447D65" w:rsidP="00447D65">
      <w:pPr>
        <w:widowControl w:val="0"/>
        <w:autoSpaceDE w:val="0"/>
        <w:autoSpaceDN w:val="0"/>
        <w:rPr>
          <w:rFonts w:ascii="Arial" w:eastAsia="Arial" w:hAnsi="Arial" w:cs="Arial"/>
          <w:b/>
        </w:rPr>
      </w:pPr>
      <w:r w:rsidRPr="00232550">
        <w:rPr>
          <w:rFonts w:ascii="Arial" w:eastAsia="Arial" w:hAnsi="Arial" w:cs="Arial"/>
          <w:b/>
        </w:rPr>
        <w:t>Condiciones de participación</w:t>
      </w:r>
      <w:r w:rsidR="007E7BD6">
        <w:rPr>
          <w:rFonts w:ascii="Arial" w:eastAsia="Arial" w:hAnsi="Arial" w:cs="Arial"/>
          <w:b/>
        </w:rPr>
        <w:t xml:space="preserve"> para el </w:t>
      </w:r>
      <w:r w:rsidR="007E7BD6" w:rsidRPr="007E7BD6">
        <w:rPr>
          <w:rFonts w:ascii="Arial" w:eastAsia="Arial" w:hAnsi="Arial" w:cs="Arial"/>
          <w:b/>
        </w:rPr>
        <w:t>programa de investigación</w:t>
      </w:r>
      <w:r w:rsidRPr="00232550">
        <w:rPr>
          <w:rFonts w:ascii="Arial" w:eastAsia="Arial" w:hAnsi="Arial" w:cs="Arial"/>
          <w:b/>
        </w:rPr>
        <w:t>:</w:t>
      </w:r>
    </w:p>
    <w:p w14:paraId="380F11A4" w14:textId="6C66B2A1" w:rsidR="00460285" w:rsidRDefault="00460285" w:rsidP="000A1470">
      <w:pPr>
        <w:rPr>
          <w:rFonts w:ascii="Arial" w:hAnsi="Arial" w:cs="Arial"/>
          <w:szCs w:val="24"/>
        </w:rPr>
      </w:pPr>
    </w:p>
    <w:p w14:paraId="08548BB6" w14:textId="741520FC" w:rsidR="00460285" w:rsidRPr="00460285" w:rsidRDefault="00460285" w:rsidP="00460285">
      <w:pPr>
        <w:rPr>
          <w:rFonts w:ascii="Arial" w:hAnsi="Arial" w:cs="Arial"/>
          <w:b/>
          <w:bCs/>
          <w:szCs w:val="24"/>
        </w:rPr>
      </w:pPr>
      <w:r w:rsidRPr="00460285">
        <w:rPr>
          <w:rFonts w:ascii="Arial" w:hAnsi="Arial" w:cs="Arial"/>
          <w:b/>
          <w:bCs/>
          <w:szCs w:val="24"/>
        </w:rPr>
        <w:t xml:space="preserve">Requisitos del proyecto </w:t>
      </w:r>
    </w:p>
    <w:p w14:paraId="2E807479" w14:textId="0BC379EC" w:rsidR="00460285" w:rsidRPr="00460285" w:rsidRDefault="00460285" w:rsidP="005978BD">
      <w:pPr>
        <w:numPr>
          <w:ilvl w:val="0"/>
          <w:numId w:val="32"/>
        </w:numPr>
        <w:rPr>
          <w:rFonts w:ascii="Arial" w:hAnsi="Arial" w:cs="Arial"/>
          <w:szCs w:val="24"/>
        </w:rPr>
      </w:pPr>
      <w:r w:rsidRPr="00460285">
        <w:rPr>
          <w:rFonts w:ascii="Arial" w:hAnsi="Arial" w:cs="Arial"/>
          <w:b/>
          <w:bCs/>
          <w:szCs w:val="24"/>
        </w:rPr>
        <w:t>Revisión por el CIF</w:t>
      </w:r>
      <w:r w:rsidR="00DE2C84">
        <w:rPr>
          <w:rFonts w:ascii="Arial" w:hAnsi="Arial" w:cs="Arial"/>
          <w:szCs w:val="24"/>
        </w:rPr>
        <w:t xml:space="preserve">: </w:t>
      </w:r>
      <w:r w:rsidRPr="00460285">
        <w:rPr>
          <w:rFonts w:ascii="Arial" w:hAnsi="Arial" w:cs="Arial"/>
          <w:szCs w:val="24"/>
        </w:rPr>
        <w:t>El Comité de Investigaciones de Facultad (CIF) sesionará y revisará el proyecto junto con los docentes para realizar ajustes o mejoras cualitativas. De dicha reunión se emitirá un acta que dé cuenta de la discusión y consigne el aval del proyecto. Dicha acta deberá ser adjuntada por el docente en la plataforma INVESTIGA.</w:t>
      </w:r>
    </w:p>
    <w:p w14:paraId="307C1224" w14:textId="4E84296C" w:rsidR="00DE2C84" w:rsidRPr="00DE2C84" w:rsidRDefault="00460285" w:rsidP="005978BD">
      <w:pPr>
        <w:numPr>
          <w:ilvl w:val="0"/>
          <w:numId w:val="32"/>
        </w:numPr>
        <w:rPr>
          <w:rFonts w:ascii="Arial" w:hAnsi="Arial" w:cs="Arial"/>
          <w:szCs w:val="24"/>
        </w:rPr>
      </w:pPr>
      <w:r w:rsidRPr="00460285">
        <w:rPr>
          <w:rFonts w:ascii="Arial" w:hAnsi="Arial" w:cs="Arial"/>
          <w:b/>
          <w:bCs/>
          <w:szCs w:val="24"/>
        </w:rPr>
        <w:t>Registro en plataforma INVESTIGA</w:t>
      </w:r>
      <w:r w:rsidR="00DE2C84">
        <w:rPr>
          <w:rFonts w:ascii="Arial" w:hAnsi="Arial" w:cs="Arial"/>
          <w:szCs w:val="24"/>
        </w:rPr>
        <w:t xml:space="preserve">: </w:t>
      </w:r>
      <w:r w:rsidRPr="00460285">
        <w:rPr>
          <w:rFonts w:ascii="Arial" w:hAnsi="Arial" w:cs="Arial"/>
          <w:szCs w:val="24"/>
        </w:rPr>
        <w:t xml:space="preserve">El proyecto de investigación debe diligenciarse en el formato establecido y ser cargado en la plataforma INVESTIGA </w:t>
      </w:r>
      <w:hyperlink r:id="rId10" w:history="1">
        <w:r w:rsidR="00DE2C84" w:rsidRPr="00DE2C84">
          <w:rPr>
            <w:rStyle w:val="Hipervnculo"/>
            <w:rFonts w:ascii="Arial" w:hAnsi="Arial" w:cs="Arial"/>
            <w:szCs w:val="24"/>
          </w:rPr>
          <w:t xml:space="preserve">formatos </w:t>
        </w:r>
        <w:proofErr w:type="spellStart"/>
        <w:r w:rsidR="00DE2C84" w:rsidRPr="00DE2C84">
          <w:rPr>
            <w:rStyle w:val="Hipervnculo"/>
            <w:rFonts w:ascii="Arial" w:hAnsi="Arial" w:cs="Arial"/>
            <w:szCs w:val="24"/>
          </w:rPr>
          <w:t>investigaciòn</w:t>
        </w:r>
        <w:proofErr w:type="spellEnd"/>
        <w:r w:rsidR="00DE2C84" w:rsidRPr="00DE2C84">
          <w:rPr>
            <w:rStyle w:val="Hipervnculo"/>
            <w:rFonts w:ascii="Arial" w:hAnsi="Arial" w:cs="Arial"/>
            <w:szCs w:val="24"/>
          </w:rPr>
          <w:t xml:space="preserve"> - OneDrive</w:t>
        </w:r>
      </w:hyperlink>
      <w:r w:rsidRPr="00DE2C84">
        <w:rPr>
          <w:rFonts w:ascii="Arial" w:hAnsi="Arial" w:cs="Arial"/>
          <w:szCs w:val="24"/>
        </w:rPr>
        <w:t>.</w:t>
      </w:r>
    </w:p>
    <w:p w14:paraId="7202B43A" w14:textId="155324D3" w:rsidR="00460285" w:rsidRPr="00DE2C84" w:rsidRDefault="00460285" w:rsidP="005978BD">
      <w:pPr>
        <w:numPr>
          <w:ilvl w:val="0"/>
          <w:numId w:val="32"/>
        </w:numPr>
        <w:rPr>
          <w:rFonts w:ascii="Arial" w:hAnsi="Arial" w:cs="Arial"/>
          <w:szCs w:val="24"/>
        </w:rPr>
      </w:pPr>
      <w:r w:rsidRPr="00DE2C84">
        <w:rPr>
          <w:rFonts w:ascii="Arial" w:hAnsi="Arial" w:cs="Arial"/>
          <w:b/>
          <w:bCs/>
          <w:szCs w:val="24"/>
        </w:rPr>
        <w:t>Composición del equipo</w:t>
      </w:r>
      <w:r w:rsidR="00DE2C84">
        <w:rPr>
          <w:rFonts w:ascii="Arial" w:hAnsi="Arial" w:cs="Arial"/>
          <w:szCs w:val="24"/>
        </w:rPr>
        <w:t xml:space="preserve">: </w:t>
      </w:r>
      <w:r w:rsidRPr="00DE2C84">
        <w:rPr>
          <w:rFonts w:ascii="Arial" w:hAnsi="Arial" w:cs="Arial"/>
          <w:szCs w:val="24"/>
        </w:rPr>
        <w:t>El proyecto debe incluir al menos:</w:t>
      </w:r>
    </w:p>
    <w:p w14:paraId="6CC91B6A" w14:textId="77777777" w:rsidR="00460285" w:rsidRPr="00460285" w:rsidRDefault="00460285" w:rsidP="005978BD">
      <w:pPr>
        <w:numPr>
          <w:ilvl w:val="1"/>
          <w:numId w:val="32"/>
        </w:numPr>
        <w:rPr>
          <w:rFonts w:ascii="Arial" w:hAnsi="Arial" w:cs="Arial"/>
          <w:szCs w:val="24"/>
        </w:rPr>
      </w:pPr>
      <w:r w:rsidRPr="00460285">
        <w:rPr>
          <w:rFonts w:ascii="Arial" w:hAnsi="Arial" w:cs="Arial"/>
          <w:szCs w:val="24"/>
        </w:rPr>
        <w:t>Un grupo de investigación de UNAULA.</w:t>
      </w:r>
    </w:p>
    <w:p w14:paraId="7A2DA592" w14:textId="77777777" w:rsidR="00460285" w:rsidRPr="00460285" w:rsidRDefault="00460285" w:rsidP="005978BD">
      <w:pPr>
        <w:numPr>
          <w:ilvl w:val="1"/>
          <w:numId w:val="32"/>
        </w:numPr>
        <w:rPr>
          <w:rFonts w:ascii="Arial" w:hAnsi="Arial" w:cs="Arial"/>
          <w:szCs w:val="24"/>
        </w:rPr>
      </w:pPr>
      <w:r w:rsidRPr="00460285">
        <w:rPr>
          <w:rFonts w:ascii="Arial" w:hAnsi="Arial" w:cs="Arial"/>
          <w:szCs w:val="24"/>
        </w:rPr>
        <w:t>Uno o más grupos o centros de investigación externos, empresas u organismos gubernamentales o no gubernamentales (regional, nacional o internacional).</w:t>
      </w:r>
    </w:p>
    <w:p w14:paraId="4435B9D1" w14:textId="31E205BA" w:rsidR="00460285" w:rsidRPr="00460285" w:rsidRDefault="00460285" w:rsidP="005978BD">
      <w:pPr>
        <w:numPr>
          <w:ilvl w:val="0"/>
          <w:numId w:val="32"/>
        </w:numPr>
        <w:rPr>
          <w:rFonts w:ascii="Arial" w:hAnsi="Arial" w:cs="Arial"/>
          <w:szCs w:val="24"/>
        </w:rPr>
      </w:pPr>
      <w:r w:rsidRPr="00460285">
        <w:rPr>
          <w:rFonts w:ascii="Arial" w:hAnsi="Arial" w:cs="Arial"/>
          <w:b/>
          <w:bCs/>
          <w:szCs w:val="24"/>
        </w:rPr>
        <w:t>Presupuesto detallado y equitativo</w:t>
      </w:r>
      <w:r w:rsidR="00DE2C84">
        <w:rPr>
          <w:rFonts w:ascii="Arial" w:hAnsi="Arial" w:cs="Arial"/>
          <w:szCs w:val="24"/>
        </w:rPr>
        <w:t xml:space="preserve">: </w:t>
      </w:r>
      <w:r w:rsidRPr="00460285">
        <w:rPr>
          <w:rFonts w:ascii="Arial" w:hAnsi="Arial" w:cs="Arial"/>
          <w:szCs w:val="24"/>
        </w:rPr>
        <w:t>El presupuesto debe ser detallado y contener recursos equitativos entre UNAULA y los externos (</w:t>
      </w:r>
      <w:hyperlink r:id="rId11" w:history="1">
        <w:r w:rsidR="00F96FE5" w:rsidRPr="00F96FE5">
          <w:rPr>
            <w:rStyle w:val="Hipervnculo"/>
            <w:rFonts w:ascii="Arial" w:hAnsi="Arial" w:cs="Arial"/>
          </w:rPr>
          <w:t>Presupuesto 2026.xlsx</w:t>
        </w:r>
      </w:hyperlink>
      <w:r w:rsidRPr="00460285">
        <w:rPr>
          <w:rFonts w:ascii="Arial" w:hAnsi="Arial" w:cs="Arial"/>
          <w:szCs w:val="24"/>
        </w:rPr>
        <w:t>).</w:t>
      </w:r>
    </w:p>
    <w:p w14:paraId="5C26506E" w14:textId="77777777" w:rsidR="00460285" w:rsidRPr="00460285" w:rsidRDefault="00460285" w:rsidP="005978BD">
      <w:pPr>
        <w:numPr>
          <w:ilvl w:val="0"/>
          <w:numId w:val="32"/>
        </w:numPr>
        <w:rPr>
          <w:rFonts w:ascii="Arial" w:hAnsi="Arial" w:cs="Arial"/>
          <w:szCs w:val="24"/>
        </w:rPr>
      </w:pPr>
      <w:r w:rsidRPr="00460285">
        <w:rPr>
          <w:rFonts w:ascii="Arial" w:hAnsi="Arial" w:cs="Arial"/>
          <w:b/>
          <w:bCs/>
          <w:szCs w:val="24"/>
        </w:rPr>
        <w:t>Condiciones del docente principal</w:t>
      </w:r>
    </w:p>
    <w:p w14:paraId="44E86D11" w14:textId="77777777" w:rsidR="00460285" w:rsidRPr="00460285" w:rsidRDefault="00460285" w:rsidP="005978BD">
      <w:pPr>
        <w:numPr>
          <w:ilvl w:val="1"/>
          <w:numId w:val="32"/>
        </w:numPr>
        <w:rPr>
          <w:rFonts w:ascii="Arial" w:hAnsi="Arial" w:cs="Arial"/>
          <w:szCs w:val="24"/>
        </w:rPr>
      </w:pPr>
      <w:r w:rsidRPr="00460285">
        <w:rPr>
          <w:rFonts w:ascii="Arial" w:hAnsi="Arial" w:cs="Arial"/>
          <w:szCs w:val="24"/>
        </w:rPr>
        <w:t>Debe estar vinculado contractualmente con la Universidad por un período mínimo de diez meses al momento de la firma.</w:t>
      </w:r>
    </w:p>
    <w:p w14:paraId="23AD0E9A" w14:textId="77777777" w:rsidR="00460285" w:rsidRPr="00460285" w:rsidRDefault="00460285" w:rsidP="005978BD">
      <w:pPr>
        <w:numPr>
          <w:ilvl w:val="1"/>
          <w:numId w:val="32"/>
        </w:numPr>
        <w:rPr>
          <w:rFonts w:ascii="Arial" w:hAnsi="Arial" w:cs="Arial"/>
          <w:szCs w:val="24"/>
        </w:rPr>
      </w:pPr>
      <w:r w:rsidRPr="00460285">
        <w:rPr>
          <w:rFonts w:ascii="Arial" w:hAnsi="Arial" w:cs="Arial"/>
          <w:szCs w:val="24"/>
        </w:rPr>
        <w:t>Debe estar a paz y salvo.</w:t>
      </w:r>
    </w:p>
    <w:p w14:paraId="4115F33A" w14:textId="77777777" w:rsidR="00460285" w:rsidRPr="00460285" w:rsidRDefault="00460285" w:rsidP="005978BD">
      <w:pPr>
        <w:numPr>
          <w:ilvl w:val="1"/>
          <w:numId w:val="32"/>
        </w:numPr>
        <w:rPr>
          <w:rFonts w:ascii="Arial" w:hAnsi="Arial" w:cs="Arial"/>
          <w:szCs w:val="24"/>
        </w:rPr>
      </w:pPr>
      <w:r w:rsidRPr="00460285">
        <w:rPr>
          <w:rFonts w:ascii="Arial" w:hAnsi="Arial" w:cs="Arial"/>
          <w:szCs w:val="24"/>
        </w:rPr>
        <w:t>Debe estar avalado por un grupo de investigación de UNAULA.</w:t>
      </w:r>
    </w:p>
    <w:p w14:paraId="0220C447" w14:textId="0AFE8A45" w:rsidR="00460285" w:rsidRPr="00460285" w:rsidRDefault="00460285" w:rsidP="005978BD">
      <w:pPr>
        <w:numPr>
          <w:ilvl w:val="0"/>
          <w:numId w:val="32"/>
        </w:numPr>
        <w:rPr>
          <w:rFonts w:ascii="Arial" w:hAnsi="Arial" w:cs="Arial"/>
          <w:szCs w:val="24"/>
        </w:rPr>
      </w:pPr>
      <w:r w:rsidRPr="00460285">
        <w:rPr>
          <w:rFonts w:ascii="Arial" w:hAnsi="Arial" w:cs="Arial"/>
          <w:b/>
          <w:bCs/>
          <w:szCs w:val="24"/>
        </w:rPr>
        <w:t>Participación de administrativos</w:t>
      </w:r>
      <w:r w:rsidR="00DE2C84">
        <w:rPr>
          <w:rFonts w:ascii="Arial" w:hAnsi="Arial" w:cs="Arial"/>
          <w:szCs w:val="24"/>
        </w:rPr>
        <w:t xml:space="preserve">: </w:t>
      </w:r>
      <w:r w:rsidRPr="00460285">
        <w:rPr>
          <w:rFonts w:ascii="Arial" w:hAnsi="Arial" w:cs="Arial"/>
          <w:szCs w:val="24"/>
        </w:rPr>
        <w:t>Los administrativos pueden actuar como investigadores principales o coinvestigadores, pero deben contar con el aval previo de la Vicerrectoría Administrativa para la destinación de tiempo respectiva.</w:t>
      </w:r>
    </w:p>
    <w:p w14:paraId="3E1680DB" w14:textId="30A439FA" w:rsidR="00460285" w:rsidRPr="00460285" w:rsidRDefault="00460285" w:rsidP="005978BD">
      <w:pPr>
        <w:numPr>
          <w:ilvl w:val="0"/>
          <w:numId w:val="32"/>
        </w:numPr>
        <w:rPr>
          <w:rFonts w:ascii="Arial" w:hAnsi="Arial" w:cs="Arial"/>
          <w:szCs w:val="24"/>
        </w:rPr>
      </w:pPr>
      <w:r w:rsidRPr="00460285">
        <w:rPr>
          <w:rFonts w:ascii="Arial" w:hAnsi="Arial" w:cs="Arial"/>
          <w:b/>
          <w:bCs/>
          <w:szCs w:val="24"/>
        </w:rPr>
        <w:lastRenderedPageBreak/>
        <w:t>Originalidad y declaración de fases previas</w:t>
      </w:r>
      <w:r w:rsidR="00DE2C84">
        <w:rPr>
          <w:rFonts w:ascii="Arial" w:hAnsi="Arial" w:cs="Arial"/>
          <w:szCs w:val="24"/>
        </w:rPr>
        <w:t xml:space="preserve">: </w:t>
      </w:r>
      <w:r w:rsidRPr="00460285">
        <w:rPr>
          <w:rFonts w:ascii="Arial" w:hAnsi="Arial" w:cs="Arial"/>
          <w:szCs w:val="24"/>
        </w:rPr>
        <w:t>La propuesta debe ser original e inédita. Si se trata de una segunda fase o continuación de un proyecto anterior, debe declararse expresamente, señalando los deslindes y diferencias con la experiencia previa.</w:t>
      </w:r>
    </w:p>
    <w:p w14:paraId="005A19B9" w14:textId="3722D75C" w:rsidR="00460285" w:rsidRPr="00460285" w:rsidRDefault="00460285" w:rsidP="005978BD">
      <w:pPr>
        <w:numPr>
          <w:ilvl w:val="0"/>
          <w:numId w:val="32"/>
        </w:numPr>
        <w:rPr>
          <w:rFonts w:ascii="Arial" w:hAnsi="Arial" w:cs="Arial"/>
          <w:szCs w:val="24"/>
        </w:rPr>
      </w:pPr>
      <w:r w:rsidRPr="00460285">
        <w:rPr>
          <w:rFonts w:ascii="Arial" w:hAnsi="Arial" w:cs="Arial"/>
          <w:b/>
          <w:bCs/>
          <w:szCs w:val="24"/>
        </w:rPr>
        <w:t>Recomendación de vinculación formativa</w:t>
      </w:r>
      <w:r w:rsidR="00DE2C84">
        <w:rPr>
          <w:rFonts w:ascii="Arial" w:hAnsi="Arial" w:cs="Arial"/>
          <w:szCs w:val="24"/>
        </w:rPr>
        <w:t xml:space="preserve">: </w:t>
      </w:r>
      <w:r w:rsidRPr="00460285">
        <w:rPr>
          <w:rFonts w:ascii="Arial" w:hAnsi="Arial" w:cs="Arial"/>
          <w:szCs w:val="24"/>
        </w:rPr>
        <w:t>Se recomienda incluir semilleros y/o estudiantes de pregrado, especializaciones o maestrías.</w:t>
      </w:r>
    </w:p>
    <w:p w14:paraId="1B996F41" w14:textId="0838746D" w:rsidR="00460285" w:rsidRPr="00460285" w:rsidRDefault="00460285" w:rsidP="005978BD">
      <w:pPr>
        <w:numPr>
          <w:ilvl w:val="0"/>
          <w:numId w:val="32"/>
        </w:numPr>
        <w:rPr>
          <w:rFonts w:ascii="Arial" w:hAnsi="Arial" w:cs="Arial"/>
          <w:szCs w:val="24"/>
        </w:rPr>
      </w:pPr>
      <w:r w:rsidRPr="00460285">
        <w:rPr>
          <w:rFonts w:ascii="Arial" w:hAnsi="Arial" w:cs="Arial"/>
          <w:b/>
          <w:bCs/>
          <w:szCs w:val="24"/>
        </w:rPr>
        <w:t>Convenios con instituciones externas</w:t>
      </w:r>
      <w:r w:rsidR="00DE2C84">
        <w:rPr>
          <w:rFonts w:ascii="Arial" w:hAnsi="Arial" w:cs="Arial"/>
          <w:szCs w:val="24"/>
        </w:rPr>
        <w:t xml:space="preserve">: </w:t>
      </w:r>
      <w:r w:rsidRPr="00460285">
        <w:rPr>
          <w:rFonts w:ascii="Arial" w:hAnsi="Arial" w:cs="Arial"/>
          <w:szCs w:val="24"/>
        </w:rPr>
        <w:t>Los convenios que se realicen con instituciones externas deben ser diligenciados previamente a la firma del acta de inicio. Su incumplimiento impedirá la ejecución de los recursos.</w:t>
      </w:r>
    </w:p>
    <w:p w14:paraId="3ADFC778" w14:textId="77777777" w:rsidR="00460285" w:rsidRDefault="00460285" w:rsidP="000A1470">
      <w:pPr>
        <w:rPr>
          <w:rFonts w:ascii="Arial" w:hAnsi="Arial" w:cs="Arial"/>
          <w:szCs w:val="24"/>
        </w:rPr>
      </w:pPr>
    </w:p>
    <w:p w14:paraId="575ED6E3" w14:textId="5E453D93" w:rsidR="00460285" w:rsidRDefault="00460285" w:rsidP="000A1470">
      <w:pPr>
        <w:rPr>
          <w:rFonts w:ascii="Arial" w:hAnsi="Arial" w:cs="Arial"/>
          <w:szCs w:val="24"/>
        </w:rPr>
      </w:pPr>
    </w:p>
    <w:p w14:paraId="1BF2A7A8" w14:textId="77777777" w:rsidR="00DE2C84" w:rsidRPr="00DE2C84" w:rsidRDefault="00DE2C84" w:rsidP="00DE2C84">
      <w:pPr>
        <w:rPr>
          <w:rFonts w:ascii="Arial" w:hAnsi="Arial" w:cs="Arial"/>
          <w:b/>
          <w:bCs/>
          <w:szCs w:val="24"/>
        </w:rPr>
      </w:pPr>
      <w:r w:rsidRPr="00DE2C84">
        <w:rPr>
          <w:rFonts w:ascii="Arial" w:hAnsi="Arial" w:cs="Arial"/>
          <w:b/>
          <w:bCs/>
          <w:szCs w:val="24"/>
        </w:rPr>
        <w:t>Evaluación y puntuación</w:t>
      </w:r>
    </w:p>
    <w:p w14:paraId="4716A642" w14:textId="77777777" w:rsidR="00DE2C84" w:rsidRPr="00DE2C84" w:rsidRDefault="00DE2C84" w:rsidP="005978BD">
      <w:pPr>
        <w:numPr>
          <w:ilvl w:val="0"/>
          <w:numId w:val="33"/>
        </w:numPr>
        <w:rPr>
          <w:rFonts w:ascii="Arial" w:hAnsi="Arial" w:cs="Arial"/>
          <w:szCs w:val="24"/>
        </w:rPr>
      </w:pPr>
      <w:r w:rsidRPr="00DE2C84">
        <w:rPr>
          <w:rFonts w:ascii="Arial" w:hAnsi="Arial" w:cs="Arial"/>
          <w:szCs w:val="24"/>
        </w:rPr>
        <w:t>La </w:t>
      </w:r>
      <w:r w:rsidRPr="00DE2C84">
        <w:rPr>
          <w:rFonts w:ascii="Arial" w:hAnsi="Arial" w:cs="Arial"/>
          <w:bCs/>
          <w:szCs w:val="24"/>
        </w:rPr>
        <w:t>evaluación de pares externos</w:t>
      </w:r>
      <w:r w:rsidRPr="00DE2C84">
        <w:rPr>
          <w:rFonts w:ascii="Arial" w:hAnsi="Arial" w:cs="Arial"/>
          <w:szCs w:val="24"/>
        </w:rPr>
        <w:t> de la Vicerrectoría de Investigaciones tiene como finalidad la cualificación, el mejoramiento y la formación; además, determina la pertinencia, viabilidad y posibilidad de ejecución.</w:t>
      </w:r>
    </w:p>
    <w:p w14:paraId="4AF4FDBB" w14:textId="77777777" w:rsidR="00DE2C84" w:rsidRPr="00DE2C84" w:rsidRDefault="00DE2C84" w:rsidP="005978BD">
      <w:pPr>
        <w:numPr>
          <w:ilvl w:val="0"/>
          <w:numId w:val="33"/>
        </w:numPr>
        <w:rPr>
          <w:rFonts w:ascii="Arial" w:hAnsi="Arial" w:cs="Arial"/>
          <w:szCs w:val="24"/>
        </w:rPr>
      </w:pPr>
      <w:r w:rsidRPr="00DE2C84">
        <w:rPr>
          <w:rFonts w:ascii="Arial" w:hAnsi="Arial" w:cs="Arial"/>
          <w:szCs w:val="24"/>
        </w:rPr>
        <w:t>La </w:t>
      </w:r>
      <w:r w:rsidRPr="00DE2C84">
        <w:rPr>
          <w:rFonts w:ascii="Arial" w:hAnsi="Arial" w:cs="Arial"/>
          <w:bCs/>
          <w:szCs w:val="24"/>
        </w:rPr>
        <w:t>puntuación de los programas</w:t>
      </w:r>
      <w:r w:rsidRPr="00DE2C84">
        <w:rPr>
          <w:rFonts w:ascii="Arial" w:hAnsi="Arial" w:cs="Arial"/>
          <w:szCs w:val="24"/>
        </w:rPr>
        <w:t> tiene fines </w:t>
      </w:r>
      <w:r w:rsidRPr="00DE2C84">
        <w:rPr>
          <w:rFonts w:ascii="Arial" w:hAnsi="Arial" w:cs="Arial"/>
          <w:bCs/>
          <w:szCs w:val="24"/>
        </w:rPr>
        <w:t>clasificatorios</w:t>
      </w:r>
      <w:r w:rsidRPr="00DE2C84">
        <w:rPr>
          <w:rFonts w:ascii="Arial" w:hAnsi="Arial" w:cs="Arial"/>
          <w:szCs w:val="24"/>
        </w:rPr>
        <w:t> y se aplicará únicamente cuando el número de programas presentados supere el número de cupos existentes. Quienes no clasifiquen podrán optar por cambiar de modalidad, siempre que en la modalidad solicitada haya cupos disponibles.</w:t>
      </w:r>
    </w:p>
    <w:p w14:paraId="33B6BAE9" w14:textId="77777777" w:rsidR="00DE2C84" w:rsidRPr="00DE2C84" w:rsidRDefault="00DE2C84" w:rsidP="005978BD">
      <w:pPr>
        <w:numPr>
          <w:ilvl w:val="0"/>
          <w:numId w:val="33"/>
        </w:numPr>
        <w:rPr>
          <w:rFonts w:ascii="Arial" w:hAnsi="Arial" w:cs="Arial"/>
          <w:szCs w:val="24"/>
        </w:rPr>
      </w:pPr>
      <w:r w:rsidRPr="00DE2C84">
        <w:rPr>
          <w:rFonts w:ascii="Arial" w:hAnsi="Arial" w:cs="Arial"/>
          <w:szCs w:val="24"/>
        </w:rPr>
        <w:t>Para las </w:t>
      </w:r>
      <w:r w:rsidRPr="00DE2C84">
        <w:rPr>
          <w:rFonts w:ascii="Arial" w:hAnsi="Arial" w:cs="Arial"/>
          <w:bCs/>
          <w:szCs w:val="24"/>
        </w:rPr>
        <w:t>segundas fases</w:t>
      </w:r>
      <w:r w:rsidRPr="00DE2C84">
        <w:rPr>
          <w:rFonts w:ascii="Arial" w:hAnsi="Arial" w:cs="Arial"/>
          <w:szCs w:val="24"/>
        </w:rPr>
        <w:t>, se deberá inscribir nuevamente el proyecto, describiendo claramente los cambios. Se realizará una evaluación de pares con fines de mejora, sin que ello sea un obstáculo para su continuidad.</w:t>
      </w:r>
    </w:p>
    <w:p w14:paraId="042D5D88" w14:textId="7C60BDC9" w:rsidR="00DE2C84" w:rsidRDefault="00DE2C84" w:rsidP="005978BD">
      <w:pPr>
        <w:numPr>
          <w:ilvl w:val="0"/>
          <w:numId w:val="33"/>
        </w:numPr>
        <w:rPr>
          <w:rFonts w:ascii="Arial" w:hAnsi="Arial" w:cs="Arial"/>
          <w:szCs w:val="24"/>
        </w:rPr>
      </w:pPr>
      <w:r w:rsidRPr="00DE2C84">
        <w:rPr>
          <w:rFonts w:ascii="Arial" w:hAnsi="Arial" w:cs="Arial"/>
          <w:szCs w:val="24"/>
        </w:rPr>
        <w:t>Para la suma general, la evaluación de los pares externos se sumará al promedio aritmético de la evaluación general.</w:t>
      </w:r>
    </w:p>
    <w:p w14:paraId="265DD3B0" w14:textId="788ED097" w:rsidR="00DE2C84" w:rsidRDefault="00DE2C84" w:rsidP="00DE2C84">
      <w:pPr>
        <w:rPr>
          <w:rFonts w:ascii="Arial" w:hAnsi="Arial" w:cs="Arial"/>
          <w:szCs w:val="24"/>
        </w:rPr>
      </w:pPr>
    </w:p>
    <w:p w14:paraId="0D3421F5" w14:textId="77777777" w:rsidR="00DE2C84" w:rsidRPr="00DE2C84" w:rsidRDefault="00DE2C84" w:rsidP="00DE2C84">
      <w:pPr>
        <w:rPr>
          <w:rFonts w:ascii="Arial" w:hAnsi="Arial" w:cs="Arial"/>
          <w:b/>
          <w:szCs w:val="24"/>
        </w:rPr>
      </w:pPr>
      <w:r w:rsidRPr="00DE2C84">
        <w:rPr>
          <w:rFonts w:ascii="Arial" w:hAnsi="Arial" w:cs="Arial"/>
          <w:b/>
          <w:szCs w:val="24"/>
        </w:rPr>
        <w:t>Condiciones de vinculación contractual</w:t>
      </w:r>
    </w:p>
    <w:p w14:paraId="19E51FE7" w14:textId="24077DCF" w:rsidR="00DE2C84" w:rsidRPr="00DE2C84" w:rsidRDefault="00DE2C84" w:rsidP="00DE2C84">
      <w:pPr>
        <w:rPr>
          <w:rFonts w:ascii="Arial" w:hAnsi="Arial" w:cs="Arial"/>
          <w:szCs w:val="24"/>
        </w:rPr>
      </w:pPr>
      <w:r w:rsidRPr="00DE2C84">
        <w:rPr>
          <w:rFonts w:ascii="Arial" w:hAnsi="Arial" w:cs="Arial"/>
          <w:szCs w:val="24"/>
        </w:rPr>
        <w:t>Los investigadores deben estar vinculados contractualmente con la Universidad al momento de la firma tanto del acta de inicio como del acta de finalización, y deben pertenecer a algún grupo de investigación de la Universidad.</w:t>
      </w:r>
    </w:p>
    <w:p w14:paraId="21580CDE" w14:textId="4E7244D1" w:rsidR="00DE2C84" w:rsidRDefault="00DE2C84" w:rsidP="000A1470">
      <w:pPr>
        <w:rPr>
          <w:rFonts w:ascii="Arial" w:hAnsi="Arial" w:cs="Arial"/>
          <w:szCs w:val="24"/>
        </w:rPr>
      </w:pPr>
    </w:p>
    <w:p w14:paraId="15A59BAE" w14:textId="77777777" w:rsidR="00DE2C84" w:rsidRPr="00DE2C84" w:rsidRDefault="00DE2C84" w:rsidP="00DE2C84">
      <w:pPr>
        <w:rPr>
          <w:rFonts w:ascii="Arial" w:hAnsi="Arial" w:cs="Arial"/>
          <w:b/>
          <w:bCs/>
          <w:szCs w:val="24"/>
        </w:rPr>
      </w:pPr>
      <w:r w:rsidRPr="00DE2C84">
        <w:rPr>
          <w:rFonts w:ascii="Arial" w:hAnsi="Arial" w:cs="Arial"/>
          <w:b/>
          <w:bCs/>
          <w:szCs w:val="24"/>
        </w:rPr>
        <w:t>Ejecución del programa de investigación</w:t>
      </w:r>
    </w:p>
    <w:p w14:paraId="0D523203" w14:textId="77777777" w:rsidR="00DE2C84" w:rsidRPr="00DE2C84" w:rsidRDefault="00DE2C84" w:rsidP="005978BD">
      <w:pPr>
        <w:numPr>
          <w:ilvl w:val="0"/>
          <w:numId w:val="34"/>
        </w:numPr>
        <w:rPr>
          <w:rFonts w:ascii="Arial" w:hAnsi="Arial" w:cs="Arial"/>
          <w:szCs w:val="24"/>
        </w:rPr>
      </w:pPr>
      <w:r w:rsidRPr="00DE2C84">
        <w:rPr>
          <w:rFonts w:ascii="Arial" w:hAnsi="Arial" w:cs="Arial"/>
          <w:b/>
          <w:bCs/>
          <w:szCs w:val="24"/>
        </w:rPr>
        <w:t>Plazo máximo por etapa:</w:t>
      </w:r>
      <w:r w:rsidRPr="00DE2C84">
        <w:rPr>
          <w:rFonts w:ascii="Arial" w:hAnsi="Arial" w:cs="Arial"/>
          <w:szCs w:val="24"/>
        </w:rPr>
        <w:t> dos años (2027-2028). Podrá extenderse por varias etapas más, dependiendo de los alcances y proyecciones en materia investigativa, académica y financiera de la Universidad y de las organizaciones aliadas.</w:t>
      </w:r>
    </w:p>
    <w:p w14:paraId="255561BA" w14:textId="1705A72C" w:rsidR="00DE2C84" w:rsidRPr="00DE2C84" w:rsidRDefault="00DE2C84" w:rsidP="005978BD">
      <w:pPr>
        <w:numPr>
          <w:ilvl w:val="0"/>
          <w:numId w:val="34"/>
        </w:numPr>
        <w:rPr>
          <w:rFonts w:ascii="Arial" w:hAnsi="Arial" w:cs="Arial"/>
          <w:szCs w:val="24"/>
        </w:rPr>
      </w:pPr>
      <w:r w:rsidRPr="00DE2C84">
        <w:rPr>
          <w:rFonts w:ascii="Arial" w:hAnsi="Arial" w:cs="Arial"/>
          <w:b/>
          <w:bCs/>
          <w:szCs w:val="24"/>
        </w:rPr>
        <w:t>Formalización por etapa:</w:t>
      </w:r>
      <w:r w:rsidRPr="00DE2C84">
        <w:rPr>
          <w:rFonts w:ascii="Arial" w:hAnsi="Arial" w:cs="Arial"/>
          <w:szCs w:val="24"/>
        </w:rPr>
        <w:t> para cada etapa del programa de investigación se debe diligenciar completamente el formato establecido en la plataforma INVESTIGA y el formato </w:t>
      </w:r>
      <w:r w:rsidRPr="00DE2C84">
        <w:rPr>
          <w:rFonts w:ascii="Arial" w:hAnsi="Arial" w:cs="Arial"/>
          <w:bCs/>
          <w:szCs w:val="24"/>
        </w:rPr>
        <w:t>FT-INV-013 (</w:t>
      </w:r>
      <w:hyperlink r:id="rId12" w:history="1">
        <w:r w:rsidRPr="00DE2C84">
          <w:rPr>
            <w:rStyle w:val="Hipervnculo"/>
            <w:rFonts w:ascii="Arial" w:hAnsi="Arial" w:cs="Arial"/>
          </w:rPr>
          <w:t>FT-INV-013 Ficha Técnica de Procesos de Investigación.docx</w:t>
        </w:r>
      </w:hyperlink>
      <w:r w:rsidRPr="00DE2C84">
        <w:rPr>
          <w:rFonts w:ascii="Arial" w:hAnsi="Arial" w:cs="Arial"/>
          <w:bCs/>
          <w:szCs w:val="24"/>
        </w:rPr>
        <w:t>)</w:t>
      </w:r>
      <w:r w:rsidRPr="00DE2C84">
        <w:rPr>
          <w:rFonts w:ascii="Arial" w:hAnsi="Arial" w:cs="Arial"/>
          <w:szCs w:val="24"/>
        </w:rPr>
        <w:t>.</w:t>
      </w:r>
    </w:p>
    <w:p w14:paraId="5792DEBB" w14:textId="238299C7" w:rsidR="00DE2C84" w:rsidRDefault="00DE2C84" w:rsidP="005978BD">
      <w:pPr>
        <w:numPr>
          <w:ilvl w:val="0"/>
          <w:numId w:val="34"/>
        </w:numPr>
        <w:rPr>
          <w:rFonts w:ascii="Arial" w:hAnsi="Arial" w:cs="Arial"/>
          <w:szCs w:val="24"/>
        </w:rPr>
      </w:pPr>
      <w:r w:rsidRPr="00DE2C84">
        <w:rPr>
          <w:rFonts w:ascii="Arial" w:hAnsi="Arial" w:cs="Arial"/>
          <w:b/>
          <w:bCs/>
          <w:szCs w:val="24"/>
        </w:rPr>
        <w:lastRenderedPageBreak/>
        <w:t>Aprobación de la segunda anualidad o etapas siguientes:</w:t>
      </w:r>
      <w:r w:rsidRPr="00DE2C84">
        <w:rPr>
          <w:rFonts w:ascii="Arial" w:hAnsi="Arial" w:cs="Arial"/>
          <w:szCs w:val="24"/>
        </w:rPr>
        <w:t> la Vicerrectoría de Investigaciones evaluará, a partir del informe entregado por el investigador principal, el cumplimiento de los productos comprometidos y la formalización y renovación de las contrapartidas.</w:t>
      </w:r>
    </w:p>
    <w:p w14:paraId="645237D7" w14:textId="4135170F" w:rsidR="00DE2C84" w:rsidRDefault="00DE2C84" w:rsidP="00DE2C84">
      <w:pPr>
        <w:rPr>
          <w:rFonts w:ascii="Arial" w:hAnsi="Arial" w:cs="Arial"/>
          <w:szCs w:val="24"/>
        </w:rPr>
      </w:pPr>
    </w:p>
    <w:p w14:paraId="7C4B5B37" w14:textId="77777777" w:rsidR="00DE2C84" w:rsidRPr="00DE2C84" w:rsidRDefault="00DE2C84" w:rsidP="00DE2C84">
      <w:pPr>
        <w:rPr>
          <w:rFonts w:ascii="Arial" w:hAnsi="Arial" w:cs="Arial"/>
          <w:b/>
          <w:bCs/>
          <w:szCs w:val="24"/>
        </w:rPr>
      </w:pPr>
      <w:r w:rsidRPr="00DE2C84">
        <w:rPr>
          <w:rFonts w:ascii="Arial" w:hAnsi="Arial" w:cs="Arial"/>
          <w:b/>
          <w:bCs/>
          <w:szCs w:val="24"/>
        </w:rPr>
        <w:t>Requisitos para solicitar la segunda fase (2028-2029)</w:t>
      </w:r>
    </w:p>
    <w:p w14:paraId="71F752A6" w14:textId="77777777" w:rsidR="00DE2C84" w:rsidRPr="00DE2C84" w:rsidRDefault="00DE2C84" w:rsidP="005978BD">
      <w:pPr>
        <w:numPr>
          <w:ilvl w:val="0"/>
          <w:numId w:val="35"/>
        </w:numPr>
        <w:rPr>
          <w:rFonts w:ascii="Arial" w:hAnsi="Arial" w:cs="Arial"/>
          <w:szCs w:val="24"/>
        </w:rPr>
      </w:pPr>
      <w:r w:rsidRPr="00DE2C84">
        <w:rPr>
          <w:rFonts w:ascii="Arial" w:hAnsi="Arial" w:cs="Arial"/>
          <w:szCs w:val="24"/>
        </w:rPr>
        <w:t>Cumplimiento de todos los compromisos de la primera fase.</w:t>
      </w:r>
    </w:p>
    <w:p w14:paraId="382AAC4E" w14:textId="77777777" w:rsidR="00DE2C84" w:rsidRPr="00DE2C84" w:rsidRDefault="00DE2C84" w:rsidP="005978BD">
      <w:pPr>
        <w:numPr>
          <w:ilvl w:val="0"/>
          <w:numId w:val="35"/>
        </w:numPr>
        <w:rPr>
          <w:rFonts w:ascii="Arial" w:hAnsi="Arial" w:cs="Arial"/>
          <w:szCs w:val="24"/>
        </w:rPr>
      </w:pPr>
      <w:r w:rsidRPr="00DE2C84">
        <w:rPr>
          <w:rFonts w:ascii="Arial" w:hAnsi="Arial" w:cs="Arial"/>
          <w:szCs w:val="24"/>
        </w:rPr>
        <w:t>Evidencia en el informe de investigación del avance en la producción de conocimiento.</w:t>
      </w:r>
    </w:p>
    <w:p w14:paraId="58210BDE" w14:textId="77777777" w:rsidR="00DE2C84" w:rsidRPr="00DE2C84" w:rsidRDefault="00DE2C84" w:rsidP="005978BD">
      <w:pPr>
        <w:numPr>
          <w:ilvl w:val="0"/>
          <w:numId w:val="35"/>
        </w:numPr>
        <w:rPr>
          <w:rFonts w:ascii="Arial" w:hAnsi="Arial" w:cs="Arial"/>
          <w:szCs w:val="24"/>
        </w:rPr>
      </w:pPr>
      <w:r w:rsidRPr="00DE2C84">
        <w:rPr>
          <w:rFonts w:ascii="Arial" w:hAnsi="Arial" w:cs="Arial"/>
          <w:szCs w:val="24"/>
        </w:rPr>
        <w:t>Formulación de nuevas fases que promuevan el avance en la producción de conocimiento en los campos específicos.</w:t>
      </w:r>
    </w:p>
    <w:p w14:paraId="06D13432" w14:textId="77777777" w:rsidR="00DE2C84" w:rsidRPr="00DE2C84" w:rsidRDefault="00DE2C84" w:rsidP="005978BD">
      <w:pPr>
        <w:numPr>
          <w:ilvl w:val="0"/>
          <w:numId w:val="35"/>
        </w:numPr>
        <w:rPr>
          <w:rFonts w:ascii="Arial" w:hAnsi="Arial" w:cs="Arial"/>
          <w:szCs w:val="24"/>
        </w:rPr>
      </w:pPr>
      <w:r w:rsidRPr="00DE2C84">
        <w:rPr>
          <w:rFonts w:ascii="Arial" w:hAnsi="Arial" w:cs="Arial"/>
          <w:szCs w:val="24"/>
        </w:rPr>
        <w:t>Proyección de nuevos productos de formación de recurso humano que aporten a la creación de programas y a la actualización curricular de los programas académicos de pregrado y posgrado de la Universidad.</w:t>
      </w:r>
    </w:p>
    <w:p w14:paraId="22CC0EE6" w14:textId="77777777" w:rsidR="00DE2C84" w:rsidRPr="00DE2C84" w:rsidRDefault="00DE2C84" w:rsidP="005978BD">
      <w:pPr>
        <w:numPr>
          <w:ilvl w:val="0"/>
          <w:numId w:val="35"/>
        </w:numPr>
        <w:rPr>
          <w:rFonts w:ascii="Arial" w:hAnsi="Arial" w:cs="Arial"/>
          <w:szCs w:val="24"/>
        </w:rPr>
      </w:pPr>
      <w:r w:rsidRPr="00DE2C84">
        <w:rPr>
          <w:rFonts w:ascii="Arial" w:hAnsi="Arial" w:cs="Arial"/>
          <w:szCs w:val="24"/>
        </w:rPr>
        <w:t>Formalización y renovación de las contrapartidas.</w:t>
      </w:r>
    </w:p>
    <w:p w14:paraId="2CC28021" w14:textId="77777777" w:rsidR="00DE2C84" w:rsidRPr="00DE2C84" w:rsidRDefault="00DE2C84" w:rsidP="00DE2C84">
      <w:pPr>
        <w:rPr>
          <w:rFonts w:ascii="Arial" w:hAnsi="Arial" w:cs="Arial"/>
          <w:szCs w:val="24"/>
        </w:rPr>
      </w:pPr>
    </w:p>
    <w:p w14:paraId="734F7FD7" w14:textId="77777777" w:rsidR="00DE2C84" w:rsidRPr="00DE2C84" w:rsidRDefault="00DE2C84" w:rsidP="00DE2C84">
      <w:pPr>
        <w:rPr>
          <w:rFonts w:ascii="Arial" w:hAnsi="Arial" w:cs="Arial"/>
          <w:b/>
          <w:bCs/>
          <w:szCs w:val="24"/>
        </w:rPr>
      </w:pPr>
      <w:r w:rsidRPr="00DE2C84">
        <w:rPr>
          <w:rFonts w:ascii="Arial" w:hAnsi="Arial" w:cs="Arial"/>
          <w:b/>
          <w:bCs/>
          <w:szCs w:val="24"/>
        </w:rPr>
        <w:t>Presupuesto</w:t>
      </w:r>
    </w:p>
    <w:p w14:paraId="4BE8607A" w14:textId="508B5C75" w:rsidR="00DE2C84" w:rsidRDefault="00DE2C84" w:rsidP="00DE2C84">
      <w:pPr>
        <w:rPr>
          <w:rFonts w:ascii="Arial" w:hAnsi="Arial" w:cs="Arial"/>
          <w:szCs w:val="24"/>
        </w:rPr>
      </w:pPr>
      <w:r w:rsidRPr="00DE2C84">
        <w:rPr>
          <w:rFonts w:ascii="Arial" w:hAnsi="Arial" w:cs="Arial"/>
          <w:b/>
          <w:bCs/>
          <w:szCs w:val="24"/>
        </w:rPr>
        <w:t>Monto máximo por etapa:</w:t>
      </w:r>
      <w:r w:rsidRPr="00DE2C84">
        <w:rPr>
          <w:rFonts w:ascii="Arial" w:hAnsi="Arial" w:cs="Arial"/>
          <w:szCs w:val="24"/>
        </w:rPr>
        <w:t> hasta </w:t>
      </w:r>
      <w:r w:rsidRPr="00DE2C84">
        <w:rPr>
          <w:rFonts w:ascii="Arial" w:hAnsi="Arial" w:cs="Arial"/>
          <w:bCs/>
          <w:szCs w:val="24"/>
        </w:rPr>
        <w:t>$150.000.000</w:t>
      </w:r>
      <w:r w:rsidRPr="00DE2C84">
        <w:rPr>
          <w:rFonts w:ascii="Arial" w:hAnsi="Arial" w:cs="Arial"/>
          <w:szCs w:val="24"/>
        </w:rPr>
        <w:t> por cada etapa financiada. Las partidas están supeditadas al cumplimiento de productos y a la formalización y renovación de las contrapartidas mediante convenios específicos.</w:t>
      </w:r>
    </w:p>
    <w:p w14:paraId="0D66D77D" w14:textId="77777777" w:rsidR="00DE2C84" w:rsidRPr="00DE2C84" w:rsidRDefault="00DE2C84" w:rsidP="00DE2C84">
      <w:pPr>
        <w:rPr>
          <w:rFonts w:ascii="Arial" w:hAnsi="Arial" w:cs="Arial"/>
          <w:szCs w:val="24"/>
        </w:rPr>
      </w:pPr>
    </w:p>
    <w:p w14:paraId="2F4A3C0F" w14:textId="77777777" w:rsidR="00DE2C84" w:rsidRDefault="00DE2C84" w:rsidP="00DE2C84">
      <w:pPr>
        <w:rPr>
          <w:rFonts w:ascii="Arial" w:hAnsi="Arial" w:cs="Arial"/>
          <w:b/>
          <w:bCs/>
          <w:szCs w:val="24"/>
        </w:rPr>
      </w:pPr>
      <w:r w:rsidRPr="00DE2C84">
        <w:rPr>
          <w:rFonts w:ascii="Arial" w:hAnsi="Arial" w:cs="Arial"/>
          <w:b/>
          <w:bCs/>
          <w:szCs w:val="24"/>
        </w:rPr>
        <w:t>Condiciones de asignación de recursos frescos por parte de UNAULA:</w:t>
      </w:r>
    </w:p>
    <w:p w14:paraId="2CCA0E73" w14:textId="0ABC6441" w:rsidR="00DE2C84" w:rsidRDefault="00DE2C84" w:rsidP="00DE2C84">
      <w:pPr>
        <w:rPr>
          <w:rFonts w:ascii="Arial" w:hAnsi="Arial" w:cs="Arial"/>
          <w:szCs w:val="24"/>
        </w:rPr>
      </w:pPr>
      <w:r w:rsidRPr="00DE2C84">
        <w:rPr>
          <w:rFonts w:ascii="Arial" w:hAnsi="Arial" w:cs="Arial"/>
          <w:szCs w:val="24"/>
        </w:rPr>
        <w:t>La asignación de recursos frescos por parte de UNAULA está condicionada a que los recursos frescos gestionados externamente sean </w:t>
      </w:r>
      <w:r w:rsidRPr="00DE2C84">
        <w:rPr>
          <w:rFonts w:ascii="Arial" w:hAnsi="Arial" w:cs="Arial"/>
          <w:bCs/>
          <w:szCs w:val="24"/>
        </w:rPr>
        <w:t xml:space="preserve">iguales o </w:t>
      </w:r>
      <w:r>
        <w:rPr>
          <w:rFonts w:ascii="Arial" w:hAnsi="Arial" w:cs="Arial"/>
          <w:bCs/>
          <w:szCs w:val="24"/>
        </w:rPr>
        <w:t>supe</w:t>
      </w:r>
      <w:r w:rsidRPr="00DE2C84">
        <w:rPr>
          <w:rFonts w:ascii="Arial" w:hAnsi="Arial" w:cs="Arial"/>
          <w:bCs/>
          <w:szCs w:val="24"/>
        </w:rPr>
        <w:t>riores</w:t>
      </w:r>
      <w:r w:rsidRPr="00DE2C84">
        <w:rPr>
          <w:rFonts w:ascii="Arial" w:hAnsi="Arial" w:cs="Arial"/>
          <w:szCs w:val="24"/>
        </w:rPr>
        <w:t> a los que UNAULA aporta para la ejecución del programa; es decir, deben ser proporcionales a los solicitados por los investigadores de la Universidad. Las contrapartidas deben contemplarse siempre en especie y en recursos frescos.</w:t>
      </w:r>
    </w:p>
    <w:p w14:paraId="785EC2FD" w14:textId="77777777" w:rsidR="00DE2C84" w:rsidRPr="00DE2C84" w:rsidRDefault="00DE2C84" w:rsidP="00DE2C84">
      <w:pPr>
        <w:rPr>
          <w:rFonts w:ascii="Arial" w:hAnsi="Arial" w:cs="Arial"/>
          <w:bCs/>
          <w:szCs w:val="24"/>
        </w:rPr>
      </w:pPr>
    </w:p>
    <w:p w14:paraId="3F34B225" w14:textId="77777777" w:rsidR="00DE2C84" w:rsidRDefault="00DE2C84" w:rsidP="00DE2C84">
      <w:pPr>
        <w:rPr>
          <w:rFonts w:ascii="Arial" w:hAnsi="Arial" w:cs="Arial"/>
          <w:b/>
          <w:bCs/>
          <w:szCs w:val="24"/>
        </w:rPr>
      </w:pPr>
      <w:r w:rsidRPr="00DE2C84">
        <w:rPr>
          <w:rFonts w:ascii="Arial" w:hAnsi="Arial" w:cs="Arial"/>
          <w:b/>
          <w:bCs/>
          <w:szCs w:val="24"/>
        </w:rPr>
        <w:t>Oficialización de contrapartidas:</w:t>
      </w:r>
    </w:p>
    <w:p w14:paraId="5E991B5B" w14:textId="6CF254B1" w:rsidR="00DE2C84" w:rsidRDefault="00DE2C84" w:rsidP="00DE2C84">
      <w:pPr>
        <w:rPr>
          <w:rFonts w:ascii="Arial" w:hAnsi="Arial" w:cs="Arial"/>
          <w:szCs w:val="24"/>
        </w:rPr>
      </w:pPr>
      <w:r w:rsidRPr="00DE2C84">
        <w:rPr>
          <w:rFonts w:ascii="Arial" w:hAnsi="Arial" w:cs="Arial"/>
          <w:szCs w:val="24"/>
        </w:rPr>
        <w:t xml:space="preserve">Las contrapartidas se oficializarán mediante cartas de intención de las entidades </w:t>
      </w:r>
      <w:proofErr w:type="spellStart"/>
      <w:r w:rsidRPr="00DE2C84">
        <w:rPr>
          <w:rFonts w:ascii="Arial" w:hAnsi="Arial" w:cs="Arial"/>
          <w:szCs w:val="24"/>
        </w:rPr>
        <w:t>coparticipantes</w:t>
      </w:r>
      <w:proofErr w:type="spellEnd"/>
      <w:r w:rsidRPr="00DE2C84">
        <w:rPr>
          <w:rFonts w:ascii="Arial" w:hAnsi="Arial" w:cs="Arial"/>
          <w:szCs w:val="24"/>
        </w:rPr>
        <w:t>, firmadas por rectores, representantes legales o vicerrectores de investigación. En estas cartas se contemplarán los compromisos que se están dispuestos a asumir en caso de aprobarse el programa, así como los recursos que se asignarán para su ejecución. Si el programa es aprobado, se elaborarán los convenios marco y/o específicos necesarios para la formalización del proceso y el inicio de las investigaciones. Si las instituciones, pese a su compromiso, no aportan los recursos frescos o los disminuyen, UNAULA estará facultada unilateralmente para hacer lo mismo.</w:t>
      </w:r>
    </w:p>
    <w:p w14:paraId="27A80E8D" w14:textId="77777777" w:rsidR="00552A8F" w:rsidRPr="00DE2C84" w:rsidRDefault="00552A8F" w:rsidP="00DE2C84">
      <w:pPr>
        <w:rPr>
          <w:rFonts w:ascii="Arial" w:hAnsi="Arial" w:cs="Arial"/>
          <w:szCs w:val="24"/>
        </w:rPr>
      </w:pPr>
    </w:p>
    <w:p w14:paraId="32BB5A23" w14:textId="0054BCEE" w:rsidR="00DE2C84" w:rsidRDefault="00DE2C84" w:rsidP="00DE2C84">
      <w:pPr>
        <w:rPr>
          <w:rFonts w:ascii="Arial" w:hAnsi="Arial" w:cs="Arial"/>
          <w:b/>
          <w:bCs/>
          <w:szCs w:val="24"/>
        </w:rPr>
      </w:pPr>
      <w:r w:rsidRPr="00DE2C84">
        <w:rPr>
          <w:rFonts w:ascii="Arial" w:hAnsi="Arial" w:cs="Arial"/>
          <w:b/>
          <w:bCs/>
          <w:szCs w:val="24"/>
        </w:rPr>
        <w:t>Rubros que puede incluir el presupuesto aprobado:</w:t>
      </w:r>
    </w:p>
    <w:p w14:paraId="4DE09E53" w14:textId="77777777" w:rsidR="00DE2C84" w:rsidRPr="00DE2C84" w:rsidRDefault="00DE2C84" w:rsidP="00DE2C84">
      <w:pPr>
        <w:rPr>
          <w:rFonts w:ascii="Arial" w:hAnsi="Arial" w:cs="Arial"/>
          <w:szCs w:val="24"/>
        </w:rPr>
      </w:pPr>
    </w:p>
    <w:p w14:paraId="587DAFA7" w14:textId="77777777" w:rsidR="00DE2C84" w:rsidRPr="00DE2C84" w:rsidRDefault="00DE2C84" w:rsidP="005978BD">
      <w:pPr>
        <w:numPr>
          <w:ilvl w:val="0"/>
          <w:numId w:val="36"/>
        </w:numPr>
        <w:rPr>
          <w:rFonts w:ascii="Arial" w:hAnsi="Arial" w:cs="Arial"/>
          <w:szCs w:val="24"/>
        </w:rPr>
      </w:pPr>
      <w:r w:rsidRPr="00DE2C84">
        <w:rPr>
          <w:rFonts w:ascii="Arial" w:hAnsi="Arial" w:cs="Arial"/>
          <w:b/>
          <w:bCs/>
          <w:szCs w:val="24"/>
        </w:rPr>
        <w:t>Asignación de tiempo en el plan de trabajo docente</w:t>
      </w:r>
    </w:p>
    <w:p w14:paraId="68C889AF"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Hasta 10 horas semanales para el investigador principal.</w:t>
      </w:r>
    </w:p>
    <w:p w14:paraId="7056ED9E"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Hasta 8 horas semanales para los coinvestigadores.</w:t>
      </w:r>
    </w:p>
    <w:p w14:paraId="51E6A794" w14:textId="77777777" w:rsidR="00DE2C84" w:rsidRPr="00DE2C84" w:rsidRDefault="00DE2C84" w:rsidP="005978BD">
      <w:pPr>
        <w:numPr>
          <w:ilvl w:val="0"/>
          <w:numId w:val="36"/>
        </w:numPr>
        <w:rPr>
          <w:rFonts w:ascii="Arial" w:hAnsi="Arial" w:cs="Arial"/>
          <w:szCs w:val="24"/>
        </w:rPr>
      </w:pPr>
      <w:r w:rsidRPr="00DE2C84">
        <w:rPr>
          <w:rFonts w:ascii="Arial" w:hAnsi="Arial" w:cs="Arial"/>
          <w:b/>
          <w:bCs/>
          <w:szCs w:val="24"/>
        </w:rPr>
        <w:t>Recursos frescos para la ejecución</w:t>
      </w:r>
    </w:p>
    <w:p w14:paraId="18B7C93C"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Contratación de asesores temáticos o metodológicos.</w:t>
      </w:r>
    </w:p>
    <w:p w14:paraId="5DAFCEEC"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Compra de material bibliográfico.</w:t>
      </w:r>
    </w:p>
    <w:p w14:paraId="3CA2228E"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Gastos para salidas de campo.</w:t>
      </w:r>
    </w:p>
    <w:p w14:paraId="33146DDD"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Inversión en equipos y software.</w:t>
      </w:r>
    </w:p>
    <w:p w14:paraId="31C78DAE"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Servicios técnicos y gastos generales.</w:t>
      </w:r>
    </w:p>
    <w:p w14:paraId="4F93103F" w14:textId="77777777" w:rsidR="00DE2C84" w:rsidRPr="00DE2C84" w:rsidRDefault="00DE2C84" w:rsidP="005978BD">
      <w:pPr>
        <w:numPr>
          <w:ilvl w:val="1"/>
          <w:numId w:val="36"/>
        </w:numPr>
        <w:rPr>
          <w:rFonts w:ascii="Arial" w:hAnsi="Arial" w:cs="Arial"/>
          <w:szCs w:val="24"/>
        </w:rPr>
      </w:pPr>
      <w:r w:rsidRPr="00DE2C84">
        <w:rPr>
          <w:rFonts w:ascii="Arial" w:hAnsi="Arial" w:cs="Arial"/>
          <w:i/>
          <w:iCs/>
          <w:szCs w:val="24"/>
        </w:rPr>
        <w:t>Recursos adicionales para viajes</w:t>
      </w:r>
      <w:r w:rsidRPr="00DE2C84">
        <w:rPr>
          <w:rFonts w:ascii="Arial" w:hAnsi="Arial" w:cs="Arial"/>
          <w:szCs w:val="24"/>
        </w:rPr>
        <w:t>: deben tramitarse a través del programa Expertos del ICETEX.</w:t>
      </w:r>
    </w:p>
    <w:p w14:paraId="0E1E1BA6" w14:textId="77777777" w:rsidR="00DE2C84" w:rsidRPr="00DE2C84" w:rsidRDefault="00DE2C84" w:rsidP="005978BD">
      <w:pPr>
        <w:numPr>
          <w:ilvl w:val="0"/>
          <w:numId w:val="36"/>
        </w:numPr>
        <w:rPr>
          <w:rFonts w:ascii="Arial" w:hAnsi="Arial" w:cs="Arial"/>
          <w:szCs w:val="24"/>
        </w:rPr>
      </w:pPr>
      <w:r w:rsidRPr="00DE2C84">
        <w:rPr>
          <w:rFonts w:ascii="Arial" w:hAnsi="Arial" w:cs="Arial"/>
          <w:b/>
          <w:bCs/>
          <w:szCs w:val="24"/>
        </w:rPr>
        <w:t>Auxilio de transporte para estudiantes de pregrado</w:t>
      </w:r>
    </w:p>
    <w:p w14:paraId="57E31807" w14:textId="34176508" w:rsidR="00DE2C84" w:rsidRPr="00DE2C84" w:rsidRDefault="00DE2C84" w:rsidP="00DE2C84">
      <w:pPr>
        <w:ind w:left="720"/>
        <w:rPr>
          <w:rFonts w:ascii="Arial" w:hAnsi="Arial" w:cs="Arial"/>
          <w:szCs w:val="24"/>
        </w:rPr>
      </w:pPr>
      <w:r w:rsidRPr="00DE2C84">
        <w:rPr>
          <w:rFonts w:ascii="Arial" w:hAnsi="Arial" w:cs="Arial"/>
          <w:szCs w:val="24"/>
        </w:rPr>
        <w:t>Aplica para estudiantes vinculados a estrategias de investigación formativa (jóvenes investigadores, monitores de investigación, estudiantes en formación).</w:t>
      </w:r>
    </w:p>
    <w:p w14:paraId="3E1DA7E6" w14:textId="77777777" w:rsidR="00DE2C84" w:rsidRPr="00DE2C84" w:rsidRDefault="00DE2C84" w:rsidP="005978BD">
      <w:pPr>
        <w:numPr>
          <w:ilvl w:val="1"/>
          <w:numId w:val="36"/>
        </w:numPr>
        <w:rPr>
          <w:rFonts w:ascii="Arial" w:hAnsi="Arial" w:cs="Arial"/>
          <w:szCs w:val="24"/>
        </w:rPr>
      </w:pPr>
      <w:r w:rsidRPr="00DE2C84">
        <w:rPr>
          <w:rFonts w:ascii="Arial" w:hAnsi="Arial" w:cs="Arial"/>
          <w:bCs/>
          <w:szCs w:val="24"/>
        </w:rPr>
        <w:t>Condición:</w:t>
      </w:r>
      <w:r w:rsidRPr="00DE2C84">
        <w:rPr>
          <w:rFonts w:ascii="Arial" w:hAnsi="Arial" w:cs="Arial"/>
          <w:szCs w:val="24"/>
        </w:rPr>
        <w:t> solo se asignará el auxilio cuando los estudiantes </w:t>
      </w:r>
      <w:r w:rsidRPr="00DE2C84">
        <w:rPr>
          <w:rFonts w:ascii="Arial" w:hAnsi="Arial" w:cs="Arial"/>
          <w:bCs/>
          <w:szCs w:val="24"/>
        </w:rPr>
        <w:t>NO</w:t>
      </w:r>
      <w:r w:rsidRPr="00DE2C84">
        <w:rPr>
          <w:rFonts w:ascii="Arial" w:hAnsi="Arial" w:cs="Arial"/>
          <w:szCs w:val="24"/>
        </w:rPr>
        <w:t> participen para cumplir con el requisito de trabajo de grado.</w:t>
      </w:r>
    </w:p>
    <w:p w14:paraId="12BEF6DA"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Si su producto se convalida como trabajo de grado, perderán el auxilio asignado y, si ya se hubiera entregado, deberán reembolsarlo.</w:t>
      </w:r>
    </w:p>
    <w:p w14:paraId="07972CA1" w14:textId="77777777" w:rsidR="00DE2C84" w:rsidRPr="00DE2C84" w:rsidRDefault="00DE2C84" w:rsidP="005978BD">
      <w:pPr>
        <w:numPr>
          <w:ilvl w:val="0"/>
          <w:numId w:val="36"/>
        </w:numPr>
        <w:rPr>
          <w:rFonts w:ascii="Arial" w:hAnsi="Arial" w:cs="Arial"/>
          <w:szCs w:val="24"/>
        </w:rPr>
      </w:pPr>
      <w:r w:rsidRPr="00DE2C84">
        <w:rPr>
          <w:rFonts w:ascii="Arial" w:hAnsi="Arial" w:cs="Arial"/>
          <w:b/>
          <w:bCs/>
          <w:szCs w:val="24"/>
        </w:rPr>
        <w:t>Contrapartidas institucionales adicionales</w:t>
      </w:r>
    </w:p>
    <w:p w14:paraId="4310C9EF" w14:textId="4D97CF97" w:rsidR="00DE2C84" w:rsidRPr="00DE2C84" w:rsidRDefault="00DE2C84" w:rsidP="00DE2C84">
      <w:pPr>
        <w:ind w:left="720"/>
        <w:rPr>
          <w:rFonts w:ascii="Arial" w:hAnsi="Arial" w:cs="Arial"/>
          <w:szCs w:val="24"/>
        </w:rPr>
      </w:pPr>
      <w:r w:rsidRPr="00DE2C84">
        <w:rPr>
          <w:rFonts w:ascii="Arial" w:hAnsi="Arial" w:cs="Arial"/>
          <w:szCs w:val="24"/>
        </w:rPr>
        <w:t>Cuando el investigador principal gestione recursos externos de mayor cuantía en el marco de convocatorias nacionales o internacionales con entidades cooperantes, se podrá evaluar el otorgamiento de contrapartidas institucionales adicionales. Esto aplicará siempre que se demuestre que la producción tecnológica y de innovación derivada del proyecto genera ganancias económicas para la Universidad, ya sea a través de patentes, software registrable u otros resultados de valor comercial. Dicha producción deberá evidenciar un aumento en calidad y cantidad, así como mayores rendimientos económicos para UNAULA, en consonancia con los requerimientos del programa. La viabilidad estará sujeta a la disponibilidad presupuestal de la Universidad y requerirá la autorización previa del Consejo Superior.</w:t>
      </w:r>
    </w:p>
    <w:p w14:paraId="761FAD43" w14:textId="77777777" w:rsidR="00DE2C84" w:rsidRPr="00DE2C84" w:rsidRDefault="00DE2C84" w:rsidP="005978BD">
      <w:pPr>
        <w:numPr>
          <w:ilvl w:val="0"/>
          <w:numId w:val="36"/>
        </w:numPr>
        <w:rPr>
          <w:rFonts w:ascii="Arial" w:hAnsi="Arial" w:cs="Arial"/>
          <w:szCs w:val="24"/>
        </w:rPr>
      </w:pPr>
      <w:r w:rsidRPr="00DE2C84">
        <w:rPr>
          <w:rFonts w:ascii="Arial" w:hAnsi="Arial" w:cs="Arial"/>
          <w:b/>
          <w:bCs/>
          <w:szCs w:val="24"/>
        </w:rPr>
        <w:t>Gastos administrativos e imprevistos</w:t>
      </w:r>
    </w:p>
    <w:p w14:paraId="3846E292"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Gastos administrativos: </w:t>
      </w:r>
      <w:r w:rsidRPr="00DE2C84">
        <w:rPr>
          <w:rFonts w:ascii="Arial" w:hAnsi="Arial" w:cs="Arial"/>
          <w:b/>
          <w:bCs/>
          <w:szCs w:val="24"/>
        </w:rPr>
        <w:t>6%</w:t>
      </w:r>
    </w:p>
    <w:p w14:paraId="126EBF01" w14:textId="77777777" w:rsidR="00DE2C84" w:rsidRPr="00DE2C84" w:rsidRDefault="00DE2C84" w:rsidP="005978BD">
      <w:pPr>
        <w:numPr>
          <w:ilvl w:val="1"/>
          <w:numId w:val="36"/>
        </w:numPr>
        <w:rPr>
          <w:rFonts w:ascii="Arial" w:hAnsi="Arial" w:cs="Arial"/>
          <w:szCs w:val="24"/>
        </w:rPr>
      </w:pPr>
      <w:r w:rsidRPr="00DE2C84">
        <w:rPr>
          <w:rFonts w:ascii="Arial" w:hAnsi="Arial" w:cs="Arial"/>
          <w:szCs w:val="24"/>
        </w:rPr>
        <w:t>Imprevistos: </w:t>
      </w:r>
      <w:r w:rsidRPr="00DE2C84">
        <w:rPr>
          <w:rFonts w:ascii="Arial" w:hAnsi="Arial" w:cs="Arial"/>
          <w:b/>
          <w:bCs/>
          <w:szCs w:val="24"/>
        </w:rPr>
        <w:t>4%</w:t>
      </w:r>
    </w:p>
    <w:p w14:paraId="2D325B8B" w14:textId="77777777" w:rsidR="00DE2C84" w:rsidRDefault="00DE2C84" w:rsidP="00DE2C84">
      <w:pPr>
        <w:rPr>
          <w:rFonts w:ascii="Arial" w:hAnsi="Arial" w:cs="Arial"/>
          <w:b/>
          <w:bCs/>
          <w:szCs w:val="24"/>
        </w:rPr>
      </w:pPr>
      <w:r w:rsidRPr="00DE2C84">
        <w:rPr>
          <w:rFonts w:ascii="Arial" w:hAnsi="Arial" w:cs="Arial"/>
          <w:b/>
          <w:bCs/>
          <w:szCs w:val="24"/>
        </w:rPr>
        <w:t>Nota sobre traslado de rubros:</w:t>
      </w:r>
    </w:p>
    <w:p w14:paraId="3DA2332C" w14:textId="119ADD89" w:rsidR="00DE2C84" w:rsidRPr="00DE2C84" w:rsidRDefault="00DE2C84" w:rsidP="00DE2C84">
      <w:pPr>
        <w:rPr>
          <w:rFonts w:ascii="Arial" w:hAnsi="Arial" w:cs="Arial"/>
          <w:szCs w:val="24"/>
        </w:rPr>
      </w:pPr>
      <w:r w:rsidRPr="00DE2C84">
        <w:rPr>
          <w:rFonts w:ascii="Arial" w:hAnsi="Arial" w:cs="Arial"/>
          <w:szCs w:val="24"/>
        </w:rPr>
        <w:lastRenderedPageBreak/>
        <w:t>Solo en casos debidamente justificados ante la Vicerrectoría de Investigaciones se podrá considerar el aval para traslado de rubros, que en ningún caso podrá superar el </w:t>
      </w:r>
      <w:r>
        <w:rPr>
          <w:rFonts w:ascii="Arial" w:hAnsi="Arial" w:cs="Arial"/>
          <w:bCs/>
          <w:szCs w:val="24"/>
        </w:rPr>
        <w:t>3</w:t>
      </w:r>
      <w:r w:rsidRPr="00DE2C84">
        <w:rPr>
          <w:rFonts w:ascii="Arial" w:hAnsi="Arial" w:cs="Arial"/>
          <w:bCs/>
          <w:szCs w:val="24"/>
        </w:rPr>
        <w:t>0%</w:t>
      </w:r>
      <w:r w:rsidRPr="00DE2C84">
        <w:rPr>
          <w:rFonts w:ascii="Arial" w:hAnsi="Arial" w:cs="Arial"/>
          <w:szCs w:val="24"/>
        </w:rPr>
        <w:t> del valor estimado en el presupuesto original.</w:t>
      </w:r>
    </w:p>
    <w:p w14:paraId="10C6DEDE" w14:textId="0CE2F6A4" w:rsidR="00DE2C84" w:rsidRDefault="00DE2C84" w:rsidP="000A1470">
      <w:pPr>
        <w:rPr>
          <w:rFonts w:ascii="Arial" w:hAnsi="Arial" w:cs="Arial"/>
          <w:szCs w:val="24"/>
        </w:rPr>
      </w:pPr>
    </w:p>
    <w:p w14:paraId="14AAAFED" w14:textId="77777777" w:rsidR="007929F2" w:rsidRPr="007929F2" w:rsidRDefault="007929F2" w:rsidP="007929F2">
      <w:pPr>
        <w:rPr>
          <w:rFonts w:ascii="Arial" w:hAnsi="Arial" w:cs="Arial"/>
          <w:b/>
          <w:bCs/>
          <w:szCs w:val="24"/>
        </w:rPr>
      </w:pPr>
      <w:r w:rsidRPr="007929F2">
        <w:rPr>
          <w:rFonts w:ascii="Arial" w:hAnsi="Arial" w:cs="Arial"/>
          <w:b/>
          <w:bCs/>
          <w:szCs w:val="24"/>
        </w:rPr>
        <w:t>Vigilancia tecnológica, evaluación y puntaje</w:t>
      </w:r>
    </w:p>
    <w:p w14:paraId="732BCB9F" w14:textId="77777777" w:rsidR="007929F2" w:rsidRPr="006B392F" w:rsidRDefault="007929F2" w:rsidP="005978BD">
      <w:pPr>
        <w:numPr>
          <w:ilvl w:val="0"/>
          <w:numId w:val="37"/>
        </w:numPr>
        <w:rPr>
          <w:rFonts w:ascii="Arial" w:hAnsi="Arial" w:cs="Arial"/>
          <w:szCs w:val="24"/>
        </w:rPr>
      </w:pPr>
      <w:r w:rsidRPr="006B392F">
        <w:rPr>
          <w:rFonts w:ascii="Arial" w:hAnsi="Arial" w:cs="Arial"/>
          <w:bCs/>
          <w:szCs w:val="24"/>
        </w:rPr>
        <w:t>Número de programas a financiar:</w:t>
      </w:r>
      <w:r w:rsidRPr="006B392F">
        <w:rPr>
          <w:rFonts w:ascii="Arial" w:hAnsi="Arial" w:cs="Arial"/>
          <w:szCs w:val="24"/>
        </w:rPr>
        <w:t> hasta </w:t>
      </w:r>
      <w:r w:rsidRPr="006B392F">
        <w:rPr>
          <w:rFonts w:ascii="Arial" w:hAnsi="Arial" w:cs="Arial"/>
          <w:bCs/>
          <w:szCs w:val="24"/>
        </w:rPr>
        <w:t>tres (3)</w:t>
      </w:r>
      <w:r w:rsidRPr="006B392F">
        <w:rPr>
          <w:rFonts w:ascii="Arial" w:hAnsi="Arial" w:cs="Arial"/>
          <w:szCs w:val="24"/>
        </w:rPr>
        <w:t> programas de investigación.</w:t>
      </w:r>
    </w:p>
    <w:p w14:paraId="722F9044" w14:textId="77777777" w:rsidR="007929F2" w:rsidRPr="006B392F" w:rsidRDefault="007929F2" w:rsidP="005978BD">
      <w:pPr>
        <w:numPr>
          <w:ilvl w:val="0"/>
          <w:numId w:val="37"/>
        </w:numPr>
        <w:rPr>
          <w:rFonts w:ascii="Arial" w:hAnsi="Arial" w:cs="Arial"/>
          <w:szCs w:val="24"/>
        </w:rPr>
      </w:pPr>
      <w:r w:rsidRPr="006B392F">
        <w:rPr>
          <w:rFonts w:ascii="Arial" w:hAnsi="Arial" w:cs="Arial"/>
          <w:bCs/>
          <w:szCs w:val="24"/>
        </w:rPr>
        <w:t>Puntaje mínimo de aprobación:</w:t>
      </w:r>
      <w:r w:rsidRPr="006B392F">
        <w:rPr>
          <w:rFonts w:ascii="Arial" w:hAnsi="Arial" w:cs="Arial"/>
          <w:szCs w:val="24"/>
        </w:rPr>
        <w:t> igual o superior a </w:t>
      </w:r>
      <w:r w:rsidRPr="006B392F">
        <w:rPr>
          <w:rFonts w:ascii="Arial" w:hAnsi="Arial" w:cs="Arial"/>
          <w:bCs/>
          <w:szCs w:val="24"/>
        </w:rPr>
        <w:t>75 puntos</w:t>
      </w:r>
      <w:r w:rsidRPr="006B392F">
        <w:rPr>
          <w:rFonts w:ascii="Arial" w:hAnsi="Arial" w:cs="Arial"/>
          <w:szCs w:val="24"/>
        </w:rPr>
        <w:t> (o 75%).</w:t>
      </w:r>
    </w:p>
    <w:p w14:paraId="25BE6423" w14:textId="77777777" w:rsidR="007929F2" w:rsidRPr="006B392F" w:rsidRDefault="007929F2" w:rsidP="005978BD">
      <w:pPr>
        <w:numPr>
          <w:ilvl w:val="0"/>
          <w:numId w:val="37"/>
        </w:numPr>
        <w:rPr>
          <w:rFonts w:ascii="Arial" w:hAnsi="Arial" w:cs="Arial"/>
          <w:szCs w:val="24"/>
        </w:rPr>
      </w:pPr>
      <w:r w:rsidRPr="006B392F">
        <w:rPr>
          <w:rFonts w:ascii="Arial" w:hAnsi="Arial" w:cs="Arial"/>
          <w:bCs/>
          <w:szCs w:val="24"/>
        </w:rPr>
        <w:t>Selección en caso de exceder el número de cupos:</w:t>
      </w:r>
      <w:r w:rsidRPr="006B392F">
        <w:rPr>
          <w:rFonts w:ascii="Arial" w:hAnsi="Arial" w:cs="Arial"/>
          <w:szCs w:val="24"/>
        </w:rPr>
        <w:br/>
        <w:t>Se financiarán únicamente los tres programas que obtengan el mejor puntaje tras la sumatoria de todos los criterios establecidos.</w:t>
      </w:r>
    </w:p>
    <w:p w14:paraId="141447B1" w14:textId="77777777" w:rsidR="007929F2" w:rsidRPr="006B392F" w:rsidRDefault="007929F2" w:rsidP="005978BD">
      <w:pPr>
        <w:numPr>
          <w:ilvl w:val="0"/>
          <w:numId w:val="37"/>
        </w:numPr>
        <w:rPr>
          <w:rFonts w:ascii="Arial" w:hAnsi="Arial" w:cs="Arial"/>
          <w:szCs w:val="24"/>
        </w:rPr>
      </w:pPr>
      <w:r w:rsidRPr="006B392F">
        <w:rPr>
          <w:rFonts w:ascii="Arial" w:hAnsi="Arial" w:cs="Arial"/>
          <w:bCs/>
          <w:szCs w:val="24"/>
        </w:rPr>
        <w:t>Empate:</w:t>
      </w:r>
      <w:r w:rsidRPr="006B392F">
        <w:rPr>
          <w:rFonts w:ascii="Arial" w:hAnsi="Arial" w:cs="Arial"/>
          <w:szCs w:val="24"/>
        </w:rPr>
        <w:t> se priorizará el programa que obtenga el mayor puntaje en la evaluación del par externo.</w:t>
      </w:r>
    </w:p>
    <w:p w14:paraId="0972A4FC" w14:textId="77777777" w:rsidR="006B392F" w:rsidRDefault="006B392F" w:rsidP="007929F2">
      <w:pPr>
        <w:rPr>
          <w:rFonts w:ascii="Arial" w:hAnsi="Arial" w:cs="Arial"/>
          <w:b/>
          <w:bCs/>
          <w:szCs w:val="24"/>
        </w:rPr>
      </w:pPr>
    </w:p>
    <w:p w14:paraId="690F14E2" w14:textId="7F0F4FBB" w:rsidR="007929F2" w:rsidRPr="007929F2" w:rsidRDefault="007929F2" w:rsidP="007929F2">
      <w:pPr>
        <w:rPr>
          <w:rFonts w:ascii="Arial" w:hAnsi="Arial" w:cs="Arial"/>
          <w:b/>
          <w:bCs/>
          <w:szCs w:val="24"/>
        </w:rPr>
      </w:pPr>
      <w:r w:rsidRPr="007929F2">
        <w:rPr>
          <w:rFonts w:ascii="Arial" w:hAnsi="Arial" w:cs="Arial"/>
          <w:b/>
          <w:bCs/>
          <w:szCs w:val="24"/>
        </w:rPr>
        <w:t>Criterios de evaluación y puntaje</w:t>
      </w:r>
    </w:p>
    <w:p w14:paraId="75D0D721" w14:textId="77777777" w:rsidR="00204812" w:rsidRPr="00204812" w:rsidRDefault="00204812" w:rsidP="00204812">
      <w:pPr>
        <w:textAlignment w:val="baseline"/>
        <w:rPr>
          <w:rFonts w:ascii="Arial" w:eastAsia="Times New Roman" w:hAnsi="Arial" w:cs="Arial"/>
          <w:sz w:val="22"/>
          <w:lang w:eastAsia="es-CO"/>
        </w:rPr>
      </w:pPr>
    </w:p>
    <w:tbl>
      <w:tblPr>
        <w:tblStyle w:val="Tablanormal11"/>
        <w:tblW w:w="8775" w:type="dxa"/>
        <w:tblLook w:val="04A0" w:firstRow="1" w:lastRow="0" w:firstColumn="1" w:lastColumn="0" w:noHBand="0" w:noVBand="1"/>
      </w:tblPr>
      <w:tblGrid>
        <w:gridCol w:w="4673"/>
        <w:gridCol w:w="2410"/>
        <w:gridCol w:w="1692"/>
      </w:tblGrid>
      <w:tr w:rsidR="00204812" w:rsidRPr="00204812" w14:paraId="15683BCF" w14:textId="77777777" w:rsidTr="003E7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67DA14AE" w14:textId="77777777" w:rsidR="00204812" w:rsidRPr="00204812" w:rsidRDefault="00204812" w:rsidP="003E7FAD">
            <w:pPr>
              <w:jc w:val="center"/>
              <w:textAlignment w:val="baseline"/>
              <w:rPr>
                <w:rFonts w:ascii="Arial" w:eastAsia="Times New Roman" w:hAnsi="Arial" w:cs="Arial"/>
                <w:sz w:val="22"/>
                <w:lang w:eastAsia="es-CO"/>
              </w:rPr>
            </w:pPr>
            <w:r w:rsidRPr="00204812">
              <w:rPr>
                <w:rFonts w:ascii="Arial" w:eastAsia="Times New Roman" w:hAnsi="Arial" w:cs="Arial"/>
                <w:sz w:val="22"/>
                <w:lang w:eastAsia="es-CO"/>
              </w:rPr>
              <w:t xml:space="preserve">Criterios </w:t>
            </w:r>
          </w:p>
        </w:tc>
        <w:tc>
          <w:tcPr>
            <w:tcW w:w="2410" w:type="dxa"/>
            <w:hideMark/>
          </w:tcPr>
          <w:p w14:paraId="3458559E" w14:textId="77777777" w:rsidR="00204812" w:rsidRPr="00204812" w:rsidRDefault="00204812" w:rsidP="003E7FAD">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Puntaje máximo </w:t>
            </w:r>
          </w:p>
        </w:tc>
        <w:tc>
          <w:tcPr>
            <w:tcW w:w="1692" w:type="dxa"/>
            <w:hideMark/>
          </w:tcPr>
          <w:p w14:paraId="3BD95249" w14:textId="77777777" w:rsidR="00204812" w:rsidRPr="00204812" w:rsidRDefault="00204812" w:rsidP="003E7FAD">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lang w:eastAsia="es-CO"/>
              </w:rPr>
            </w:pPr>
            <w:r w:rsidRPr="00204812">
              <w:rPr>
                <w:rFonts w:ascii="Arial" w:eastAsia="Times New Roman" w:hAnsi="Arial" w:cs="Arial"/>
                <w:sz w:val="22"/>
                <w:lang w:eastAsia="es-CO"/>
              </w:rPr>
              <w:t xml:space="preserve">Puntaje obtenido </w:t>
            </w:r>
          </w:p>
          <w:p w14:paraId="1B3683BA" w14:textId="77777777" w:rsidR="00204812" w:rsidRPr="00204812" w:rsidRDefault="00204812" w:rsidP="003E7FAD">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p>
        </w:tc>
      </w:tr>
      <w:tr w:rsidR="00204812" w:rsidRPr="00204812" w14:paraId="0DB0D8F3" w14:textId="77777777" w:rsidTr="003E7FA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673" w:type="dxa"/>
            <w:hideMark/>
          </w:tcPr>
          <w:p w14:paraId="5ACB2161" w14:textId="77777777" w:rsidR="00204812" w:rsidRPr="00204812" w:rsidRDefault="00204812" w:rsidP="005978BD">
            <w:pPr>
              <w:pStyle w:val="Prrafodelista"/>
              <w:numPr>
                <w:ilvl w:val="0"/>
                <w:numId w:val="16"/>
              </w:numPr>
              <w:ind w:left="309" w:hanging="284"/>
              <w:textAlignment w:val="baseline"/>
              <w:rPr>
                <w:rFonts w:ascii="Arial" w:eastAsia="Times New Roman" w:hAnsi="Arial" w:cs="Arial"/>
                <w:sz w:val="22"/>
                <w:lang w:eastAsia="es-CO"/>
              </w:rPr>
            </w:pPr>
            <w:r w:rsidRPr="00204812">
              <w:rPr>
                <w:rFonts w:ascii="Arial" w:eastAsia="Times New Roman" w:hAnsi="Arial" w:cs="Arial"/>
                <w:sz w:val="22"/>
                <w:lang w:eastAsia="es-CO"/>
              </w:rPr>
              <w:t xml:space="preserve">Evaluación aprobada por el CIF (de conformidad con el formato FT-INV-005) </w:t>
            </w:r>
          </w:p>
        </w:tc>
        <w:tc>
          <w:tcPr>
            <w:tcW w:w="2410" w:type="dxa"/>
            <w:hideMark/>
          </w:tcPr>
          <w:p w14:paraId="3DCC7462" w14:textId="4C7ADA9B" w:rsidR="00204812" w:rsidRPr="00204812" w:rsidRDefault="004D2026"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30</w:t>
            </w:r>
            <w:r w:rsidR="00204812" w:rsidRPr="00204812">
              <w:rPr>
                <w:rFonts w:ascii="Arial" w:eastAsia="Times New Roman" w:hAnsi="Arial" w:cs="Arial"/>
                <w:sz w:val="22"/>
                <w:lang w:eastAsia="es-CO"/>
              </w:rPr>
              <w:t xml:space="preserve"> puntos </w:t>
            </w:r>
          </w:p>
        </w:tc>
        <w:tc>
          <w:tcPr>
            <w:tcW w:w="1692" w:type="dxa"/>
            <w:hideMark/>
          </w:tcPr>
          <w:p w14:paraId="6799ADE3" w14:textId="249AE245" w:rsidR="00204812" w:rsidRPr="00204812" w:rsidRDefault="00204812" w:rsidP="003E7FAD">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 </w:t>
            </w:r>
            <w:r w:rsidR="002A76B1">
              <w:rPr>
                <w:rFonts w:ascii="Arial" w:eastAsia="Times New Roman" w:hAnsi="Arial" w:cs="Arial"/>
                <w:sz w:val="22"/>
                <w:lang w:eastAsia="es-CO"/>
              </w:rPr>
              <w:t>30</w:t>
            </w:r>
          </w:p>
        </w:tc>
      </w:tr>
      <w:tr w:rsidR="00204812" w:rsidRPr="00204812" w14:paraId="6834140E" w14:textId="77777777" w:rsidTr="003E7FAD">
        <w:trPr>
          <w:trHeight w:val="450"/>
        </w:trPr>
        <w:tc>
          <w:tcPr>
            <w:cnfStyle w:val="001000000000" w:firstRow="0" w:lastRow="0" w:firstColumn="1" w:lastColumn="0" w:oddVBand="0" w:evenVBand="0" w:oddHBand="0" w:evenHBand="0" w:firstRowFirstColumn="0" w:firstRowLastColumn="0" w:lastRowFirstColumn="0" w:lastRowLastColumn="0"/>
            <w:tcW w:w="4673" w:type="dxa"/>
          </w:tcPr>
          <w:p w14:paraId="547FA2F1" w14:textId="14B145D2" w:rsidR="00204812" w:rsidRPr="006B392F" w:rsidRDefault="00204812" w:rsidP="005978BD">
            <w:pPr>
              <w:pStyle w:val="Prrafodelista"/>
              <w:numPr>
                <w:ilvl w:val="0"/>
                <w:numId w:val="16"/>
              </w:numPr>
              <w:ind w:left="309" w:hanging="284"/>
              <w:textAlignment w:val="baseline"/>
              <w:rPr>
                <w:rFonts w:ascii="Arial" w:eastAsia="Times New Roman" w:hAnsi="Arial" w:cs="Arial"/>
                <w:sz w:val="22"/>
                <w:lang w:eastAsia="es-CO"/>
              </w:rPr>
            </w:pPr>
            <w:r w:rsidRPr="006B392F">
              <w:rPr>
                <w:rFonts w:ascii="Arial" w:eastAsia="Times New Roman" w:hAnsi="Arial" w:cs="Arial"/>
                <w:sz w:val="22"/>
                <w:lang w:eastAsia="es-CO"/>
              </w:rPr>
              <w:t xml:space="preserve">Evaluación aprobada por par externo (de conformidad con el formato FT-INV-005) </w:t>
            </w:r>
          </w:p>
        </w:tc>
        <w:tc>
          <w:tcPr>
            <w:tcW w:w="2410" w:type="dxa"/>
          </w:tcPr>
          <w:p w14:paraId="3F9AC806" w14:textId="680135A7" w:rsidR="00204812" w:rsidRPr="00204812" w:rsidRDefault="004D2026" w:rsidP="003E7FAD">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30</w:t>
            </w:r>
            <w:r w:rsidR="00204812" w:rsidRPr="00204812">
              <w:rPr>
                <w:rFonts w:ascii="Arial" w:eastAsia="Times New Roman" w:hAnsi="Arial" w:cs="Arial"/>
                <w:sz w:val="22"/>
                <w:lang w:eastAsia="es-CO"/>
              </w:rPr>
              <w:t xml:space="preserve"> puntos </w:t>
            </w:r>
          </w:p>
        </w:tc>
        <w:tc>
          <w:tcPr>
            <w:tcW w:w="1692" w:type="dxa"/>
          </w:tcPr>
          <w:p w14:paraId="2FF86B2B" w14:textId="64E73F11" w:rsidR="00204812" w:rsidRPr="00204812" w:rsidRDefault="002A76B1" w:rsidP="003E7FAD">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30</w:t>
            </w:r>
          </w:p>
        </w:tc>
      </w:tr>
      <w:tr w:rsidR="00204812" w:rsidRPr="00204812" w14:paraId="117C9F97"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30F24935" w14:textId="77777777" w:rsidR="00204812" w:rsidRPr="00204812" w:rsidRDefault="00204812" w:rsidP="005978BD">
            <w:pPr>
              <w:pStyle w:val="Prrafodelista"/>
              <w:numPr>
                <w:ilvl w:val="0"/>
                <w:numId w:val="16"/>
              </w:numPr>
              <w:ind w:left="309" w:hanging="284"/>
              <w:textAlignment w:val="baseline"/>
              <w:rPr>
                <w:rFonts w:ascii="Arial" w:eastAsia="Times New Roman" w:hAnsi="Arial" w:cs="Arial"/>
                <w:sz w:val="22"/>
                <w:lang w:eastAsia="es-CO"/>
              </w:rPr>
            </w:pPr>
            <w:r w:rsidRPr="00204812">
              <w:rPr>
                <w:rFonts w:ascii="Arial" w:eastAsia="Times New Roman" w:hAnsi="Arial" w:cs="Arial"/>
                <w:sz w:val="22"/>
                <w:lang w:eastAsia="es-CO"/>
              </w:rPr>
              <w:t xml:space="preserve">Coparticipación de grupos de investigación  </w:t>
            </w:r>
          </w:p>
        </w:tc>
        <w:tc>
          <w:tcPr>
            <w:tcW w:w="2410" w:type="dxa"/>
            <w:hideMark/>
          </w:tcPr>
          <w:p w14:paraId="59EF5436" w14:textId="77777777" w:rsidR="00204812" w:rsidRPr="00204812" w:rsidRDefault="00204812"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Un grupo </w:t>
            </w:r>
            <w:proofErr w:type="spellStart"/>
            <w:r w:rsidRPr="00204812">
              <w:rPr>
                <w:rFonts w:ascii="Arial" w:eastAsia="Times New Roman" w:hAnsi="Arial" w:cs="Arial"/>
                <w:sz w:val="22"/>
                <w:lang w:eastAsia="es-CO"/>
              </w:rPr>
              <w:t>co-participante</w:t>
            </w:r>
            <w:proofErr w:type="spellEnd"/>
            <w:r w:rsidRPr="00204812">
              <w:rPr>
                <w:rFonts w:ascii="Arial" w:eastAsia="Times New Roman" w:hAnsi="Arial" w:cs="Arial"/>
                <w:sz w:val="22"/>
                <w:lang w:eastAsia="es-CO"/>
              </w:rPr>
              <w:t xml:space="preserve">  </w:t>
            </w:r>
          </w:p>
          <w:p w14:paraId="4D7E9347" w14:textId="0076019A" w:rsidR="00204812" w:rsidRPr="00204812" w:rsidRDefault="00E509B3"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(10</w:t>
            </w:r>
            <w:r w:rsidR="00204812" w:rsidRPr="00204812">
              <w:rPr>
                <w:rFonts w:ascii="Arial" w:eastAsia="Times New Roman" w:hAnsi="Arial" w:cs="Arial"/>
                <w:sz w:val="22"/>
                <w:lang w:eastAsia="es-CO"/>
              </w:rPr>
              <w:t xml:space="preserve"> puntos) </w:t>
            </w:r>
          </w:p>
          <w:p w14:paraId="0BE4E7B5" w14:textId="77777777" w:rsidR="00204812" w:rsidRPr="00204812" w:rsidRDefault="00204812"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p>
        </w:tc>
        <w:tc>
          <w:tcPr>
            <w:tcW w:w="1692" w:type="dxa"/>
            <w:hideMark/>
          </w:tcPr>
          <w:p w14:paraId="6799C738" w14:textId="166B4C64" w:rsidR="00204812" w:rsidRPr="00204812" w:rsidRDefault="00204812" w:rsidP="003E7FAD">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 </w:t>
            </w:r>
            <w:r w:rsidR="002A76B1">
              <w:rPr>
                <w:rFonts w:ascii="Arial" w:eastAsia="Times New Roman" w:hAnsi="Arial" w:cs="Arial"/>
                <w:sz w:val="22"/>
                <w:lang w:eastAsia="es-CO"/>
              </w:rPr>
              <w:t>10</w:t>
            </w:r>
          </w:p>
        </w:tc>
      </w:tr>
      <w:tr w:rsidR="00204812" w:rsidRPr="00204812" w14:paraId="014BE746" w14:textId="77777777" w:rsidTr="003E7FAD">
        <w:tc>
          <w:tcPr>
            <w:cnfStyle w:val="001000000000" w:firstRow="0" w:lastRow="0" w:firstColumn="1" w:lastColumn="0" w:oddVBand="0" w:evenVBand="0" w:oddHBand="0" w:evenHBand="0" w:firstRowFirstColumn="0" w:firstRowLastColumn="0" w:lastRowFirstColumn="0" w:lastRowLastColumn="0"/>
            <w:tcW w:w="4673" w:type="dxa"/>
            <w:hideMark/>
          </w:tcPr>
          <w:p w14:paraId="75031B13" w14:textId="77777777" w:rsidR="00204812" w:rsidRPr="00204812" w:rsidRDefault="00204812" w:rsidP="005978BD">
            <w:pPr>
              <w:pStyle w:val="Prrafodelista"/>
              <w:numPr>
                <w:ilvl w:val="0"/>
                <w:numId w:val="16"/>
              </w:numPr>
              <w:ind w:left="309" w:hanging="284"/>
              <w:textAlignment w:val="baseline"/>
              <w:rPr>
                <w:rFonts w:ascii="Arial" w:eastAsia="Times New Roman" w:hAnsi="Arial" w:cs="Arial"/>
                <w:sz w:val="22"/>
                <w:lang w:eastAsia="es-CO"/>
              </w:rPr>
            </w:pPr>
            <w:r w:rsidRPr="00204812">
              <w:rPr>
                <w:rFonts w:ascii="Arial" w:eastAsia="Times New Roman" w:hAnsi="Arial" w:cs="Arial"/>
                <w:sz w:val="22"/>
                <w:lang w:eastAsia="es-CO"/>
              </w:rPr>
              <w:t xml:space="preserve">Vinculación de estudiantes o egresados mediante estrategias de investigación formativa al programa. </w:t>
            </w:r>
          </w:p>
        </w:tc>
        <w:tc>
          <w:tcPr>
            <w:tcW w:w="2410" w:type="dxa"/>
            <w:hideMark/>
          </w:tcPr>
          <w:p w14:paraId="1332A316" w14:textId="77777777" w:rsidR="00204812" w:rsidRPr="00204812" w:rsidRDefault="00204812" w:rsidP="003E7FAD">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p>
          <w:p w14:paraId="18A74E26" w14:textId="77777777" w:rsidR="00204812" w:rsidRPr="00204812" w:rsidRDefault="00204812" w:rsidP="003E7FAD">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Un estudiante 5 puntos</w:t>
            </w:r>
          </w:p>
          <w:p w14:paraId="656DC266" w14:textId="77777777" w:rsidR="00204812" w:rsidRPr="00204812" w:rsidRDefault="00204812" w:rsidP="003E7FAD">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Dos estudiantes 10 puntos</w:t>
            </w:r>
          </w:p>
          <w:p w14:paraId="3EC79E8B" w14:textId="77777777" w:rsidR="00204812" w:rsidRPr="00204812" w:rsidRDefault="00204812" w:rsidP="003E7FAD">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Tres estudiantes o más 20 puntos </w:t>
            </w:r>
          </w:p>
        </w:tc>
        <w:tc>
          <w:tcPr>
            <w:tcW w:w="1692" w:type="dxa"/>
            <w:hideMark/>
          </w:tcPr>
          <w:p w14:paraId="0B1A0C06" w14:textId="2D5E4A4F" w:rsidR="00204812" w:rsidRPr="00204812" w:rsidRDefault="00204812" w:rsidP="003E7FAD">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 </w:t>
            </w:r>
            <w:r w:rsidR="002A76B1">
              <w:rPr>
                <w:rFonts w:ascii="Arial" w:eastAsia="Times New Roman" w:hAnsi="Arial" w:cs="Arial"/>
                <w:sz w:val="22"/>
                <w:lang w:eastAsia="es-CO"/>
              </w:rPr>
              <w:t>20</w:t>
            </w:r>
          </w:p>
        </w:tc>
      </w:tr>
      <w:tr w:rsidR="00204812" w:rsidRPr="00204812" w14:paraId="14A8DCC6" w14:textId="77777777" w:rsidTr="003E7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hideMark/>
          </w:tcPr>
          <w:p w14:paraId="57F41888" w14:textId="77777777" w:rsidR="00204812" w:rsidRPr="00204812" w:rsidRDefault="00204812" w:rsidP="005978BD">
            <w:pPr>
              <w:pStyle w:val="Prrafodelista"/>
              <w:numPr>
                <w:ilvl w:val="0"/>
                <w:numId w:val="16"/>
              </w:numPr>
              <w:ind w:left="309" w:hanging="284"/>
              <w:textAlignment w:val="baseline"/>
              <w:rPr>
                <w:rFonts w:ascii="Arial" w:eastAsia="Times New Roman" w:hAnsi="Arial" w:cs="Arial"/>
                <w:sz w:val="22"/>
                <w:lang w:eastAsia="es-CO"/>
              </w:rPr>
            </w:pPr>
            <w:r w:rsidRPr="00204812">
              <w:rPr>
                <w:rFonts w:ascii="Arial" w:eastAsia="Times New Roman" w:hAnsi="Arial" w:cs="Arial"/>
                <w:sz w:val="22"/>
                <w:lang w:eastAsia="es-CO"/>
              </w:rPr>
              <w:t xml:space="preserve">Gestión externa de recursos para el desarrollo del programa de investigación </w:t>
            </w:r>
          </w:p>
        </w:tc>
        <w:tc>
          <w:tcPr>
            <w:tcW w:w="2410" w:type="dxa"/>
            <w:hideMark/>
          </w:tcPr>
          <w:p w14:paraId="4A5E0AC6" w14:textId="77777777" w:rsidR="00204812" w:rsidRPr="00204812" w:rsidRDefault="00204812"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sidRPr="00204812">
              <w:rPr>
                <w:rFonts w:ascii="Arial" w:eastAsia="Times New Roman" w:hAnsi="Arial" w:cs="Arial"/>
                <w:sz w:val="22"/>
                <w:lang w:eastAsia="es-CO"/>
              </w:rPr>
              <w:t xml:space="preserve">Aliados internacionales o nacionales </w:t>
            </w:r>
          </w:p>
          <w:p w14:paraId="14D02C6B" w14:textId="1E825392" w:rsidR="00204812" w:rsidRPr="00204812" w:rsidRDefault="00E509B3" w:rsidP="003E7FAD">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(10</w:t>
            </w:r>
            <w:r w:rsidR="00204812" w:rsidRPr="00204812">
              <w:rPr>
                <w:rFonts w:ascii="Arial" w:eastAsia="Times New Roman" w:hAnsi="Arial" w:cs="Arial"/>
                <w:sz w:val="22"/>
                <w:lang w:eastAsia="es-CO"/>
              </w:rPr>
              <w:t xml:space="preserve"> puntos)  </w:t>
            </w:r>
          </w:p>
        </w:tc>
        <w:tc>
          <w:tcPr>
            <w:tcW w:w="1692" w:type="dxa"/>
            <w:hideMark/>
          </w:tcPr>
          <w:p w14:paraId="1144BA39" w14:textId="0A06E1CE" w:rsidR="00204812" w:rsidRPr="00204812" w:rsidRDefault="002A76B1" w:rsidP="003E7FAD">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s-CO"/>
              </w:rPr>
            </w:pPr>
            <w:r>
              <w:rPr>
                <w:rFonts w:ascii="Arial" w:eastAsia="Times New Roman" w:hAnsi="Arial" w:cs="Arial"/>
                <w:sz w:val="22"/>
                <w:lang w:eastAsia="es-CO"/>
              </w:rPr>
              <w:t>10</w:t>
            </w:r>
          </w:p>
        </w:tc>
      </w:tr>
    </w:tbl>
    <w:p w14:paraId="2D2A5705" w14:textId="77777777" w:rsidR="00204812" w:rsidRDefault="00204812" w:rsidP="00204812">
      <w:pPr>
        <w:textAlignment w:val="baseline"/>
        <w:rPr>
          <w:sz w:val="22"/>
        </w:rPr>
      </w:pPr>
      <w:r w:rsidRPr="00632191">
        <w:rPr>
          <w:rFonts w:eastAsia="Times New Roman" w:cs="Tahoma"/>
          <w:sz w:val="22"/>
          <w:lang w:eastAsia="es-CO"/>
        </w:rPr>
        <w:t xml:space="preserve"> </w:t>
      </w:r>
    </w:p>
    <w:p w14:paraId="58AF30FB" w14:textId="77777777" w:rsidR="00F36243" w:rsidRPr="007C1ED9" w:rsidRDefault="00F36243" w:rsidP="007C1ED9">
      <w:pPr>
        <w:textAlignment w:val="baseline"/>
        <w:rPr>
          <w:rFonts w:ascii="Arial" w:hAnsi="Arial" w:cs="Arial"/>
        </w:rPr>
      </w:pPr>
    </w:p>
    <w:p w14:paraId="3C6C00DC" w14:textId="77777777" w:rsidR="002A76B1" w:rsidRPr="008B4B5E" w:rsidRDefault="002A76B1" w:rsidP="002A76B1">
      <w:pPr>
        <w:pStyle w:val="Ttulo3"/>
        <w:spacing w:before="0" w:beforeAutospacing="0" w:after="0" w:afterAutospacing="0"/>
        <w:rPr>
          <w:rFonts w:ascii="Arial" w:hAnsi="Arial" w:cs="Arial"/>
          <w:szCs w:val="22"/>
        </w:rPr>
      </w:pPr>
      <w:r w:rsidRPr="008B4B5E">
        <w:rPr>
          <w:rFonts w:ascii="Arial" w:hAnsi="Arial" w:cs="Arial"/>
          <w:szCs w:val="22"/>
        </w:rPr>
        <w:t>Compromisos de producción</w:t>
      </w:r>
    </w:p>
    <w:p w14:paraId="1669C7B9" w14:textId="77777777" w:rsidR="002A76B1" w:rsidRPr="008B4B5E" w:rsidRDefault="002A76B1" w:rsidP="002A76B1">
      <w:pPr>
        <w:textAlignment w:val="baseline"/>
        <w:rPr>
          <w:rFonts w:ascii="Arial" w:eastAsia="Times New Roman" w:hAnsi="Arial" w:cs="Arial"/>
          <w:lang w:eastAsia="es-CO"/>
        </w:rPr>
      </w:pPr>
    </w:p>
    <w:p w14:paraId="731FC8D7" w14:textId="77777777" w:rsidR="002A76B1" w:rsidRPr="008B4B5E" w:rsidRDefault="002A76B1" w:rsidP="002A76B1">
      <w:pPr>
        <w:rPr>
          <w:rFonts w:ascii="Arial" w:hAnsi="Arial" w:cs="Arial"/>
        </w:rPr>
      </w:pPr>
      <w:r w:rsidRPr="008B4B5E">
        <w:rPr>
          <w:rFonts w:ascii="Arial" w:hAnsi="Arial" w:cs="Arial"/>
        </w:rPr>
        <w:lastRenderedPageBreak/>
        <w:t>Para la modalidad de programa se deberá cumplir con los siguientes compromisos</w:t>
      </w:r>
      <w:r w:rsidRPr="008B4B5E">
        <w:rPr>
          <w:rStyle w:val="Refdenotaalpie"/>
          <w:rFonts w:ascii="Arial" w:hAnsi="Arial" w:cs="Arial"/>
        </w:rPr>
        <w:footnoteReference w:id="1"/>
      </w:r>
      <w:r w:rsidRPr="008B4B5E">
        <w:rPr>
          <w:rFonts w:ascii="Arial" w:hAnsi="Arial" w:cs="Arial"/>
        </w:rPr>
        <w:t xml:space="preserve">:  </w:t>
      </w:r>
    </w:p>
    <w:p w14:paraId="2568C8A2" w14:textId="77777777" w:rsidR="002A76B1" w:rsidRPr="008B4B5E" w:rsidRDefault="002A76B1" w:rsidP="002A76B1">
      <w:pPr>
        <w:rPr>
          <w:rFonts w:ascii="Arial" w:hAnsi="Arial" w:cs="Arial"/>
        </w:rPr>
      </w:pPr>
    </w:p>
    <w:p w14:paraId="0C65B00A" w14:textId="77777777" w:rsidR="006B392F" w:rsidRPr="006B392F" w:rsidRDefault="006B392F" w:rsidP="006B392F">
      <w:pPr>
        <w:textAlignment w:val="baseline"/>
        <w:rPr>
          <w:rFonts w:ascii="Arial" w:hAnsi="Arial" w:cs="Arial"/>
        </w:rPr>
      </w:pPr>
      <w:r w:rsidRPr="006B392F">
        <w:rPr>
          <w:rFonts w:ascii="Arial" w:hAnsi="Arial" w:cs="Arial"/>
        </w:rPr>
        <w:t xml:space="preserve">Para la modalidad de programa de investigación, se deberá cumplir con los siguientes compromisos (según el modelo de medición de </w:t>
      </w:r>
      <w:proofErr w:type="spellStart"/>
      <w:r w:rsidRPr="006B392F">
        <w:rPr>
          <w:rFonts w:ascii="Arial" w:hAnsi="Arial" w:cs="Arial"/>
        </w:rPr>
        <w:t>Minciencias</w:t>
      </w:r>
      <w:proofErr w:type="spellEnd"/>
      <w:r w:rsidRPr="006B392F">
        <w:rPr>
          <w:rFonts w:ascii="Arial" w:hAnsi="Arial" w:cs="Arial"/>
        </w:rPr>
        <w:t>):</w:t>
      </w:r>
    </w:p>
    <w:p w14:paraId="341F2DF9" w14:textId="77777777" w:rsidR="006B392F" w:rsidRPr="006B392F" w:rsidRDefault="006B392F" w:rsidP="005978BD">
      <w:pPr>
        <w:numPr>
          <w:ilvl w:val="0"/>
          <w:numId w:val="38"/>
        </w:numPr>
        <w:textAlignment w:val="baseline"/>
        <w:rPr>
          <w:rFonts w:ascii="Arial" w:hAnsi="Arial" w:cs="Arial"/>
        </w:rPr>
      </w:pPr>
      <w:r w:rsidRPr="006B392F">
        <w:rPr>
          <w:rFonts w:ascii="Arial" w:hAnsi="Arial" w:cs="Arial"/>
          <w:bCs/>
        </w:rPr>
        <w:t>Primer año de ejecución:</w:t>
      </w:r>
      <w:r w:rsidRPr="006B392F">
        <w:rPr>
          <w:rFonts w:ascii="Arial" w:hAnsi="Arial" w:cs="Arial"/>
        </w:rPr>
        <w:br/>
        <w:t>Un producto de nuevo conocimiento o de innovación y desarrollo tecnológico tipo </w:t>
      </w:r>
      <w:r w:rsidRPr="006B392F">
        <w:rPr>
          <w:rFonts w:ascii="Arial" w:hAnsi="Arial" w:cs="Arial"/>
          <w:bCs/>
        </w:rPr>
        <w:t>TOP</w:t>
      </w:r>
      <w:r w:rsidRPr="006B392F">
        <w:rPr>
          <w:rFonts w:ascii="Arial" w:hAnsi="Arial" w:cs="Arial"/>
        </w:rPr>
        <w:t> entregado (enviado o en proceso de registro).</w:t>
      </w:r>
    </w:p>
    <w:p w14:paraId="2B338818" w14:textId="77777777" w:rsidR="006B392F" w:rsidRPr="006B392F" w:rsidRDefault="006B392F" w:rsidP="005978BD">
      <w:pPr>
        <w:numPr>
          <w:ilvl w:val="0"/>
          <w:numId w:val="38"/>
        </w:numPr>
        <w:textAlignment w:val="baseline"/>
        <w:rPr>
          <w:rFonts w:ascii="Arial" w:hAnsi="Arial" w:cs="Arial"/>
        </w:rPr>
      </w:pPr>
      <w:r w:rsidRPr="006B392F">
        <w:rPr>
          <w:rFonts w:ascii="Arial" w:hAnsi="Arial" w:cs="Arial"/>
          <w:bCs/>
        </w:rPr>
        <w:t>Finalización del segundo año:</w:t>
      </w:r>
      <w:r w:rsidRPr="006B392F">
        <w:rPr>
          <w:rFonts w:ascii="Arial" w:hAnsi="Arial" w:cs="Arial"/>
        </w:rPr>
        <w:br/>
        <w:t>Dos productos de nuevo conocimiento o de innovación y desarrollo tecnológico tipo </w:t>
      </w:r>
      <w:r w:rsidRPr="006B392F">
        <w:rPr>
          <w:rFonts w:ascii="Arial" w:hAnsi="Arial" w:cs="Arial"/>
          <w:bCs/>
        </w:rPr>
        <w:t>TOP</w:t>
      </w:r>
      <w:r w:rsidRPr="006B392F">
        <w:rPr>
          <w:rFonts w:ascii="Arial" w:hAnsi="Arial" w:cs="Arial"/>
        </w:rPr>
        <w:t> entregados (enviados o en proceso de registro).</w:t>
      </w:r>
    </w:p>
    <w:p w14:paraId="72F8C400" w14:textId="77777777" w:rsidR="006B392F" w:rsidRPr="006B392F" w:rsidRDefault="006B392F" w:rsidP="005978BD">
      <w:pPr>
        <w:numPr>
          <w:ilvl w:val="0"/>
          <w:numId w:val="38"/>
        </w:numPr>
        <w:textAlignment w:val="baseline"/>
        <w:rPr>
          <w:rFonts w:ascii="Arial" w:hAnsi="Arial" w:cs="Arial"/>
        </w:rPr>
      </w:pPr>
      <w:r w:rsidRPr="006B392F">
        <w:rPr>
          <w:rFonts w:ascii="Arial" w:hAnsi="Arial" w:cs="Arial"/>
          <w:bCs/>
        </w:rPr>
        <w:t>Producto de formación de talento humano tipo B</w:t>
      </w:r>
      <w:r w:rsidRPr="006B392F">
        <w:rPr>
          <w:rFonts w:ascii="Arial" w:hAnsi="Arial" w:cs="Arial"/>
        </w:rPr>
        <w:br/>
      </w:r>
      <w:r w:rsidRPr="006B392F">
        <w:rPr>
          <w:rFonts w:ascii="Arial" w:hAnsi="Arial" w:cs="Arial"/>
          <w:i/>
          <w:iCs/>
        </w:rPr>
        <w:t>Nota:</w:t>
      </w:r>
      <w:r w:rsidRPr="006B392F">
        <w:rPr>
          <w:rFonts w:ascii="Arial" w:hAnsi="Arial" w:cs="Arial"/>
        </w:rPr>
        <w:t> En caso de no contar con oferta interna en UNAULA, deben gestionarse con las entidades aliadas y sus grupos de investigación. La certificación debe contener de manera explícita la filiación del investigador en el grupo de UNAULA.</w:t>
      </w:r>
    </w:p>
    <w:p w14:paraId="4C84388C" w14:textId="77777777" w:rsidR="006B392F" w:rsidRPr="006B392F" w:rsidRDefault="006B392F" w:rsidP="005978BD">
      <w:pPr>
        <w:numPr>
          <w:ilvl w:val="0"/>
          <w:numId w:val="38"/>
        </w:numPr>
        <w:textAlignment w:val="baseline"/>
        <w:rPr>
          <w:rFonts w:ascii="Arial" w:hAnsi="Arial" w:cs="Arial"/>
        </w:rPr>
      </w:pPr>
      <w:r w:rsidRPr="006B392F">
        <w:rPr>
          <w:rFonts w:ascii="Arial" w:hAnsi="Arial" w:cs="Arial"/>
          <w:bCs/>
        </w:rPr>
        <w:t>Un producto de apropiación social del conocimiento.</w:t>
      </w:r>
    </w:p>
    <w:p w14:paraId="077A3924" w14:textId="77777777" w:rsidR="006B392F" w:rsidRPr="006B392F" w:rsidRDefault="006B392F" w:rsidP="005978BD">
      <w:pPr>
        <w:numPr>
          <w:ilvl w:val="0"/>
          <w:numId w:val="38"/>
        </w:numPr>
        <w:textAlignment w:val="baseline"/>
        <w:rPr>
          <w:rFonts w:ascii="Arial" w:hAnsi="Arial" w:cs="Arial"/>
        </w:rPr>
      </w:pPr>
      <w:r w:rsidRPr="006B392F">
        <w:rPr>
          <w:rFonts w:ascii="Arial" w:hAnsi="Arial" w:cs="Arial"/>
          <w:bCs/>
        </w:rPr>
        <w:t>Informes:</w:t>
      </w:r>
    </w:p>
    <w:p w14:paraId="76EECB3A" w14:textId="3190BAE2" w:rsidR="006B392F" w:rsidRPr="006B392F" w:rsidRDefault="006B392F" w:rsidP="005978BD">
      <w:pPr>
        <w:numPr>
          <w:ilvl w:val="1"/>
          <w:numId w:val="38"/>
        </w:numPr>
        <w:textAlignment w:val="baseline"/>
        <w:rPr>
          <w:rFonts w:ascii="Arial" w:hAnsi="Arial" w:cs="Arial"/>
        </w:rPr>
      </w:pPr>
      <w:r w:rsidRPr="006B392F">
        <w:rPr>
          <w:rFonts w:ascii="Arial" w:hAnsi="Arial" w:cs="Arial"/>
        </w:rPr>
        <w:t>Informe final de investigación</w:t>
      </w:r>
      <w:r>
        <w:t xml:space="preserve"> </w:t>
      </w:r>
      <w:hyperlink r:id="rId13" w:history="1">
        <w:r w:rsidRPr="006B392F">
          <w:rPr>
            <w:rStyle w:val="Hipervnculo"/>
            <w:rFonts w:ascii="Arial" w:hAnsi="Arial" w:cs="Arial"/>
            <w:sz w:val="22"/>
          </w:rPr>
          <w:t>FT-INV-024 INFORME FINAL.docx</w:t>
        </w:r>
      </w:hyperlink>
      <w:r w:rsidRPr="006B392F">
        <w:rPr>
          <w:rFonts w:ascii="Arial" w:hAnsi="Arial" w:cs="Arial"/>
          <w:sz w:val="22"/>
        </w:rPr>
        <w:t>.</w:t>
      </w:r>
    </w:p>
    <w:p w14:paraId="41F77644" w14:textId="77777777" w:rsidR="006B392F" w:rsidRPr="006B392F" w:rsidRDefault="006B392F" w:rsidP="005978BD">
      <w:pPr>
        <w:numPr>
          <w:ilvl w:val="1"/>
          <w:numId w:val="38"/>
        </w:numPr>
        <w:textAlignment w:val="baseline"/>
        <w:rPr>
          <w:rFonts w:ascii="Arial" w:hAnsi="Arial" w:cs="Arial"/>
        </w:rPr>
      </w:pPr>
      <w:r w:rsidRPr="006B392F">
        <w:rPr>
          <w:rFonts w:ascii="Arial" w:hAnsi="Arial" w:cs="Arial"/>
        </w:rPr>
        <w:t>Un informe de avance por cada anualidad financiada.</w:t>
      </w:r>
    </w:p>
    <w:p w14:paraId="423D968A" w14:textId="77777777" w:rsidR="007C1ED9" w:rsidRPr="008B4B5E" w:rsidRDefault="007C1ED9" w:rsidP="00232550">
      <w:pPr>
        <w:textAlignment w:val="baseline"/>
        <w:rPr>
          <w:rFonts w:ascii="Arial" w:hAnsi="Arial" w:cs="Arial"/>
          <w:sz w:val="28"/>
        </w:rPr>
      </w:pPr>
    </w:p>
    <w:p w14:paraId="2F70F636" w14:textId="3C4D27BC" w:rsidR="00BA44F6" w:rsidRPr="002E4993" w:rsidRDefault="00BA44F6" w:rsidP="00BA44F6">
      <w:pPr>
        <w:pStyle w:val="NormalWeb"/>
        <w:shd w:val="clear" w:color="auto" w:fill="FFFFFF"/>
        <w:spacing w:before="0" w:beforeAutospacing="0" w:after="0" w:afterAutospacing="0"/>
        <w:jc w:val="center"/>
        <w:textAlignment w:val="baseline"/>
        <w:rPr>
          <w:rFonts w:ascii="Calibri" w:hAnsi="Calibri"/>
          <w:color w:val="242424"/>
          <w:szCs w:val="22"/>
        </w:rPr>
      </w:pPr>
    </w:p>
    <w:p w14:paraId="7FCA2172" w14:textId="77777777" w:rsidR="002E4993" w:rsidRPr="00FF3F27" w:rsidRDefault="002E4993" w:rsidP="002E4993">
      <w:pPr>
        <w:pStyle w:val="Ttulo2"/>
        <w:spacing w:before="0" w:line="240" w:lineRule="auto"/>
        <w:rPr>
          <w:color w:val="002060"/>
          <w:sz w:val="28"/>
          <w:szCs w:val="22"/>
          <w:lang w:eastAsia="es-CO"/>
        </w:rPr>
      </w:pPr>
      <w:r w:rsidRPr="00FF3F27">
        <w:rPr>
          <w:color w:val="002060"/>
          <w:sz w:val="28"/>
          <w:szCs w:val="22"/>
          <w:lang w:eastAsia="es-CO"/>
        </w:rPr>
        <w:t xml:space="preserve">MODALIDAD 2. FINANCIACIÓN PROYECTOS DE TESIS DOCTORALES O ESTANCIAS POST-DOCTORALES </w:t>
      </w:r>
    </w:p>
    <w:p w14:paraId="565EB24C" w14:textId="77777777" w:rsidR="00BA44F6" w:rsidRDefault="00BA44F6" w:rsidP="00C302B1"/>
    <w:p w14:paraId="19BB913D" w14:textId="77777777" w:rsidR="002E4993" w:rsidRPr="00A50B02" w:rsidRDefault="002E4993" w:rsidP="002E4993">
      <w:pPr>
        <w:pStyle w:val="Ttulo2"/>
        <w:rPr>
          <w:rFonts w:ascii="Arial" w:hAnsi="Arial" w:cs="Arial"/>
          <w:szCs w:val="24"/>
        </w:rPr>
      </w:pPr>
      <w:r w:rsidRPr="00A50B02">
        <w:rPr>
          <w:rFonts w:ascii="Arial" w:eastAsia="Arial Narrow" w:hAnsi="Arial" w:cs="Arial"/>
          <w:bCs/>
          <w:szCs w:val="24"/>
        </w:rPr>
        <w:t>Proyectos Tesis doctorales: Definición</w:t>
      </w:r>
    </w:p>
    <w:p w14:paraId="4BBF9964" w14:textId="77777777" w:rsidR="002E4993" w:rsidRPr="002E4993" w:rsidRDefault="002E4993" w:rsidP="002E4993">
      <w:pPr>
        <w:rPr>
          <w:rFonts w:ascii="Arial" w:hAnsi="Arial" w:cs="Arial"/>
          <w:szCs w:val="24"/>
        </w:rPr>
      </w:pPr>
      <w:r w:rsidRPr="002E4993">
        <w:rPr>
          <w:rFonts w:ascii="Arial" w:eastAsia="Arial Narrow" w:hAnsi="Arial" w:cs="Arial"/>
          <w:szCs w:val="24"/>
        </w:rPr>
        <w:t xml:space="preserve"> </w:t>
      </w:r>
    </w:p>
    <w:p w14:paraId="039883D1" w14:textId="77777777" w:rsidR="00162BA1" w:rsidRPr="00162BA1" w:rsidRDefault="00162BA1" w:rsidP="00162BA1">
      <w:pPr>
        <w:rPr>
          <w:rFonts w:ascii="Arial" w:eastAsia="Arial Narrow" w:hAnsi="Arial" w:cs="Arial"/>
          <w:szCs w:val="24"/>
        </w:rPr>
      </w:pPr>
      <w:r w:rsidRPr="00162BA1">
        <w:rPr>
          <w:rFonts w:ascii="Arial" w:eastAsia="Arial Narrow" w:hAnsi="Arial" w:cs="Arial"/>
          <w:szCs w:val="24"/>
        </w:rPr>
        <w:t>Una </w:t>
      </w:r>
      <w:r w:rsidRPr="00162BA1">
        <w:rPr>
          <w:rFonts w:ascii="Arial" w:eastAsia="Arial Narrow" w:hAnsi="Arial" w:cs="Arial"/>
          <w:bCs/>
          <w:szCs w:val="24"/>
        </w:rPr>
        <w:t>tesis doctoral</w:t>
      </w:r>
      <w:r w:rsidRPr="00162BA1">
        <w:rPr>
          <w:rFonts w:ascii="Arial" w:eastAsia="Arial Narrow" w:hAnsi="Arial" w:cs="Arial"/>
          <w:szCs w:val="24"/>
        </w:rPr>
        <w:t> es un proyecto de investigación original y sistemático, cuyo propósito principal es la producción de nuevo conocimiento en un campo específico del saber. Este tipo de trabajo se caracteriza por generar aportes significativos que pueden expresarse en forma de </w:t>
      </w:r>
      <w:r w:rsidRPr="00162BA1">
        <w:rPr>
          <w:rFonts w:ascii="Arial" w:eastAsia="Arial Narrow" w:hAnsi="Arial" w:cs="Arial"/>
          <w:bCs/>
          <w:szCs w:val="24"/>
        </w:rPr>
        <w:t>diseños, modelos, interpretaciones novedosas o abordajes metodológicos</w:t>
      </w:r>
      <w:r w:rsidRPr="00162BA1">
        <w:rPr>
          <w:rFonts w:ascii="Arial" w:eastAsia="Arial Narrow" w:hAnsi="Arial" w:cs="Arial"/>
          <w:szCs w:val="24"/>
        </w:rPr>
        <w:t> que dinamizan las trayectorias disciplinares (</w:t>
      </w:r>
      <w:proofErr w:type="spellStart"/>
      <w:r w:rsidRPr="00162BA1">
        <w:rPr>
          <w:rFonts w:ascii="Arial" w:eastAsia="Arial Narrow" w:hAnsi="Arial" w:cs="Arial"/>
          <w:szCs w:val="24"/>
        </w:rPr>
        <w:t>Minciencias</w:t>
      </w:r>
      <w:proofErr w:type="spellEnd"/>
      <w:r w:rsidRPr="00162BA1">
        <w:rPr>
          <w:rFonts w:ascii="Arial" w:eastAsia="Arial Narrow" w:hAnsi="Arial" w:cs="Arial"/>
          <w:szCs w:val="24"/>
        </w:rPr>
        <w:t>, 2021). Las tesis doctorales se distinguen por su </w:t>
      </w:r>
      <w:r w:rsidRPr="00162BA1">
        <w:rPr>
          <w:rFonts w:ascii="Arial" w:eastAsia="Arial Narrow" w:hAnsi="Arial" w:cs="Arial"/>
          <w:bCs/>
          <w:szCs w:val="24"/>
        </w:rPr>
        <w:t>profundidad analítica, rigor metodológico e innovación teórica y empírica</w:t>
      </w:r>
      <w:r w:rsidRPr="00162BA1">
        <w:rPr>
          <w:rFonts w:ascii="Arial" w:eastAsia="Arial Narrow" w:hAnsi="Arial" w:cs="Arial"/>
          <w:szCs w:val="24"/>
        </w:rPr>
        <w:t>; en muchos casos implican extensos trabajos de campo, muestreos complejos, experimentación controlada y validación rigurosa de procedimientos (</w:t>
      </w:r>
      <w:proofErr w:type="spellStart"/>
      <w:r w:rsidRPr="00162BA1">
        <w:rPr>
          <w:rFonts w:ascii="Arial" w:eastAsia="Arial Narrow" w:hAnsi="Arial" w:cs="Arial"/>
          <w:szCs w:val="24"/>
        </w:rPr>
        <w:t>Carlino</w:t>
      </w:r>
      <w:proofErr w:type="spellEnd"/>
      <w:r w:rsidRPr="00162BA1">
        <w:rPr>
          <w:rFonts w:ascii="Arial" w:eastAsia="Arial Narrow" w:hAnsi="Arial" w:cs="Arial"/>
          <w:szCs w:val="24"/>
        </w:rPr>
        <w:t>, 2005).</w:t>
      </w:r>
    </w:p>
    <w:p w14:paraId="0D05949D" w14:textId="77777777" w:rsidR="00162BA1" w:rsidRPr="00162BA1" w:rsidRDefault="00162BA1" w:rsidP="00162BA1">
      <w:pPr>
        <w:rPr>
          <w:rFonts w:ascii="Arial" w:eastAsia="Arial Narrow" w:hAnsi="Arial" w:cs="Arial"/>
          <w:szCs w:val="24"/>
        </w:rPr>
      </w:pPr>
      <w:r w:rsidRPr="00162BA1">
        <w:rPr>
          <w:rFonts w:ascii="Arial" w:eastAsia="Arial Narrow" w:hAnsi="Arial" w:cs="Arial"/>
          <w:szCs w:val="24"/>
        </w:rPr>
        <w:lastRenderedPageBreak/>
        <w:t>En el marco de esta convocatoria, pueden participar </w:t>
      </w:r>
      <w:r w:rsidRPr="00162BA1">
        <w:rPr>
          <w:rFonts w:ascii="Arial" w:eastAsia="Arial Narrow" w:hAnsi="Arial" w:cs="Arial"/>
          <w:bCs/>
          <w:szCs w:val="24"/>
        </w:rPr>
        <w:t>docentes</w:t>
      </w:r>
      <w:r w:rsidRPr="00162BA1">
        <w:rPr>
          <w:rFonts w:ascii="Arial" w:eastAsia="Arial Narrow" w:hAnsi="Arial" w:cs="Arial"/>
          <w:szCs w:val="24"/>
        </w:rPr>
        <w:t> que se encuentren en una de las siguientes situaciones:</w:t>
      </w:r>
    </w:p>
    <w:p w14:paraId="2A22FA8B" w14:textId="77777777" w:rsidR="00162BA1" w:rsidRPr="00162BA1" w:rsidRDefault="00162BA1" w:rsidP="005978BD">
      <w:pPr>
        <w:numPr>
          <w:ilvl w:val="0"/>
          <w:numId w:val="39"/>
        </w:numPr>
        <w:rPr>
          <w:rFonts w:ascii="Arial" w:eastAsia="Arial Narrow" w:hAnsi="Arial" w:cs="Arial"/>
          <w:szCs w:val="24"/>
        </w:rPr>
      </w:pPr>
      <w:r w:rsidRPr="00162BA1">
        <w:rPr>
          <w:rFonts w:ascii="Arial" w:eastAsia="Arial Narrow" w:hAnsi="Arial" w:cs="Arial"/>
          <w:bCs/>
          <w:szCs w:val="24"/>
        </w:rPr>
        <w:t>En curso del doctorado</w:t>
      </w:r>
      <w:r w:rsidRPr="00162BA1">
        <w:rPr>
          <w:rFonts w:ascii="Arial" w:eastAsia="Arial Narrow" w:hAnsi="Arial" w:cs="Arial"/>
          <w:szCs w:val="24"/>
        </w:rPr>
        <w:t>: que cuenten con la aprobación formal del proyecto de tesis por parte del tribunal o jurado designado por el programa doctoral (es decir, que hayan superado la etapa de candidatura).</w:t>
      </w:r>
    </w:p>
    <w:p w14:paraId="1AF2601E" w14:textId="77777777" w:rsidR="00162BA1" w:rsidRPr="00162BA1" w:rsidRDefault="00162BA1" w:rsidP="005978BD">
      <w:pPr>
        <w:numPr>
          <w:ilvl w:val="0"/>
          <w:numId w:val="39"/>
        </w:numPr>
        <w:rPr>
          <w:rFonts w:ascii="Arial" w:eastAsia="Arial Narrow" w:hAnsi="Arial" w:cs="Arial"/>
          <w:szCs w:val="24"/>
        </w:rPr>
      </w:pPr>
      <w:r w:rsidRPr="00162BA1">
        <w:rPr>
          <w:rFonts w:ascii="Arial" w:eastAsia="Arial Narrow" w:hAnsi="Arial" w:cs="Arial"/>
          <w:bCs/>
          <w:szCs w:val="24"/>
        </w:rPr>
        <w:t>Graduados del doctorado</w:t>
      </w:r>
      <w:r w:rsidRPr="00162BA1">
        <w:rPr>
          <w:rFonts w:ascii="Arial" w:eastAsia="Arial Narrow" w:hAnsi="Arial" w:cs="Arial"/>
          <w:szCs w:val="24"/>
        </w:rPr>
        <w:t>: que hayan concluido su tesis y obtenido el título, pero cuya investigación haya sido financiada total o parcialmente por UNAULA.</w:t>
      </w:r>
    </w:p>
    <w:p w14:paraId="5F5E2C86" w14:textId="77777777" w:rsidR="00162BA1" w:rsidRPr="00162BA1" w:rsidRDefault="00162BA1" w:rsidP="00162BA1">
      <w:pPr>
        <w:rPr>
          <w:rFonts w:ascii="Arial" w:eastAsia="Arial Narrow" w:hAnsi="Arial" w:cs="Arial"/>
          <w:szCs w:val="24"/>
        </w:rPr>
      </w:pPr>
      <w:r w:rsidRPr="00162BA1">
        <w:rPr>
          <w:rFonts w:ascii="Arial" w:eastAsia="Arial Narrow" w:hAnsi="Arial" w:cs="Arial"/>
          <w:szCs w:val="24"/>
        </w:rPr>
        <w:t>Es importante señalar que los temas de las tesis deberán estar </w:t>
      </w:r>
      <w:r w:rsidRPr="00162BA1">
        <w:rPr>
          <w:rFonts w:ascii="Arial" w:eastAsia="Arial Narrow" w:hAnsi="Arial" w:cs="Arial"/>
          <w:bCs/>
          <w:szCs w:val="24"/>
        </w:rPr>
        <w:t>articulados a las líneas de investigación de los grupos</w:t>
      </w:r>
      <w:r w:rsidRPr="00162BA1">
        <w:rPr>
          <w:rFonts w:ascii="Arial" w:eastAsia="Arial Narrow" w:hAnsi="Arial" w:cs="Arial"/>
          <w:szCs w:val="24"/>
        </w:rPr>
        <w:t> de UNAULA y </w:t>
      </w:r>
      <w:r w:rsidRPr="00162BA1">
        <w:rPr>
          <w:rFonts w:ascii="Arial" w:eastAsia="Arial Narrow" w:hAnsi="Arial" w:cs="Arial"/>
          <w:bCs/>
          <w:szCs w:val="24"/>
        </w:rPr>
        <w:t>aportar a la narrativa institucional</w:t>
      </w:r>
      <w:r w:rsidRPr="00162BA1">
        <w:rPr>
          <w:rFonts w:ascii="Arial" w:eastAsia="Arial Narrow" w:hAnsi="Arial" w:cs="Arial"/>
          <w:szCs w:val="24"/>
        </w:rPr>
        <w:t> para la ciencia, la tecnología y la innovación de la Universidad.</w:t>
      </w:r>
    </w:p>
    <w:p w14:paraId="7875F2F2" w14:textId="6E1054F7" w:rsidR="002E4993" w:rsidRPr="002E4993" w:rsidRDefault="002E4993" w:rsidP="002E4993">
      <w:pPr>
        <w:rPr>
          <w:rFonts w:ascii="Arial" w:hAnsi="Arial" w:cs="Arial"/>
          <w:szCs w:val="24"/>
        </w:rPr>
      </w:pPr>
      <w:r w:rsidRPr="002E4993">
        <w:rPr>
          <w:rFonts w:ascii="Arial" w:eastAsia="Arial Narrow" w:hAnsi="Arial" w:cs="Arial"/>
          <w:szCs w:val="24"/>
        </w:rPr>
        <w:t>.</w:t>
      </w:r>
    </w:p>
    <w:p w14:paraId="5FF635FB" w14:textId="77777777" w:rsidR="002E4993" w:rsidRPr="00A50B02" w:rsidRDefault="002E4993" w:rsidP="002E4993">
      <w:pPr>
        <w:rPr>
          <w:rFonts w:ascii="Arial" w:hAnsi="Arial" w:cs="Arial"/>
          <w:b/>
          <w:szCs w:val="24"/>
        </w:rPr>
      </w:pPr>
    </w:p>
    <w:p w14:paraId="0381D8FF" w14:textId="77777777" w:rsidR="002E4993" w:rsidRPr="00A50B02" w:rsidRDefault="002E4993" w:rsidP="002E4993">
      <w:pPr>
        <w:pStyle w:val="Ttulo2"/>
        <w:rPr>
          <w:rFonts w:ascii="Arial" w:hAnsi="Arial" w:cs="Arial"/>
          <w:szCs w:val="24"/>
        </w:rPr>
      </w:pPr>
      <w:r w:rsidRPr="00A50B02">
        <w:rPr>
          <w:rFonts w:ascii="Arial" w:eastAsia="Arial Narrow" w:hAnsi="Arial" w:cs="Arial"/>
          <w:bCs/>
          <w:szCs w:val="24"/>
        </w:rPr>
        <w:t>Estancias postdoctorales: Definición</w:t>
      </w:r>
    </w:p>
    <w:p w14:paraId="276E56F3" w14:textId="77777777" w:rsidR="002E4993" w:rsidRPr="002E4993" w:rsidRDefault="002E4993" w:rsidP="002E4993">
      <w:pPr>
        <w:rPr>
          <w:rFonts w:ascii="Arial" w:hAnsi="Arial" w:cs="Arial"/>
          <w:szCs w:val="24"/>
        </w:rPr>
      </w:pPr>
      <w:r w:rsidRPr="002E4993">
        <w:rPr>
          <w:rFonts w:ascii="Arial" w:eastAsia="Arial Narrow" w:hAnsi="Arial" w:cs="Arial"/>
          <w:szCs w:val="24"/>
        </w:rPr>
        <w:t xml:space="preserve"> </w:t>
      </w:r>
    </w:p>
    <w:p w14:paraId="363A1ED4" w14:textId="77777777" w:rsidR="00D8230B" w:rsidRPr="00D8230B" w:rsidRDefault="00D8230B" w:rsidP="00D8230B">
      <w:pPr>
        <w:rPr>
          <w:rFonts w:ascii="Arial" w:eastAsia="Arial Narrow" w:hAnsi="Arial" w:cs="Arial"/>
          <w:szCs w:val="24"/>
        </w:rPr>
      </w:pPr>
      <w:r w:rsidRPr="00D8230B">
        <w:rPr>
          <w:rFonts w:ascii="Arial" w:eastAsia="Arial Narrow" w:hAnsi="Arial" w:cs="Arial"/>
          <w:szCs w:val="24"/>
        </w:rPr>
        <w:t xml:space="preserve">Una estancia postdoctoral es una experiencia de investigación avanzada que se realiza después de obtener el título de doctor. Consiste en el desarrollo de un proyecto de investigación que extiende los alcances y/o aplicaciones de una tesis doctoral previa, de otros procesos investigativos del doctor o de propuestas formuladas en el marco de programas de investigación institucionales (Dany &amp; </w:t>
      </w:r>
      <w:proofErr w:type="spellStart"/>
      <w:r w:rsidRPr="00D8230B">
        <w:rPr>
          <w:rFonts w:ascii="Arial" w:eastAsia="Arial Narrow" w:hAnsi="Arial" w:cs="Arial"/>
          <w:szCs w:val="24"/>
        </w:rPr>
        <w:t>Mangematin</w:t>
      </w:r>
      <w:proofErr w:type="spellEnd"/>
      <w:r w:rsidRPr="00D8230B">
        <w:rPr>
          <w:rFonts w:ascii="Arial" w:eastAsia="Arial Narrow" w:hAnsi="Arial" w:cs="Arial"/>
          <w:szCs w:val="24"/>
        </w:rPr>
        <w:t>, 2004).</w:t>
      </w:r>
    </w:p>
    <w:p w14:paraId="6EBD781D" w14:textId="77777777" w:rsidR="00D8230B" w:rsidRPr="00D8230B" w:rsidRDefault="00D8230B" w:rsidP="00D8230B">
      <w:pPr>
        <w:rPr>
          <w:rFonts w:ascii="Arial" w:eastAsia="Arial Narrow" w:hAnsi="Arial" w:cs="Arial"/>
          <w:szCs w:val="24"/>
        </w:rPr>
      </w:pPr>
    </w:p>
    <w:p w14:paraId="4F0A777A" w14:textId="7395BDA1" w:rsidR="002E4993" w:rsidRDefault="00D8230B" w:rsidP="00D8230B">
      <w:pPr>
        <w:rPr>
          <w:rFonts w:ascii="Arial" w:eastAsia="Arial Narrow" w:hAnsi="Arial" w:cs="Arial"/>
          <w:szCs w:val="24"/>
        </w:rPr>
      </w:pPr>
      <w:r w:rsidRPr="00D8230B">
        <w:rPr>
          <w:rFonts w:ascii="Arial" w:eastAsia="Arial Narrow" w:hAnsi="Arial" w:cs="Arial"/>
          <w:szCs w:val="24"/>
        </w:rPr>
        <w:t>Para llevar a cabo una estancia postdoctoral se requiere establecer vínculos activos con comunidades académicas de interés nacionales o internacionales donde el aporte doctoral tenga eco y permita mantener y profundizar la trayectoria de estudio previa. De esta forma, la estancia postdoctoral no solo consolida la línea de investigación del investigador, sino que también favorece la colaboración interinstitucional y la proyección internacional de los grupos de investigación de UNAULA (Stephan, 2012).</w:t>
      </w:r>
    </w:p>
    <w:p w14:paraId="12A19B0E" w14:textId="77777777" w:rsidR="0089372A" w:rsidRDefault="0089372A" w:rsidP="002E4993">
      <w:pPr>
        <w:rPr>
          <w:rFonts w:ascii="Arial" w:eastAsia="Arial Narrow" w:hAnsi="Arial" w:cs="Arial"/>
          <w:szCs w:val="24"/>
        </w:rPr>
      </w:pPr>
    </w:p>
    <w:p w14:paraId="05B7EDD9" w14:textId="77777777" w:rsidR="008E33EF" w:rsidRPr="002E4993" w:rsidRDefault="008E33EF" w:rsidP="0089372A">
      <w:pPr>
        <w:rPr>
          <w:rFonts w:ascii="Arial" w:eastAsiaTheme="minorEastAsia" w:hAnsi="Arial" w:cs="Arial"/>
          <w:szCs w:val="24"/>
        </w:rPr>
      </w:pPr>
    </w:p>
    <w:p w14:paraId="692F206E" w14:textId="4A7E5D77" w:rsidR="00D8230B" w:rsidRDefault="00D8230B" w:rsidP="00D8230B">
      <w:pPr>
        <w:rPr>
          <w:rFonts w:ascii="Arial" w:hAnsi="Arial" w:cs="Arial"/>
          <w:b/>
          <w:bCs/>
          <w:szCs w:val="24"/>
        </w:rPr>
      </w:pPr>
      <w:r w:rsidRPr="00460285">
        <w:rPr>
          <w:rFonts w:ascii="Arial" w:hAnsi="Arial" w:cs="Arial"/>
          <w:b/>
          <w:bCs/>
          <w:szCs w:val="24"/>
        </w:rPr>
        <w:t xml:space="preserve">Requisitos del proyecto </w:t>
      </w:r>
    </w:p>
    <w:p w14:paraId="6CD4749F" w14:textId="77777777" w:rsidR="00ED2347" w:rsidRPr="00460285" w:rsidRDefault="00ED2347" w:rsidP="00D8230B">
      <w:pPr>
        <w:rPr>
          <w:rFonts w:ascii="Arial" w:hAnsi="Arial" w:cs="Arial"/>
          <w:b/>
          <w:bCs/>
          <w:szCs w:val="24"/>
        </w:rPr>
      </w:pPr>
    </w:p>
    <w:p w14:paraId="4FFC0589" w14:textId="77777777" w:rsidR="00D8230B" w:rsidRPr="00460285" w:rsidRDefault="00D8230B" w:rsidP="005978BD">
      <w:pPr>
        <w:numPr>
          <w:ilvl w:val="0"/>
          <w:numId w:val="40"/>
        </w:numPr>
        <w:rPr>
          <w:rFonts w:ascii="Arial" w:hAnsi="Arial" w:cs="Arial"/>
          <w:szCs w:val="24"/>
        </w:rPr>
      </w:pPr>
      <w:r w:rsidRPr="00460285">
        <w:rPr>
          <w:rFonts w:ascii="Arial" w:hAnsi="Arial" w:cs="Arial"/>
          <w:b/>
          <w:bCs/>
          <w:szCs w:val="24"/>
        </w:rPr>
        <w:t>Revisión por el CIF</w:t>
      </w:r>
      <w:r>
        <w:rPr>
          <w:rFonts w:ascii="Arial" w:hAnsi="Arial" w:cs="Arial"/>
          <w:szCs w:val="24"/>
        </w:rPr>
        <w:t xml:space="preserve">: </w:t>
      </w:r>
      <w:r w:rsidRPr="00460285">
        <w:rPr>
          <w:rFonts w:ascii="Arial" w:hAnsi="Arial" w:cs="Arial"/>
          <w:szCs w:val="24"/>
        </w:rPr>
        <w:t>El Comité de Investigaciones de Facultad (CIF) sesionará y revisará el proyecto junto con los docentes para realizar ajustes o mejoras cualitativas. De dicha reunión se emitirá un acta que dé cuenta de la discusión y consigne el aval del proyecto. Dicha acta deberá ser adjuntada por el docente en la plataforma INVESTIGA.</w:t>
      </w:r>
    </w:p>
    <w:p w14:paraId="126D2FFD" w14:textId="77777777" w:rsidR="00D8230B" w:rsidRPr="00DE2C84" w:rsidRDefault="00D8230B" w:rsidP="005978BD">
      <w:pPr>
        <w:numPr>
          <w:ilvl w:val="0"/>
          <w:numId w:val="40"/>
        </w:numPr>
        <w:rPr>
          <w:rFonts w:ascii="Arial" w:hAnsi="Arial" w:cs="Arial"/>
          <w:szCs w:val="24"/>
        </w:rPr>
      </w:pPr>
      <w:r w:rsidRPr="00460285">
        <w:rPr>
          <w:rFonts w:ascii="Arial" w:hAnsi="Arial" w:cs="Arial"/>
          <w:b/>
          <w:bCs/>
          <w:szCs w:val="24"/>
        </w:rPr>
        <w:lastRenderedPageBreak/>
        <w:t>Registro en plataforma INVESTIGA</w:t>
      </w:r>
      <w:r>
        <w:rPr>
          <w:rFonts w:ascii="Arial" w:hAnsi="Arial" w:cs="Arial"/>
          <w:szCs w:val="24"/>
        </w:rPr>
        <w:t xml:space="preserve">: </w:t>
      </w:r>
      <w:r w:rsidRPr="00460285">
        <w:rPr>
          <w:rFonts w:ascii="Arial" w:hAnsi="Arial" w:cs="Arial"/>
          <w:szCs w:val="24"/>
        </w:rPr>
        <w:t xml:space="preserve">El proyecto de investigación debe diligenciarse en el formato establecido y ser cargado en la plataforma INVESTIGA </w:t>
      </w:r>
      <w:hyperlink r:id="rId14" w:history="1">
        <w:r w:rsidRPr="00DE2C84">
          <w:rPr>
            <w:rStyle w:val="Hipervnculo"/>
            <w:rFonts w:ascii="Arial" w:hAnsi="Arial" w:cs="Arial"/>
            <w:szCs w:val="24"/>
          </w:rPr>
          <w:t xml:space="preserve">formatos </w:t>
        </w:r>
        <w:proofErr w:type="spellStart"/>
        <w:r w:rsidRPr="00DE2C84">
          <w:rPr>
            <w:rStyle w:val="Hipervnculo"/>
            <w:rFonts w:ascii="Arial" w:hAnsi="Arial" w:cs="Arial"/>
            <w:szCs w:val="24"/>
          </w:rPr>
          <w:t>investigaciòn</w:t>
        </w:r>
        <w:proofErr w:type="spellEnd"/>
        <w:r w:rsidRPr="00DE2C84">
          <w:rPr>
            <w:rStyle w:val="Hipervnculo"/>
            <w:rFonts w:ascii="Arial" w:hAnsi="Arial" w:cs="Arial"/>
            <w:szCs w:val="24"/>
          </w:rPr>
          <w:t xml:space="preserve"> - OneDrive</w:t>
        </w:r>
      </w:hyperlink>
      <w:r w:rsidRPr="00DE2C84">
        <w:rPr>
          <w:rFonts w:ascii="Arial" w:hAnsi="Arial" w:cs="Arial"/>
          <w:szCs w:val="24"/>
        </w:rPr>
        <w:t>.</w:t>
      </w:r>
    </w:p>
    <w:p w14:paraId="745A0924" w14:textId="67944049" w:rsidR="00D8230B" w:rsidRPr="00460285" w:rsidRDefault="00297CA0" w:rsidP="005978BD">
      <w:pPr>
        <w:numPr>
          <w:ilvl w:val="0"/>
          <w:numId w:val="40"/>
        </w:numPr>
        <w:rPr>
          <w:rFonts w:ascii="Arial" w:hAnsi="Arial" w:cs="Arial"/>
          <w:szCs w:val="24"/>
        </w:rPr>
      </w:pPr>
      <w:r>
        <w:rPr>
          <w:rFonts w:ascii="Arial" w:hAnsi="Arial" w:cs="Arial"/>
          <w:b/>
          <w:bCs/>
          <w:szCs w:val="24"/>
        </w:rPr>
        <w:t>Anexos</w:t>
      </w:r>
      <w:r w:rsidR="00D8230B">
        <w:rPr>
          <w:rFonts w:ascii="Arial" w:hAnsi="Arial" w:cs="Arial"/>
          <w:szCs w:val="24"/>
        </w:rPr>
        <w:t xml:space="preserve">: </w:t>
      </w:r>
      <w:r w:rsidR="00D8230B" w:rsidRPr="00460285">
        <w:rPr>
          <w:rFonts w:ascii="Arial" w:hAnsi="Arial" w:cs="Arial"/>
          <w:szCs w:val="24"/>
        </w:rPr>
        <w:t xml:space="preserve">El presupuesto debe ser </w:t>
      </w:r>
      <w:r>
        <w:rPr>
          <w:rFonts w:ascii="Arial" w:hAnsi="Arial" w:cs="Arial"/>
          <w:szCs w:val="24"/>
        </w:rPr>
        <w:t xml:space="preserve">anexado y </w:t>
      </w:r>
      <w:r w:rsidR="00D8230B" w:rsidRPr="00460285">
        <w:rPr>
          <w:rFonts w:ascii="Arial" w:hAnsi="Arial" w:cs="Arial"/>
          <w:szCs w:val="24"/>
        </w:rPr>
        <w:t>detallado (</w:t>
      </w:r>
      <w:hyperlink r:id="rId15" w:history="1">
        <w:r w:rsidR="00D8230B" w:rsidRPr="00F96FE5">
          <w:rPr>
            <w:rStyle w:val="Hipervnculo"/>
            <w:rFonts w:ascii="Arial" w:hAnsi="Arial" w:cs="Arial"/>
          </w:rPr>
          <w:t>Presupuesto 2026.xlsx</w:t>
        </w:r>
      </w:hyperlink>
      <w:r w:rsidR="00D8230B" w:rsidRPr="00460285">
        <w:rPr>
          <w:rFonts w:ascii="Arial" w:hAnsi="Arial" w:cs="Arial"/>
          <w:szCs w:val="24"/>
        </w:rPr>
        <w:t>).</w:t>
      </w:r>
    </w:p>
    <w:p w14:paraId="25D7EB4C" w14:textId="5D101594" w:rsidR="00D8230B" w:rsidRDefault="00D8230B" w:rsidP="005978BD">
      <w:pPr>
        <w:numPr>
          <w:ilvl w:val="1"/>
          <w:numId w:val="40"/>
        </w:numPr>
        <w:rPr>
          <w:rFonts w:ascii="Arial" w:hAnsi="Arial" w:cs="Arial"/>
          <w:szCs w:val="24"/>
        </w:rPr>
      </w:pPr>
      <w:r w:rsidRPr="00D8230B">
        <w:rPr>
          <w:rFonts w:ascii="Arial" w:hAnsi="Arial" w:cs="Arial"/>
          <w:szCs w:val="24"/>
        </w:rPr>
        <w:t>Cuenten con aprobación del tribunal o jurados de tesis.</w:t>
      </w:r>
    </w:p>
    <w:p w14:paraId="7E9689BE" w14:textId="7B83761F" w:rsidR="00D8230B" w:rsidRDefault="00D8230B" w:rsidP="005978BD">
      <w:pPr>
        <w:numPr>
          <w:ilvl w:val="1"/>
          <w:numId w:val="40"/>
        </w:numPr>
        <w:rPr>
          <w:rFonts w:ascii="Arial" w:hAnsi="Arial" w:cs="Arial"/>
          <w:szCs w:val="24"/>
        </w:rPr>
      </w:pPr>
      <w:r w:rsidRPr="00D8230B">
        <w:rPr>
          <w:rFonts w:ascii="Arial" w:hAnsi="Arial" w:cs="Arial"/>
          <w:szCs w:val="24"/>
        </w:rPr>
        <w:t>Hayan sido terminados o aprobados por jurados/tribunal, con la aprobación de la Universidad.</w:t>
      </w:r>
    </w:p>
    <w:p w14:paraId="20C5C4B4" w14:textId="77777777" w:rsidR="00297CA0" w:rsidRPr="00D8230B" w:rsidRDefault="00297CA0" w:rsidP="005978BD">
      <w:pPr>
        <w:numPr>
          <w:ilvl w:val="1"/>
          <w:numId w:val="40"/>
        </w:numPr>
        <w:rPr>
          <w:rFonts w:ascii="Arial" w:hAnsi="Arial" w:cs="Arial"/>
          <w:szCs w:val="24"/>
        </w:rPr>
      </w:pPr>
      <w:r>
        <w:rPr>
          <w:rFonts w:ascii="Arial" w:hAnsi="Arial" w:cs="Arial"/>
          <w:szCs w:val="24"/>
        </w:rPr>
        <w:t>Carta de aceptación de pasantía por el grupo o institución que recibirá al pasante en caso de ser una pasantía de investigación</w:t>
      </w:r>
    </w:p>
    <w:p w14:paraId="7D577F90" w14:textId="77777777" w:rsidR="00297CA0" w:rsidRPr="00D8230B" w:rsidRDefault="00297CA0" w:rsidP="00297CA0">
      <w:pPr>
        <w:ind w:left="1440"/>
        <w:rPr>
          <w:rFonts w:ascii="Arial" w:hAnsi="Arial" w:cs="Arial"/>
          <w:szCs w:val="24"/>
        </w:rPr>
      </w:pPr>
    </w:p>
    <w:p w14:paraId="5CB5A85F" w14:textId="3DCE3561" w:rsidR="00D8230B" w:rsidRPr="00D8230B" w:rsidRDefault="00D8230B" w:rsidP="005978BD">
      <w:pPr>
        <w:numPr>
          <w:ilvl w:val="0"/>
          <w:numId w:val="40"/>
        </w:numPr>
        <w:rPr>
          <w:rFonts w:ascii="Arial" w:hAnsi="Arial" w:cs="Arial"/>
          <w:szCs w:val="24"/>
        </w:rPr>
      </w:pPr>
      <w:r w:rsidRPr="008569CA">
        <w:rPr>
          <w:rFonts w:ascii="Arial" w:hAnsi="Arial" w:cs="Arial"/>
          <w:b/>
          <w:bCs/>
          <w:szCs w:val="24"/>
        </w:rPr>
        <w:t>Asignación de tiempo en plan docente</w:t>
      </w:r>
      <w:r w:rsidR="008569CA">
        <w:rPr>
          <w:rFonts w:ascii="Arial" w:hAnsi="Arial" w:cs="Arial"/>
          <w:szCs w:val="24"/>
        </w:rPr>
        <w:t xml:space="preserve">: </w:t>
      </w:r>
      <w:r w:rsidRPr="00D8230B">
        <w:rPr>
          <w:rFonts w:ascii="Arial" w:hAnsi="Arial" w:cs="Arial"/>
          <w:szCs w:val="24"/>
        </w:rPr>
        <w:t>Se concederá asignación de tiempo en el plan de trabajo docente únicamente a quienes aún estén activos como estudiantes en el doctorado o postdoctorado.</w:t>
      </w:r>
    </w:p>
    <w:p w14:paraId="40092D09" w14:textId="52D8A93A" w:rsidR="00D8230B" w:rsidRPr="00D8230B" w:rsidRDefault="00D8230B" w:rsidP="005978BD">
      <w:pPr>
        <w:numPr>
          <w:ilvl w:val="0"/>
          <w:numId w:val="40"/>
        </w:numPr>
        <w:rPr>
          <w:rFonts w:ascii="Arial" w:hAnsi="Arial" w:cs="Arial"/>
          <w:szCs w:val="24"/>
        </w:rPr>
      </w:pPr>
      <w:r w:rsidRPr="008569CA">
        <w:rPr>
          <w:rFonts w:ascii="Arial" w:hAnsi="Arial" w:cs="Arial"/>
          <w:b/>
          <w:bCs/>
          <w:szCs w:val="24"/>
        </w:rPr>
        <w:t>Recursos anuales para actividades</w:t>
      </w:r>
      <w:r w:rsidR="008569CA">
        <w:rPr>
          <w:rFonts w:ascii="Arial" w:hAnsi="Arial" w:cs="Arial"/>
          <w:szCs w:val="24"/>
        </w:rPr>
        <w:t xml:space="preserve">: </w:t>
      </w:r>
      <w:r w:rsidRPr="00D8230B">
        <w:rPr>
          <w:rFonts w:ascii="Arial" w:hAnsi="Arial" w:cs="Arial"/>
          <w:szCs w:val="24"/>
        </w:rPr>
        <w:t>Se asignará hasta </w:t>
      </w:r>
      <w:r w:rsidRPr="00D8230B">
        <w:rPr>
          <w:rFonts w:ascii="Arial" w:hAnsi="Arial" w:cs="Arial"/>
          <w:bCs/>
          <w:szCs w:val="24"/>
        </w:rPr>
        <w:t>$</w:t>
      </w:r>
      <w:r w:rsidR="008569CA">
        <w:rPr>
          <w:rFonts w:ascii="Arial" w:hAnsi="Arial" w:cs="Arial"/>
          <w:bCs/>
          <w:szCs w:val="24"/>
        </w:rPr>
        <w:t>6</w:t>
      </w:r>
      <w:r w:rsidRPr="00D8230B">
        <w:rPr>
          <w:rFonts w:ascii="Arial" w:hAnsi="Arial" w:cs="Arial"/>
          <w:bCs/>
          <w:szCs w:val="24"/>
        </w:rPr>
        <w:t>.000.000 anuales</w:t>
      </w:r>
      <w:r w:rsidRPr="00D8230B">
        <w:rPr>
          <w:rFonts w:ascii="Arial" w:hAnsi="Arial" w:cs="Arial"/>
          <w:szCs w:val="24"/>
        </w:rPr>
        <w:t> para apoyar actividades asociadas al proyecto (trabajo de campo o servicios técnicos).</w:t>
      </w:r>
      <w:r w:rsidR="008569CA">
        <w:rPr>
          <w:rFonts w:ascii="Arial" w:hAnsi="Arial" w:cs="Arial"/>
          <w:szCs w:val="24"/>
        </w:rPr>
        <w:t xml:space="preserve"> </w:t>
      </w:r>
      <w:r w:rsidRPr="00D8230B">
        <w:rPr>
          <w:rFonts w:ascii="Arial" w:hAnsi="Arial" w:cs="Arial"/>
          <w:szCs w:val="24"/>
        </w:rPr>
        <w:t>La renovación de este recurso estará sujeta al cumplimiento de los compromisos asumidos por el docente en el acta de inicio y a la vigencia de la matrícula del solicitante.</w:t>
      </w:r>
    </w:p>
    <w:p w14:paraId="09652DDF" w14:textId="77777777" w:rsidR="008569CA" w:rsidRDefault="00D8230B" w:rsidP="00D8230B">
      <w:pPr>
        <w:numPr>
          <w:ilvl w:val="0"/>
          <w:numId w:val="40"/>
        </w:numPr>
        <w:rPr>
          <w:rFonts w:ascii="Arial" w:hAnsi="Arial" w:cs="Arial"/>
          <w:szCs w:val="24"/>
        </w:rPr>
      </w:pPr>
      <w:r w:rsidRPr="008569CA">
        <w:rPr>
          <w:rFonts w:ascii="Arial" w:hAnsi="Arial" w:cs="Arial"/>
          <w:b/>
          <w:bCs/>
          <w:szCs w:val="24"/>
        </w:rPr>
        <w:t>Plazo máximo de ejecución por fases anuales</w:t>
      </w:r>
      <w:r w:rsidR="008569CA" w:rsidRPr="008569CA">
        <w:rPr>
          <w:rFonts w:ascii="Arial" w:hAnsi="Arial" w:cs="Arial"/>
          <w:b/>
          <w:bCs/>
          <w:szCs w:val="24"/>
        </w:rPr>
        <w:t>:</w:t>
      </w:r>
      <w:r w:rsidR="008569CA">
        <w:rPr>
          <w:rFonts w:ascii="Arial" w:hAnsi="Arial" w:cs="Arial"/>
          <w:bCs/>
          <w:szCs w:val="24"/>
        </w:rPr>
        <w:t xml:space="preserve"> </w:t>
      </w:r>
      <w:r w:rsidRPr="00D8230B">
        <w:rPr>
          <w:rFonts w:ascii="Arial" w:hAnsi="Arial" w:cs="Arial"/>
          <w:szCs w:val="24"/>
        </w:rPr>
        <w:t>Los proyectos que se inicien contarán con un plazo máximo de </w:t>
      </w:r>
      <w:r w:rsidRPr="00D8230B">
        <w:rPr>
          <w:rFonts w:ascii="Arial" w:hAnsi="Arial" w:cs="Arial"/>
          <w:bCs/>
          <w:szCs w:val="24"/>
        </w:rPr>
        <w:t>tres años</w:t>
      </w:r>
      <w:r w:rsidRPr="00D8230B">
        <w:rPr>
          <w:rFonts w:ascii="Arial" w:hAnsi="Arial" w:cs="Arial"/>
          <w:szCs w:val="24"/>
        </w:rPr>
        <w:t>, estructurados por fases anuales. Cada fase deberá inscribirse en la convocatoria vigente. Para las fases sucesivas se requerirá el cumplimiento previo de los compromisos establecidos en el acta de inicio anterior.</w:t>
      </w:r>
    </w:p>
    <w:p w14:paraId="2ED698BA" w14:textId="77777777" w:rsidR="008569CA" w:rsidRDefault="00D8230B" w:rsidP="00D8230B">
      <w:pPr>
        <w:numPr>
          <w:ilvl w:val="1"/>
          <w:numId w:val="40"/>
        </w:numPr>
        <w:rPr>
          <w:rFonts w:ascii="Arial" w:hAnsi="Arial" w:cs="Arial"/>
          <w:szCs w:val="24"/>
        </w:rPr>
      </w:pPr>
      <w:r w:rsidRPr="008569CA">
        <w:rPr>
          <w:rFonts w:ascii="Arial" w:hAnsi="Arial" w:cs="Arial"/>
          <w:bCs/>
          <w:szCs w:val="24"/>
        </w:rPr>
        <w:t>Actualización de hoja de vida y grupo de investigación</w:t>
      </w:r>
    </w:p>
    <w:p w14:paraId="7C973F6E" w14:textId="77777777" w:rsidR="008569CA" w:rsidRDefault="00D8230B" w:rsidP="00D8230B">
      <w:pPr>
        <w:numPr>
          <w:ilvl w:val="1"/>
          <w:numId w:val="40"/>
        </w:numPr>
        <w:rPr>
          <w:rFonts w:ascii="Arial" w:hAnsi="Arial" w:cs="Arial"/>
          <w:szCs w:val="24"/>
        </w:rPr>
      </w:pPr>
      <w:r w:rsidRPr="008569CA">
        <w:rPr>
          <w:rFonts w:ascii="Arial" w:hAnsi="Arial" w:cs="Arial"/>
          <w:szCs w:val="24"/>
        </w:rPr>
        <w:t>Los interesados en participar deben tener su </w:t>
      </w:r>
      <w:proofErr w:type="spellStart"/>
      <w:r w:rsidRPr="008569CA">
        <w:rPr>
          <w:rFonts w:ascii="Arial" w:hAnsi="Arial" w:cs="Arial"/>
          <w:bCs/>
          <w:szCs w:val="24"/>
        </w:rPr>
        <w:t>CvLac</w:t>
      </w:r>
      <w:proofErr w:type="spellEnd"/>
      <w:r w:rsidRPr="008569CA">
        <w:rPr>
          <w:rFonts w:ascii="Arial" w:hAnsi="Arial" w:cs="Arial"/>
          <w:bCs/>
          <w:szCs w:val="24"/>
        </w:rPr>
        <w:t xml:space="preserve"> actualizado</w:t>
      </w:r>
      <w:r w:rsidRPr="008569CA">
        <w:rPr>
          <w:rFonts w:ascii="Arial" w:hAnsi="Arial" w:cs="Arial"/>
          <w:szCs w:val="24"/>
        </w:rPr>
        <w:t> y estar vinculados a un grupo de investigación institucional.</w:t>
      </w:r>
    </w:p>
    <w:p w14:paraId="50F0D4F3" w14:textId="77777777" w:rsidR="008569CA" w:rsidRDefault="00D8230B" w:rsidP="00D8230B">
      <w:pPr>
        <w:numPr>
          <w:ilvl w:val="1"/>
          <w:numId w:val="40"/>
        </w:numPr>
        <w:rPr>
          <w:rFonts w:ascii="Arial" w:hAnsi="Arial" w:cs="Arial"/>
          <w:szCs w:val="24"/>
        </w:rPr>
      </w:pPr>
      <w:r w:rsidRPr="008569CA">
        <w:rPr>
          <w:rFonts w:ascii="Arial" w:hAnsi="Arial" w:cs="Arial"/>
          <w:bCs/>
          <w:szCs w:val="24"/>
        </w:rPr>
        <w:t>Tipos de vinculación permitida</w:t>
      </w:r>
    </w:p>
    <w:p w14:paraId="17F166CE" w14:textId="77777777" w:rsidR="008569CA" w:rsidRDefault="00D8230B" w:rsidP="008569CA">
      <w:pPr>
        <w:numPr>
          <w:ilvl w:val="2"/>
          <w:numId w:val="40"/>
        </w:numPr>
        <w:rPr>
          <w:rFonts w:ascii="Arial" w:hAnsi="Arial" w:cs="Arial"/>
          <w:szCs w:val="24"/>
        </w:rPr>
      </w:pPr>
      <w:r w:rsidRPr="008569CA">
        <w:rPr>
          <w:rFonts w:ascii="Arial" w:hAnsi="Arial" w:cs="Arial"/>
          <w:bCs/>
          <w:szCs w:val="24"/>
        </w:rPr>
        <w:t>Docentes de tiempo completo</w:t>
      </w:r>
      <w:r w:rsidRPr="008569CA">
        <w:rPr>
          <w:rFonts w:ascii="Arial" w:hAnsi="Arial" w:cs="Arial"/>
          <w:szCs w:val="24"/>
        </w:rPr>
        <w:t>, o</w:t>
      </w:r>
    </w:p>
    <w:p w14:paraId="38C4EB5D" w14:textId="75862A32" w:rsidR="008569CA" w:rsidRDefault="00D8230B" w:rsidP="00D8230B">
      <w:pPr>
        <w:numPr>
          <w:ilvl w:val="2"/>
          <w:numId w:val="40"/>
        </w:numPr>
        <w:rPr>
          <w:rFonts w:ascii="Arial" w:hAnsi="Arial" w:cs="Arial"/>
          <w:szCs w:val="24"/>
        </w:rPr>
      </w:pPr>
      <w:r w:rsidRPr="008569CA">
        <w:rPr>
          <w:rFonts w:ascii="Arial" w:hAnsi="Arial" w:cs="Arial"/>
          <w:bCs/>
          <w:szCs w:val="24"/>
        </w:rPr>
        <w:t>Personal administrativo</w:t>
      </w:r>
      <w:r w:rsidRPr="008569CA">
        <w:rPr>
          <w:rFonts w:ascii="Arial" w:hAnsi="Arial" w:cs="Arial"/>
          <w:szCs w:val="24"/>
        </w:rPr>
        <w:t> (en este caso deberán contar con el aval previo de la Vicerrectoría Administrativa para las designaciones de tiempo respectivas y estar vinculados a un grupo de investigación de UNAULA).</w:t>
      </w:r>
    </w:p>
    <w:p w14:paraId="40095D7E" w14:textId="77777777" w:rsidR="008569CA" w:rsidRDefault="00D8230B" w:rsidP="008569CA">
      <w:pPr>
        <w:numPr>
          <w:ilvl w:val="1"/>
          <w:numId w:val="40"/>
        </w:numPr>
        <w:rPr>
          <w:rFonts w:ascii="Arial" w:hAnsi="Arial" w:cs="Arial"/>
          <w:szCs w:val="24"/>
        </w:rPr>
      </w:pPr>
      <w:r w:rsidRPr="008569CA">
        <w:rPr>
          <w:rFonts w:ascii="Arial" w:hAnsi="Arial" w:cs="Arial"/>
          <w:szCs w:val="24"/>
        </w:rPr>
        <w:t>El investigador principal deberá estar vinculado contractualmente con la Universidad y estar a paz y salvo al momento del diligenciamiento y firma de los siguientes documentos:</w:t>
      </w:r>
    </w:p>
    <w:p w14:paraId="443C06D3" w14:textId="5AEF8DE4" w:rsidR="008569CA" w:rsidRDefault="00D8230B" w:rsidP="008569CA">
      <w:pPr>
        <w:numPr>
          <w:ilvl w:val="1"/>
          <w:numId w:val="40"/>
        </w:numPr>
        <w:rPr>
          <w:rFonts w:ascii="Arial" w:hAnsi="Arial" w:cs="Arial"/>
          <w:szCs w:val="24"/>
        </w:rPr>
      </w:pPr>
      <w:r w:rsidRPr="008569CA">
        <w:rPr>
          <w:rFonts w:ascii="Arial" w:hAnsi="Arial" w:cs="Arial"/>
          <w:szCs w:val="24"/>
        </w:rPr>
        <w:t>Acta de inicio (FT-INV-012)</w:t>
      </w:r>
      <w:r w:rsidR="008569CA">
        <w:rPr>
          <w:rFonts w:ascii="Arial" w:hAnsi="Arial" w:cs="Arial"/>
          <w:szCs w:val="24"/>
        </w:rPr>
        <w:t xml:space="preserve"> </w:t>
      </w:r>
      <w:hyperlink r:id="rId16" w:history="1">
        <w:r w:rsidR="008569CA" w:rsidRPr="00DE2C84">
          <w:rPr>
            <w:rStyle w:val="Hipervnculo"/>
            <w:rFonts w:ascii="Arial" w:hAnsi="Arial" w:cs="Arial"/>
            <w:szCs w:val="24"/>
          </w:rPr>
          <w:t xml:space="preserve">formatos </w:t>
        </w:r>
        <w:proofErr w:type="spellStart"/>
        <w:r w:rsidR="008569CA" w:rsidRPr="00DE2C84">
          <w:rPr>
            <w:rStyle w:val="Hipervnculo"/>
            <w:rFonts w:ascii="Arial" w:hAnsi="Arial" w:cs="Arial"/>
            <w:szCs w:val="24"/>
          </w:rPr>
          <w:t>investigaciòn</w:t>
        </w:r>
        <w:proofErr w:type="spellEnd"/>
        <w:r w:rsidR="008569CA" w:rsidRPr="00DE2C84">
          <w:rPr>
            <w:rStyle w:val="Hipervnculo"/>
            <w:rFonts w:ascii="Arial" w:hAnsi="Arial" w:cs="Arial"/>
            <w:szCs w:val="24"/>
          </w:rPr>
          <w:t xml:space="preserve"> - OneDrive</w:t>
        </w:r>
      </w:hyperlink>
      <w:r w:rsidR="008569CA" w:rsidRPr="00DE2C84">
        <w:rPr>
          <w:rFonts w:ascii="Arial" w:hAnsi="Arial" w:cs="Arial"/>
          <w:szCs w:val="24"/>
        </w:rPr>
        <w:t>.</w:t>
      </w:r>
    </w:p>
    <w:p w14:paraId="4B6316AE" w14:textId="6AFE8F69" w:rsidR="008569CA" w:rsidRDefault="00D8230B" w:rsidP="00D8230B">
      <w:pPr>
        <w:numPr>
          <w:ilvl w:val="1"/>
          <w:numId w:val="40"/>
        </w:numPr>
        <w:rPr>
          <w:rFonts w:ascii="Arial" w:hAnsi="Arial" w:cs="Arial"/>
          <w:szCs w:val="24"/>
        </w:rPr>
      </w:pPr>
      <w:r w:rsidRPr="008569CA">
        <w:rPr>
          <w:rFonts w:ascii="Arial" w:hAnsi="Arial" w:cs="Arial"/>
          <w:szCs w:val="24"/>
        </w:rPr>
        <w:t>Acta de finalización (FT-INV-006 y FT-INV-023)</w:t>
      </w:r>
      <w:r w:rsidR="008569CA">
        <w:rPr>
          <w:rFonts w:ascii="Arial" w:hAnsi="Arial" w:cs="Arial"/>
          <w:szCs w:val="24"/>
        </w:rPr>
        <w:t xml:space="preserve"> </w:t>
      </w:r>
      <w:hyperlink r:id="rId17" w:history="1">
        <w:r w:rsidR="008569CA" w:rsidRPr="00DE2C84">
          <w:rPr>
            <w:rStyle w:val="Hipervnculo"/>
            <w:rFonts w:ascii="Arial" w:hAnsi="Arial" w:cs="Arial"/>
            <w:szCs w:val="24"/>
          </w:rPr>
          <w:t xml:space="preserve">formatos </w:t>
        </w:r>
        <w:proofErr w:type="spellStart"/>
        <w:r w:rsidR="008569CA" w:rsidRPr="00DE2C84">
          <w:rPr>
            <w:rStyle w:val="Hipervnculo"/>
            <w:rFonts w:ascii="Arial" w:hAnsi="Arial" w:cs="Arial"/>
            <w:szCs w:val="24"/>
          </w:rPr>
          <w:t>investigaciòn</w:t>
        </w:r>
        <w:proofErr w:type="spellEnd"/>
        <w:r w:rsidR="008569CA" w:rsidRPr="00DE2C84">
          <w:rPr>
            <w:rStyle w:val="Hipervnculo"/>
            <w:rFonts w:ascii="Arial" w:hAnsi="Arial" w:cs="Arial"/>
            <w:szCs w:val="24"/>
          </w:rPr>
          <w:t xml:space="preserve"> - OneDrive</w:t>
        </w:r>
      </w:hyperlink>
      <w:r w:rsidR="008569CA" w:rsidRPr="00DE2C84">
        <w:rPr>
          <w:rFonts w:ascii="Arial" w:hAnsi="Arial" w:cs="Arial"/>
          <w:szCs w:val="24"/>
        </w:rPr>
        <w:t>.</w:t>
      </w:r>
    </w:p>
    <w:p w14:paraId="14944AD7" w14:textId="77777777" w:rsidR="00D8230B" w:rsidRPr="00D8230B" w:rsidRDefault="00D8230B" w:rsidP="00D8230B">
      <w:pPr>
        <w:rPr>
          <w:rFonts w:ascii="Arial" w:hAnsi="Arial" w:cs="Arial"/>
          <w:szCs w:val="24"/>
        </w:rPr>
      </w:pPr>
      <w:r w:rsidRPr="00D8230B">
        <w:rPr>
          <w:rFonts w:ascii="Arial" w:hAnsi="Arial" w:cs="Arial"/>
          <w:szCs w:val="24"/>
        </w:rPr>
        <w:lastRenderedPageBreak/>
        <w:t>Esta modalidad podrá abrirse de forma </w:t>
      </w:r>
      <w:r w:rsidRPr="00D8230B">
        <w:rPr>
          <w:rFonts w:ascii="Arial" w:hAnsi="Arial" w:cs="Arial"/>
          <w:bCs/>
          <w:szCs w:val="24"/>
        </w:rPr>
        <w:t>extemporánea semestral</w:t>
      </w:r>
      <w:r w:rsidRPr="00D8230B">
        <w:rPr>
          <w:rFonts w:ascii="Arial" w:hAnsi="Arial" w:cs="Arial"/>
          <w:szCs w:val="24"/>
        </w:rPr>
        <w:t>, siempre que se cumplan los requisitos después de haber pasado la convocatoria anual.</w:t>
      </w:r>
    </w:p>
    <w:p w14:paraId="01C71F43" w14:textId="220AC621" w:rsidR="008569CA" w:rsidRDefault="008569CA" w:rsidP="00D8230B">
      <w:pPr>
        <w:rPr>
          <w:rFonts w:ascii="Arial" w:hAnsi="Arial" w:cs="Arial"/>
          <w:szCs w:val="24"/>
        </w:rPr>
      </w:pPr>
    </w:p>
    <w:p w14:paraId="125FB077" w14:textId="77777777" w:rsidR="008569CA" w:rsidRDefault="008569CA" w:rsidP="00D8230B">
      <w:pPr>
        <w:rPr>
          <w:rFonts w:ascii="Arial" w:hAnsi="Arial" w:cs="Arial"/>
          <w:szCs w:val="24"/>
        </w:rPr>
      </w:pPr>
    </w:p>
    <w:p w14:paraId="155312B7" w14:textId="77777777" w:rsidR="008569CA" w:rsidRPr="008569CA" w:rsidRDefault="008569CA" w:rsidP="008569CA">
      <w:pPr>
        <w:rPr>
          <w:rFonts w:ascii="Arial" w:hAnsi="Arial" w:cs="Arial"/>
          <w:b/>
          <w:bCs/>
          <w:szCs w:val="24"/>
        </w:rPr>
      </w:pPr>
      <w:r w:rsidRPr="008569CA">
        <w:rPr>
          <w:rFonts w:ascii="Arial" w:hAnsi="Arial" w:cs="Arial"/>
          <w:b/>
          <w:bCs/>
          <w:szCs w:val="24"/>
        </w:rPr>
        <w:t>Compromisos de producción</w:t>
      </w:r>
    </w:p>
    <w:p w14:paraId="2F01A862" w14:textId="77777777" w:rsidR="008569CA" w:rsidRPr="008569CA" w:rsidRDefault="008569CA" w:rsidP="008569CA">
      <w:pPr>
        <w:rPr>
          <w:rFonts w:ascii="Arial" w:hAnsi="Arial" w:cs="Arial"/>
          <w:szCs w:val="24"/>
        </w:rPr>
      </w:pPr>
      <w:r w:rsidRPr="008569CA">
        <w:rPr>
          <w:rFonts w:ascii="Arial" w:hAnsi="Arial" w:cs="Arial"/>
          <w:szCs w:val="24"/>
        </w:rPr>
        <w:t>Para esta modalidad, se deberán cumplir los siguientes compromisos por cada anualidad financiada:</w:t>
      </w:r>
    </w:p>
    <w:p w14:paraId="6DA59064" w14:textId="77777777" w:rsidR="008569CA" w:rsidRPr="008569CA" w:rsidRDefault="008569CA" w:rsidP="008569CA">
      <w:pPr>
        <w:numPr>
          <w:ilvl w:val="0"/>
          <w:numId w:val="47"/>
        </w:numPr>
        <w:rPr>
          <w:rFonts w:ascii="Arial" w:hAnsi="Arial" w:cs="Arial"/>
          <w:szCs w:val="24"/>
        </w:rPr>
      </w:pPr>
      <w:r w:rsidRPr="008569CA">
        <w:rPr>
          <w:rFonts w:ascii="Arial" w:hAnsi="Arial" w:cs="Arial"/>
          <w:bCs/>
          <w:szCs w:val="24"/>
        </w:rPr>
        <w:t>Un producto de nuevo conocimiento o de innovación y desarrollo tecnológico</w:t>
      </w:r>
      <w:r w:rsidRPr="008569CA">
        <w:rPr>
          <w:rFonts w:ascii="Arial" w:hAnsi="Arial" w:cs="Arial"/>
          <w:szCs w:val="24"/>
        </w:rPr>
        <w:t>, mínimo </w:t>
      </w:r>
      <w:r w:rsidRPr="008569CA">
        <w:rPr>
          <w:rFonts w:ascii="Arial" w:hAnsi="Arial" w:cs="Arial"/>
          <w:bCs/>
          <w:szCs w:val="24"/>
        </w:rPr>
        <w:t>tipo A</w:t>
      </w:r>
      <w:r w:rsidRPr="008569CA">
        <w:rPr>
          <w:rFonts w:ascii="Arial" w:hAnsi="Arial" w:cs="Arial"/>
          <w:szCs w:val="24"/>
        </w:rPr>
        <w:t> (enviado o en proceso de registro).</w:t>
      </w:r>
    </w:p>
    <w:p w14:paraId="03A12F8A" w14:textId="77777777" w:rsidR="008569CA" w:rsidRPr="008569CA" w:rsidRDefault="008569CA" w:rsidP="008569CA">
      <w:pPr>
        <w:numPr>
          <w:ilvl w:val="0"/>
          <w:numId w:val="47"/>
        </w:numPr>
        <w:rPr>
          <w:rFonts w:ascii="Arial" w:hAnsi="Arial" w:cs="Arial"/>
          <w:szCs w:val="24"/>
        </w:rPr>
      </w:pPr>
      <w:r w:rsidRPr="008569CA">
        <w:rPr>
          <w:rFonts w:ascii="Arial" w:hAnsi="Arial" w:cs="Arial"/>
          <w:bCs/>
          <w:szCs w:val="24"/>
        </w:rPr>
        <w:t>Un producto de apropiación social del conocimiento</w:t>
      </w:r>
      <w:r w:rsidRPr="008569CA">
        <w:rPr>
          <w:rFonts w:ascii="Arial" w:hAnsi="Arial" w:cs="Arial"/>
          <w:szCs w:val="24"/>
        </w:rPr>
        <w:t>.</w:t>
      </w:r>
    </w:p>
    <w:p w14:paraId="59A96120" w14:textId="5E69F5E2" w:rsidR="008569CA" w:rsidRPr="008569CA" w:rsidRDefault="008569CA" w:rsidP="008569CA">
      <w:pPr>
        <w:numPr>
          <w:ilvl w:val="0"/>
          <w:numId w:val="47"/>
        </w:numPr>
        <w:rPr>
          <w:rFonts w:ascii="Arial" w:hAnsi="Arial" w:cs="Arial"/>
          <w:szCs w:val="24"/>
        </w:rPr>
      </w:pPr>
      <w:r w:rsidRPr="008569CA">
        <w:rPr>
          <w:rFonts w:ascii="Arial" w:hAnsi="Arial" w:cs="Arial"/>
          <w:bCs/>
          <w:szCs w:val="24"/>
        </w:rPr>
        <w:t>Informe final de investigación</w:t>
      </w:r>
      <w:r w:rsidRPr="008569CA">
        <w:rPr>
          <w:rFonts w:ascii="Arial" w:hAnsi="Arial" w:cs="Arial"/>
          <w:szCs w:val="24"/>
        </w:rPr>
        <w:t> y </w:t>
      </w:r>
      <w:r w:rsidRPr="008569CA">
        <w:rPr>
          <w:rFonts w:ascii="Arial" w:hAnsi="Arial" w:cs="Arial"/>
          <w:bCs/>
          <w:szCs w:val="24"/>
        </w:rPr>
        <w:t>un informe de avance</w:t>
      </w:r>
      <w:r w:rsidRPr="008569CA">
        <w:rPr>
          <w:rFonts w:ascii="Arial" w:hAnsi="Arial" w:cs="Arial"/>
          <w:szCs w:val="24"/>
        </w:rPr>
        <w:t> por cada anualidad financiada</w:t>
      </w:r>
      <w:r>
        <w:rPr>
          <w:rFonts w:ascii="Arial" w:hAnsi="Arial" w:cs="Arial"/>
          <w:szCs w:val="24"/>
        </w:rPr>
        <w:t xml:space="preserve"> </w:t>
      </w:r>
      <w:hyperlink r:id="rId18" w:history="1">
        <w:r w:rsidRPr="006B392F">
          <w:rPr>
            <w:rStyle w:val="Hipervnculo"/>
            <w:rFonts w:ascii="Arial" w:hAnsi="Arial" w:cs="Arial"/>
            <w:sz w:val="22"/>
          </w:rPr>
          <w:t>FT-INV-024 INFORME FINAL.docx</w:t>
        </w:r>
      </w:hyperlink>
      <w:r w:rsidRPr="008569CA">
        <w:rPr>
          <w:rFonts w:ascii="Arial" w:hAnsi="Arial" w:cs="Arial"/>
          <w:szCs w:val="24"/>
        </w:rPr>
        <w:t>.</w:t>
      </w:r>
    </w:p>
    <w:p w14:paraId="51FFF7F8" w14:textId="77777777" w:rsidR="008569CA" w:rsidRPr="008569CA" w:rsidRDefault="008569CA" w:rsidP="008569CA">
      <w:pPr>
        <w:numPr>
          <w:ilvl w:val="0"/>
          <w:numId w:val="47"/>
        </w:numPr>
        <w:rPr>
          <w:rFonts w:ascii="Arial" w:hAnsi="Arial" w:cs="Arial"/>
          <w:szCs w:val="24"/>
        </w:rPr>
      </w:pPr>
      <w:r w:rsidRPr="008569CA">
        <w:rPr>
          <w:rFonts w:ascii="Arial" w:hAnsi="Arial" w:cs="Arial"/>
          <w:bCs/>
          <w:szCs w:val="24"/>
        </w:rPr>
        <w:t>No duplicidad con compromisos académicos:</w:t>
      </w:r>
      <w:r w:rsidRPr="008569CA">
        <w:rPr>
          <w:rFonts w:ascii="Arial" w:hAnsi="Arial" w:cs="Arial"/>
          <w:szCs w:val="24"/>
        </w:rPr>
        <w:t> los productos comprometidos en esta modalidad </w:t>
      </w:r>
      <w:r w:rsidRPr="008569CA">
        <w:rPr>
          <w:rFonts w:ascii="Arial" w:hAnsi="Arial" w:cs="Arial"/>
          <w:bCs/>
          <w:szCs w:val="24"/>
        </w:rPr>
        <w:t>no podrán ser los mismos</w:t>
      </w:r>
      <w:r w:rsidRPr="008569CA">
        <w:rPr>
          <w:rFonts w:ascii="Arial" w:hAnsi="Arial" w:cs="Arial"/>
          <w:szCs w:val="24"/>
        </w:rPr>
        <w:t> que el docente haya adquirido con la Vicerrectoría Académica, dado que se financian con recursos diferentes.</w:t>
      </w:r>
    </w:p>
    <w:p w14:paraId="2A0180E3" w14:textId="77777777" w:rsidR="008569CA" w:rsidRDefault="008569CA" w:rsidP="00D8230B">
      <w:pPr>
        <w:rPr>
          <w:rFonts w:ascii="Arial" w:hAnsi="Arial" w:cs="Arial"/>
          <w:szCs w:val="24"/>
        </w:rPr>
      </w:pPr>
    </w:p>
    <w:p w14:paraId="2E314F01" w14:textId="77777777" w:rsidR="00D8230B" w:rsidRPr="008569CA" w:rsidRDefault="00D8230B" w:rsidP="00D8230B">
      <w:pPr>
        <w:rPr>
          <w:rFonts w:ascii="Arial" w:hAnsi="Arial" w:cs="Arial"/>
          <w:b/>
          <w:bCs/>
          <w:szCs w:val="24"/>
        </w:rPr>
      </w:pPr>
      <w:r w:rsidRPr="008569CA">
        <w:rPr>
          <w:rFonts w:ascii="Arial" w:hAnsi="Arial" w:cs="Arial"/>
          <w:b/>
          <w:bCs/>
          <w:szCs w:val="24"/>
        </w:rPr>
        <w:t>Presupuesto</w:t>
      </w:r>
    </w:p>
    <w:p w14:paraId="34B0A69E" w14:textId="77777777" w:rsidR="00D8230B" w:rsidRPr="00D8230B" w:rsidRDefault="00D8230B" w:rsidP="00D8230B">
      <w:pPr>
        <w:rPr>
          <w:rFonts w:ascii="Arial" w:hAnsi="Arial" w:cs="Arial"/>
          <w:szCs w:val="24"/>
        </w:rPr>
      </w:pPr>
      <w:r w:rsidRPr="00D8230B">
        <w:rPr>
          <w:rFonts w:ascii="Arial" w:hAnsi="Arial" w:cs="Arial"/>
          <w:szCs w:val="24"/>
        </w:rPr>
        <w:t>El presupuesto para el desarrollo de estos proyectos cubrirá los siguientes rubros:</w:t>
      </w:r>
    </w:p>
    <w:p w14:paraId="77F4B949" w14:textId="77777777" w:rsidR="00D8230B" w:rsidRPr="00D8230B" w:rsidRDefault="00D8230B" w:rsidP="005978BD">
      <w:pPr>
        <w:numPr>
          <w:ilvl w:val="0"/>
          <w:numId w:val="45"/>
        </w:numPr>
        <w:rPr>
          <w:rFonts w:ascii="Arial" w:hAnsi="Arial" w:cs="Arial"/>
          <w:szCs w:val="24"/>
        </w:rPr>
      </w:pPr>
      <w:r w:rsidRPr="00D8230B">
        <w:rPr>
          <w:rFonts w:ascii="Arial" w:hAnsi="Arial" w:cs="Arial"/>
          <w:bCs/>
          <w:szCs w:val="24"/>
        </w:rPr>
        <w:t>Asignación de tiempo en plan de trabajo docente</w:t>
      </w:r>
    </w:p>
    <w:p w14:paraId="02752713" w14:textId="77777777" w:rsidR="00D8230B" w:rsidRPr="00D8230B" w:rsidRDefault="00D8230B" w:rsidP="005978BD">
      <w:pPr>
        <w:numPr>
          <w:ilvl w:val="1"/>
          <w:numId w:val="45"/>
        </w:numPr>
        <w:rPr>
          <w:rFonts w:ascii="Arial" w:hAnsi="Arial" w:cs="Arial"/>
          <w:szCs w:val="24"/>
        </w:rPr>
      </w:pPr>
      <w:r w:rsidRPr="00D8230B">
        <w:rPr>
          <w:rFonts w:ascii="Arial" w:hAnsi="Arial" w:cs="Arial"/>
          <w:szCs w:val="24"/>
        </w:rPr>
        <w:t>Hasta </w:t>
      </w:r>
      <w:r w:rsidRPr="00D8230B">
        <w:rPr>
          <w:rFonts w:ascii="Arial" w:hAnsi="Arial" w:cs="Arial"/>
          <w:bCs/>
          <w:szCs w:val="24"/>
        </w:rPr>
        <w:t>10 horas</w:t>
      </w:r>
      <w:r w:rsidRPr="00D8230B">
        <w:rPr>
          <w:rFonts w:ascii="Arial" w:hAnsi="Arial" w:cs="Arial"/>
          <w:szCs w:val="24"/>
        </w:rPr>
        <w:t> semanales.</w:t>
      </w:r>
    </w:p>
    <w:p w14:paraId="6368B9A0" w14:textId="77777777" w:rsidR="00D8230B" w:rsidRPr="00D8230B" w:rsidRDefault="00D8230B" w:rsidP="005978BD">
      <w:pPr>
        <w:numPr>
          <w:ilvl w:val="0"/>
          <w:numId w:val="45"/>
        </w:numPr>
        <w:rPr>
          <w:rFonts w:ascii="Arial" w:hAnsi="Arial" w:cs="Arial"/>
          <w:szCs w:val="24"/>
        </w:rPr>
      </w:pPr>
      <w:r w:rsidRPr="00D8230B">
        <w:rPr>
          <w:rFonts w:ascii="Arial" w:hAnsi="Arial" w:cs="Arial"/>
          <w:bCs/>
          <w:szCs w:val="24"/>
        </w:rPr>
        <w:t>Recursos frescos anuales</w:t>
      </w:r>
    </w:p>
    <w:p w14:paraId="43A61208" w14:textId="77777777" w:rsidR="00D8230B" w:rsidRPr="00D8230B" w:rsidRDefault="00D8230B" w:rsidP="005978BD">
      <w:pPr>
        <w:numPr>
          <w:ilvl w:val="1"/>
          <w:numId w:val="45"/>
        </w:numPr>
        <w:rPr>
          <w:rFonts w:ascii="Arial" w:hAnsi="Arial" w:cs="Arial"/>
          <w:szCs w:val="24"/>
        </w:rPr>
      </w:pPr>
      <w:r w:rsidRPr="00D8230B">
        <w:rPr>
          <w:rFonts w:ascii="Arial" w:hAnsi="Arial" w:cs="Arial"/>
          <w:szCs w:val="24"/>
        </w:rPr>
        <w:t>Hasta </w:t>
      </w:r>
      <w:r w:rsidRPr="00D8230B">
        <w:rPr>
          <w:rFonts w:ascii="Arial" w:hAnsi="Arial" w:cs="Arial"/>
          <w:bCs/>
          <w:szCs w:val="24"/>
        </w:rPr>
        <w:t>$5.000.000 por año</w:t>
      </w:r>
      <w:r w:rsidRPr="00D8230B">
        <w:rPr>
          <w:rFonts w:ascii="Arial" w:hAnsi="Arial" w:cs="Arial"/>
          <w:szCs w:val="24"/>
        </w:rPr>
        <w:t> para apoyar actividades como:</w:t>
      </w:r>
    </w:p>
    <w:p w14:paraId="550EA4C2" w14:textId="77777777" w:rsidR="00D8230B" w:rsidRPr="00D8230B" w:rsidRDefault="00D8230B" w:rsidP="005978BD">
      <w:pPr>
        <w:numPr>
          <w:ilvl w:val="2"/>
          <w:numId w:val="45"/>
        </w:numPr>
        <w:rPr>
          <w:rFonts w:ascii="Arial" w:hAnsi="Arial" w:cs="Arial"/>
          <w:szCs w:val="24"/>
        </w:rPr>
      </w:pPr>
      <w:r w:rsidRPr="00D8230B">
        <w:rPr>
          <w:rFonts w:ascii="Arial" w:hAnsi="Arial" w:cs="Arial"/>
          <w:szCs w:val="24"/>
        </w:rPr>
        <w:t>Contratación de asesores temáticos o metodológicos.</w:t>
      </w:r>
    </w:p>
    <w:p w14:paraId="2DD376E0" w14:textId="77777777" w:rsidR="00D8230B" w:rsidRPr="00D8230B" w:rsidRDefault="00D8230B" w:rsidP="005978BD">
      <w:pPr>
        <w:numPr>
          <w:ilvl w:val="2"/>
          <w:numId w:val="45"/>
        </w:numPr>
        <w:rPr>
          <w:rFonts w:ascii="Arial" w:hAnsi="Arial" w:cs="Arial"/>
          <w:szCs w:val="24"/>
        </w:rPr>
      </w:pPr>
      <w:r w:rsidRPr="00D8230B">
        <w:rPr>
          <w:rFonts w:ascii="Arial" w:hAnsi="Arial" w:cs="Arial"/>
          <w:szCs w:val="24"/>
        </w:rPr>
        <w:t>Compra de material bibliográfico.</w:t>
      </w:r>
    </w:p>
    <w:p w14:paraId="24844565" w14:textId="77777777" w:rsidR="00D8230B" w:rsidRPr="00D8230B" w:rsidRDefault="00D8230B" w:rsidP="005978BD">
      <w:pPr>
        <w:numPr>
          <w:ilvl w:val="2"/>
          <w:numId w:val="45"/>
        </w:numPr>
        <w:rPr>
          <w:rFonts w:ascii="Arial" w:hAnsi="Arial" w:cs="Arial"/>
          <w:szCs w:val="24"/>
        </w:rPr>
      </w:pPr>
      <w:r w:rsidRPr="00D8230B">
        <w:rPr>
          <w:rFonts w:ascii="Arial" w:hAnsi="Arial" w:cs="Arial"/>
          <w:szCs w:val="24"/>
        </w:rPr>
        <w:t>Gastos para salidas de trabajo de campo.</w:t>
      </w:r>
    </w:p>
    <w:p w14:paraId="0166FB41" w14:textId="77777777" w:rsidR="00D8230B" w:rsidRPr="00D8230B" w:rsidRDefault="00D8230B" w:rsidP="005978BD">
      <w:pPr>
        <w:numPr>
          <w:ilvl w:val="2"/>
          <w:numId w:val="45"/>
        </w:numPr>
        <w:rPr>
          <w:rFonts w:ascii="Arial" w:hAnsi="Arial" w:cs="Arial"/>
          <w:szCs w:val="24"/>
        </w:rPr>
      </w:pPr>
      <w:r w:rsidRPr="00D8230B">
        <w:rPr>
          <w:rFonts w:ascii="Arial" w:hAnsi="Arial" w:cs="Arial"/>
          <w:szCs w:val="24"/>
        </w:rPr>
        <w:t>Inversión en equipos y software.</w:t>
      </w:r>
    </w:p>
    <w:p w14:paraId="66C18BA2" w14:textId="77777777" w:rsidR="00D8230B" w:rsidRPr="00D8230B" w:rsidRDefault="00D8230B" w:rsidP="005978BD">
      <w:pPr>
        <w:numPr>
          <w:ilvl w:val="2"/>
          <w:numId w:val="45"/>
        </w:numPr>
        <w:rPr>
          <w:rFonts w:ascii="Arial" w:hAnsi="Arial" w:cs="Arial"/>
          <w:szCs w:val="24"/>
        </w:rPr>
      </w:pPr>
      <w:r w:rsidRPr="00D8230B">
        <w:rPr>
          <w:rFonts w:ascii="Arial" w:hAnsi="Arial" w:cs="Arial"/>
          <w:szCs w:val="24"/>
        </w:rPr>
        <w:t>Servicios técnicos y gastos generales asociados al proyecto de tesis doctoral.</w:t>
      </w:r>
    </w:p>
    <w:p w14:paraId="2A16A756" w14:textId="0D9BC579" w:rsidR="00D8230B" w:rsidRPr="00D8230B" w:rsidRDefault="00D8230B" w:rsidP="005978BD">
      <w:pPr>
        <w:numPr>
          <w:ilvl w:val="1"/>
          <w:numId w:val="45"/>
        </w:numPr>
        <w:rPr>
          <w:rFonts w:ascii="Arial" w:hAnsi="Arial" w:cs="Arial"/>
          <w:szCs w:val="24"/>
        </w:rPr>
      </w:pPr>
      <w:r w:rsidRPr="00D8230B">
        <w:rPr>
          <w:rFonts w:ascii="Arial" w:hAnsi="Arial" w:cs="Arial"/>
          <w:bCs/>
          <w:szCs w:val="24"/>
        </w:rPr>
        <w:t>Recursos adicionales para viajes:</w:t>
      </w:r>
      <w:r w:rsidRPr="00D8230B">
        <w:rPr>
          <w:rFonts w:ascii="Arial" w:hAnsi="Arial" w:cs="Arial"/>
          <w:szCs w:val="24"/>
        </w:rPr>
        <w:t xml:space="preserve"> deberán tramitarse </w:t>
      </w:r>
      <w:r w:rsidR="00D73D73">
        <w:rPr>
          <w:rFonts w:ascii="Arial" w:hAnsi="Arial" w:cs="Arial"/>
          <w:szCs w:val="24"/>
        </w:rPr>
        <w:t xml:space="preserve">por medio del formato </w:t>
      </w:r>
      <w:hyperlink r:id="rId19" w:history="1">
        <w:r w:rsidR="00D73D73" w:rsidRPr="00D73D73">
          <w:rPr>
            <w:rStyle w:val="Hipervnculo"/>
            <w:rFonts w:ascii="Arial" w:hAnsi="Arial" w:cs="Arial"/>
            <w:szCs w:val="24"/>
          </w:rPr>
          <w:t>FT-INV-018 Solicitud apoyo eventos especializados.docx</w:t>
        </w:r>
      </w:hyperlink>
      <w:r w:rsidR="00D73D73">
        <w:rPr>
          <w:rFonts w:ascii="Arial" w:hAnsi="Arial" w:cs="Arial"/>
          <w:szCs w:val="24"/>
        </w:rPr>
        <w:t xml:space="preserve"> ante la Vicerrectoria de investigaciones y luego ser aprobado por el Rector</w:t>
      </w:r>
      <w:r w:rsidRPr="00D8230B">
        <w:rPr>
          <w:rFonts w:ascii="Arial" w:hAnsi="Arial" w:cs="Arial"/>
          <w:szCs w:val="24"/>
        </w:rPr>
        <w:t>.</w:t>
      </w:r>
    </w:p>
    <w:p w14:paraId="421E593F" w14:textId="3620844F" w:rsidR="00D8230B" w:rsidRPr="00D8230B" w:rsidRDefault="00D8230B" w:rsidP="005978BD">
      <w:pPr>
        <w:numPr>
          <w:ilvl w:val="0"/>
          <w:numId w:val="45"/>
        </w:numPr>
        <w:rPr>
          <w:rFonts w:ascii="Arial" w:hAnsi="Arial" w:cs="Arial"/>
          <w:szCs w:val="24"/>
        </w:rPr>
      </w:pPr>
      <w:r w:rsidRPr="00D8230B">
        <w:rPr>
          <w:rFonts w:ascii="Arial" w:hAnsi="Arial" w:cs="Arial"/>
          <w:bCs/>
          <w:szCs w:val="24"/>
        </w:rPr>
        <w:t>Renovación anual del recurso</w:t>
      </w:r>
      <w:r w:rsidR="00D73D73">
        <w:rPr>
          <w:rFonts w:ascii="Arial" w:hAnsi="Arial" w:cs="Arial"/>
          <w:bCs/>
          <w:szCs w:val="24"/>
        </w:rPr>
        <w:t xml:space="preserve">: </w:t>
      </w:r>
      <w:r w:rsidRPr="00D8230B">
        <w:rPr>
          <w:rFonts w:ascii="Arial" w:hAnsi="Arial" w:cs="Arial"/>
          <w:szCs w:val="24"/>
        </w:rPr>
        <w:t xml:space="preserve">La renovación estará sujeta al cumplimiento del cronograma de trabajo y los compromisos asumidos por el docente en el acta de inicio y, en casos de créditos </w:t>
      </w:r>
      <w:proofErr w:type="spellStart"/>
      <w:r w:rsidRPr="00D8230B">
        <w:rPr>
          <w:rFonts w:ascii="Arial" w:hAnsi="Arial" w:cs="Arial"/>
          <w:szCs w:val="24"/>
        </w:rPr>
        <w:t>condonables</w:t>
      </w:r>
      <w:proofErr w:type="spellEnd"/>
      <w:r w:rsidRPr="00D8230B">
        <w:rPr>
          <w:rFonts w:ascii="Arial" w:hAnsi="Arial" w:cs="Arial"/>
          <w:szCs w:val="24"/>
        </w:rPr>
        <w:t>, en el convenio o contrato con UNAULA.</w:t>
      </w:r>
    </w:p>
    <w:p w14:paraId="215298E9" w14:textId="1F617693" w:rsidR="00D8230B" w:rsidRPr="00D8230B" w:rsidRDefault="00D8230B" w:rsidP="005978BD">
      <w:pPr>
        <w:numPr>
          <w:ilvl w:val="0"/>
          <w:numId w:val="45"/>
        </w:numPr>
        <w:rPr>
          <w:rFonts w:ascii="Arial" w:hAnsi="Arial" w:cs="Arial"/>
          <w:szCs w:val="24"/>
        </w:rPr>
      </w:pPr>
      <w:r w:rsidRPr="00D8230B">
        <w:rPr>
          <w:rFonts w:ascii="Arial" w:hAnsi="Arial" w:cs="Arial"/>
          <w:bCs/>
          <w:szCs w:val="24"/>
        </w:rPr>
        <w:t>Autorización de desembolsos</w:t>
      </w:r>
      <w:r w:rsidR="00D73D73">
        <w:rPr>
          <w:rFonts w:ascii="Arial" w:hAnsi="Arial" w:cs="Arial"/>
          <w:szCs w:val="24"/>
        </w:rPr>
        <w:t xml:space="preserve">: </w:t>
      </w:r>
      <w:r w:rsidRPr="00D8230B">
        <w:rPr>
          <w:rFonts w:ascii="Arial" w:hAnsi="Arial" w:cs="Arial"/>
          <w:szCs w:val="24"/>
        </w:rPr>
        <w:t>La financiación y los desembolsos estarán sujetos a la autorización de la Vicerrectoría de Investigaciones y a la disponibilidad presupuestal de la Universidad.</w:t>
      </w:r>
    </w:p>
    <w:p w14:paraId="78C0E002" w14:textId="77777777" w:rsidR="00D8230B" w:rsidRPr="00D8230B" w:rsidRDefault="00D8230B" w:rsidP="005978BD">
      <w:pPr>
        <w:numPr>
          <w:ilvl w:val="0"/>
          <w:numId w:val="45"/>
        </w:numPr>
        <w:rPr>
          <w:rFonts w:ascii="Arial" w:hAnsi="Arial" w:cs="Arial"/>
          <w:szCs w:val="24"/>
        </w:rPr>
      </w:pPr>
      <w:r w:rsidRPr="00D8230B">
        <w:rPr>
          <w:rFonts w:ascii="Arial" w:hAnsi="Arial" w:cs="Arial"/>
          <w:bCs/>
          <w:szCs w:val="24"/>
        </w:rPr>
        <w:t>Gastos administrativos e imprevistos</w:t>
      </w:r>
    </w:p>
    <w:p w14:paraId="1A5EA3DD" w14:textId="77777777" w:rsidR="00D8230B" w:rsidRPr="00D8230B" w:rsidRDefault="00D8230B" w:rsidP="005978BD">
      <w:pPr>
        <w:numPr>
          <w:ilvl w:val="1"/>
          <w:numId w:val="45"/>
        </w:numPr>
        <w:rPr>
          <w:rFonts w:ascii="Arial" w:hAnsi="Arial" w:cs="Arial"/>
          <w:szCs w:val="24"/>
        </w:rPr>
      </w:pPr>
      <w:r w:rsidRPr="00D8230B">
        <w:rPr>
          <w:rFonts w:ascii="Arial" w:hAnsi="Arial" w:cs="Arial"/>
          <w:szCs w:val="24"/>
        </w:rPr>
        <w:lastRenderedPageBreak/>
        <w:t>Gastos administrativos: </w:t>
      </w:r>
      <w:r w:rsidRPr="00D8230B">
        <w:rPr>
          <w:rFonts w:ascii="Arial" w:hAnsi="Arial" w:cs="Arial"/>
          <w:bCs/>
          <w:szCs w:val="24"/>
        </w:rPr>
        <w:t>6%</w:t>
      </w:r>
    </w:p>
    <w:p w14:paraId="646BA322" w14:textId="4BAB8748" w:rsidR="00CC26F3" w:rsidRPr="00D73D73" w:rsidRDefault="00D8230B" w:rsidP="00CC26F3">
      <w:pPr>
        <w:numPr>
          <w:ilvl w:val="1"/>
          <w:numId w:val="45"/>
        </w:numPr>
        <w:rPr>
          <w:rFonts w:ascii="Arial" w:hAnsi="Arial" w:cs="Arial"/>
          <w:szCs w:val="24"/>
        </w:rPr>
      </w:pPr>
      <w:r w:rsidRPr="00D8230B">
        <w:rPr>
          <w:rFonts w:ascii="Arial" w:hAnsi="Arial" w:cs="Arial"/>
          <w:szCs w:val="24"/>
        </w:rPr>
        <w:t>Imprevistos: </w:t>
      </w:r>
      <w:r w:rsidRPr="00D8230B">
        <w:rPr>
          <w:rFonts w:ascii="Arial" w:hAnsi="Arial" w:cs="Arial"/>
          <w:bCs/>
          <w:szCs w:val="24"/>
        </w:rPr>
        <w:t>4%</w:t>
      </w:r>
    </w:p>
    <w:p w14:paraId="67EBB27C" w14:textId="77777777" w:rsidR="008E4781" w:rsidRDefault="008E4781" w:rsidP="00CC26F3">
      <w:pPr>
        <w:rPr>
          <w:rFonts w:ascii="Arial" w:hAnsi="Arial" w:cs="Arial"/>
          <w:b/>
        </w:rPr>
      </w:pPr>
    </w:p>
    <w:p w14:paraId="43E43DD9" w14:textId="77777777" w:rsidR="00CC26F3" w:rsidRPr="00FF3F27" w:rsidRDefault="00CC26F3" w:rsidP="00CC26F3">
      <w:pPr>
        <w:rPr>
          <w:rFonts w:ascii="Arial" w:hAnsi="Arial" w:cs="Arial"/>
          <w:b/>
          <w:color w:val="002060"/>
        </w:rPr>
      </w:pPr>
      <w:r w:rsidRPr="00FF3F27">
        <w:rPr>
          <w:rFonts w:ascii="Arial" w:hAnsi="Arial" w:cs="Arial"/>
          <w:b/>
          <w:color w:val="002060"/>
        </w:rPr>
        <w:t xml:space="preserve">MODALIDAD 3. FINANCIACIÓN DE PROCESOS DE INVESTIGACIÓN EN EL MARCO DE GRUPOS DE TRABAJO COLABORATIVO, ALIANZAS O REDES </w:t>
      </w:r>
    </w:p>
    <w:p w14:paraId="105E2898" w14:textId="77777777" w:rsidR="00CC26F3" w:rsidRDefault="00CC26F3" w:rsidP="00CC26F3">
      <w:pPr>
        <w:rPr>
          <w:rFonts w:ascii="Arial" w:hAnsi="Arial" w:cs="Arial"/>
        </w:rPr>
      </w:pPr>
    </w:p>
    <w:p w14:paraId="0A3D80B7" w14:textId="77777777" w:rsidR="00CC26F3" w:rsidRPr="00CC26F3" w:rsidRDefault="00CC26F3" w:rsidP="00CC26F3">
      <w:pPr>
        <w:rPr>
          <w:rFonts w:ascii="Arial" w:hAnsi="Arial" w:cs="Arial"/>
        </w:rPr>
      </w:pPr>
      <w:r w:rsidRPr="00CC26F3">
        <w:rPr>
          <w:rFonts w:ascii="Arial" w:hAnsi="Arial" w:cs="Arial"/>
          <w:b/>
          <w:bCs/>
          <w:i/>
          <w:iCs/>
        </w:rPr>
        <w:t>Definición</w:t>
      </w:r>
    </w:p>
    <w:p w14:paraId="14F07369" w14:textId="77777777" w:rsidR="00D73D73" w:rsidRPr="00B54FB1" w:rsidRDefault="00D73D73" w:rsidP="00D73D73">
      <w:pPr>
        <w:rPr>
          <w:rFonts w:ascii="Arial" w:hAnsi="Arial" w:cs="Arial"/>
        </w:rPr>
      </w:pPr>
      <w:r w:rsidRPr="00B54FB1">
        <w:rPr>
          <w:rFonts w:ascii="Arial" w:hAnsi="Arial" w:cs="Arial"/>
        </w:rPr>
        <w:t>Los proyectos de investigación desarrollados bajo la modalidad de </w:t>
      </w:r>
      <w:r w:rsidRPr="00B54FB1">
        <w:rPr>
          <w:rFonts w:ascii="Arial" w:hAnsi="Arial" w:cs="Arial"/>
          <w:bCs/>
        </w:rPr>
        <w:t>grupos de trabajo colaborativo, alianzas o redes</w:t>
      </w:r>
      <w:r w:rsidRPr="00B54FB1">
        <w:rPr>
          <w:rFonts w:ascii="Arial" w:hAnsi="Arial" w:cs="Arial"/>
        </w:rPr>
        <w:t> se caracterizan por abordar problemas, preguntas o necesidades complejas mediante </w:t>
      </w:r>
      <w:r w:rsidRPr="00B54FB1">
        <w:rPr>
          <w:rFonts w:ascii="Arial" w:hAnsi="Arial" w:cs="Arial"/>
          <w:bCs/>
        </w:rPr>
        <w:t>enfoques multidisciplinarios, interdisciplinarios y, en muchos casos, transdisciplinarios</w:t>
      </w:r>
      <w:r w:rsidRPr="00B54FB1">
        <w:rPr>
          <w:rFonts w:ascii="Arial" w:hAnsi="Arial" w:cs="Arial"/>
        </w:rPr>
        <w:t xml:space="preserve">. Este tipo de investigación implica la participación activa de diversas organizaciones (públicas, privadas, de la sociedad civil) y de distintos agentes sociales (comunidades, delegados institucionales, expertos, poblaciones con intereses afines, entre otros) (Gibbons et al., 1994; </w:t>
      </w:r>
      <w:proofErr w:type="spellStart"/>
      <w:r w:rsidRPr="00B54FB1">
        <w:rPr>
          <w:rFonts w:ascii="Arial" w:hAnsi="Arial" w:cs="Arial"/>
        </w:rPr>
        <w:t>Nowotny</w:t>
      </w:r>
      <w:proofErr w:type="spellEnd"/>
      <w:r w:rsidRPr="00B54FB1">
        <w:rPr>
          <w:rFonts w:ascii="Arial" w:hAnsi="Arial" w:cs="Arial"/>
        </w:rPr>
        <w:t>, Scott &amp; Gibbons, 2001).</w:t>
      </w:r>
    </w:p>
    <w:p w14:paraId="32C376ED" w14:textId="77777777" w:rsidR="000D5A62" w:rsidRDefault="000D5A62" w:rsidP="00D73D73">
      <w:pPr>
        <w:rPr>
          <w:rFonts w:ascii="Arial" w:hAnsi="Arial" w:cs="Arial"/>
        </w:rPr>
      </w:pPr>
    </w:p>
    <w:p w14:paraId="6E4B52F3" w14:textId="67C1B774" w:rsidR="00D73D73" w:rsidRDefault="00D73D73" w:rsidP="00D73D73">
      <w:pPr>
        <w:rPr>
          <w:rFonts w:ascii="Arial" w:hAnsi="Arial" w:cs="Arial"/>
        </w:rPr>
      </w:pPr>
      <w:r w:rsidRPr="00B54FB1">
        <w:rPr>
          <w:rFonts w:ascii="Arial" w:hAnsi="Arial" w:cs="Arial"/>
        </w:rPr>
        <w:t>La complejidad de los problemas abordados —a menudo caracterizados por incertidumbre, múltiples escalas y valores en conflicto— requiere ir más allá de las disciplinas tradicionales y promover la </w:t>
      </w:r>
      <w:r w:rsidRPr="00B54FB1">
        <w:rPr>
          <w:rFonts w:ascii="Arial" w:hAnsi="Arial" w:cs="Arial"/>
          <w:bCs/>
        </w:rPr>
        <w:t>coproducción de conocimiento</w:t>
      </w:r>
      <w:r w:rsidRPr="00B54FB1">
        <w:rPr>
          <w:rFonts w:ascii="Arial" w:hAnsi="Arial" w:cs="Arial"/>
        </w:rPr>
        <w:t> entre actores científicos y no científicos (</w:t>
      </w:r>
      <w:proofErr w:type="spellStart"/>
      <w:r w:rsidRPr="00B54FB1">
        <w:rPr>
          <w:rFonts w:ascii="Arial" w:hAnsi="Arial" w:cs="Arial"/>
        </w:rPr>
        <w:t>Funtowicz</w:t>
      </w:r>
      <w:proofErr w:type="spellEnd"/>
      <w:r w:rsidRPr="00B54FB1">
        <w:rPr>
          <w:rFonts w:ascii="Arial" w:hAnsi="Arial" w:cs="Arial"/>
        </w:rPr>
        <w:t xml:space="preserve"> &amp; </w:t>
      </w:r>
      <w:proofErr w:type="spellStart"/>
      <w:r w:rsidRPr="00B54FB1">
        <w:rPr>
          <w:rFonts w:ascii="Arial" w:hAnsi="Arial" w:cs="Arial"/>
        </w:rPr>
        <w:t>Ravetz</w:t>
      </w:r>
      <w:proofErr w:type="spellEnd"/>
      <w:r w:rsidRPr="00B54FB1">
        <w:rPr>
          <w:rFonts w:ascii="Arial" w:hAnsi="Arial" w:cs="Arial"/>
        </w:rPr>
        <w:t>, 1993). Así, estos proyectos se desarrollan mediante actividades complementarias en los órdenes </w:t>
      </w:r>
      <w:r w:rsidRPr="00B54FB1">
        <w:rPr>
          <w:rFonts w:ascii="Arial" w:hAnsi="Arial" w:cs="Arial"/>
          <w:bCs/>
        </w:rPr>
        <w:t>académico, social, comunicativo, político e incluso económico</w:t>
      </w:r>
      <w:r w:rsidRPr="00B54FB1">
        <w:rPr>
          <w:rFonts w:ascii="Arial" w:hAnsi="Arial" w:cs="Arial"/>
        </w:rPr>
        <w:t>, con el fin de atender las múltiples dimensiones del problema en cuestión (</w:t>
      </w:r>
      <w:proofErr w:type="spellStart"/>
      <w:r w:rsidRPr="00B54FB1">
        <w:rPr>
          <w:rFonts w:ascii="Arial" w:hAnsi="Arial" w:cs="Arial"/>
        </w:rPr>
        <w:t>Wickson</w:t>
      </w:r>
      <w:proofErr w:type="spellEnd"/>
      <w:r w:rsidRPr="00B54FB1">
        <w:rPr>
          <w:rFonts w:ascii="Arial" w:hAnsi="Arial" w:cs="Arial"/>
        </w:rPr>
        <w:t>, Carew &amp; Russell, 2006).</w:t>
      </w:r>
      <w:r w:rsidR="000D5A62">
        <w:rPr>
          <w:rFonts w:ascii="Arial" w:hAnsi="Arial" w:cs="Arial"/>
        </w:rPr>
        <w:t xml:space="preserve"> </w:t>
      </w:r>
      <w:r w:rsidRPr="00B54FB1">
        <w:rPr>
          <w:rFonts w:ascii="Arial" w:hAnsi="Arial" w:cs="Arial"/>
        </w:rPr>
        <w:t>Dado que en esta modalidad confluyen múltiples agentes y tipos de acciones, es necesario </w:t>
      </w:r>
      <w:r w:rsidRPr="00B54FB1">
        <w:rPr>
          <w:rFonts w:ascii="Arial" w:hAnsi="Arial" w:cs="Arial"/>
          <w:bCs/>
        </w:rPr>
        <w:t>acordar explícitamente</w:t>
      </w:r>
      <w:r w:rsidRPr="00B54FB1">
        <w:rPr>
          <w:rFonts w:ascii="Arial" w:hAnsi="Arial" w:cs="Arial"/>
        </w:rPr>
        <w:t> los siguientes elementos:</w:t>
      </w:r>
    </w:p>
    <w:p w14:paraId="0DA7BEB3" w14:textId="77777777" w:rsidR="000D5A62" w:rsidRPr="00B54FB1" w:rsidRDefault="000D5A62" w:rsidP="00D73D73">
      <w:pPr>
        <w:rPr>
          <w:rFonts w:ascii="Arial" w:hAnsi="Arial" w:cs="Arial"/>
        </w:rPr>
      </w:pPr>
    </w:p>
    <w:p w14:paraId="5ABA2FD5" w14:textId="77777777" w:rsidR="00D73D73" w:rsidRPr="00B54FB1" w:rsidRDefault="00D73D73" w:rsidP="00D73D73">
      <w:pPr>
        <w:numPr>
          <w:ilvl w:val="0"/>
          <w:numId w:val="48"/>
        </w:numPr>
        <w:rPr>
          <w:rFonts w:ascii="Arial" w:hAnsi="Arial" w:cs="Arial"/>
        </w:rPr>
      </w:pPr>
      <w:r w:rsidRPr="00B54FB1">
        <w:rPr>
          <w:rFonts w:ascii="Arial" w:hAnsi="Arial" w:cs="Arial"/>
          <w:bCs/>
        </w:rPr>
        <w:t>Ejes de trabajo</w:t>
      </w:r>
      <w:r w:rsidRPr="00B54FB1">
        <w:rPr>
          <w:rFonts w:ascii="Arial" w:hAnsi="Arial" w:cs="Arial"/>
        </w:rPr>
        <w:t> comunes.</w:t>
      </w:r>
    </w:p>
    <w:p w14:paraId="33C9EC73" w14:textId="77777777" w:rsidR="00D73D73" w:rsidRPr="00B54FB1" w:rsidRDefault="00D73D73" w:rsidP="00D73D73">
      <w:pPr>
        <w:numPr>
          <w:ilvl w:val="0"/>
          <w:numId w:val="48"/>
        </w:numPr>
        <w:rPr>
          <w:rFonts w:ascii="Arial" w:hAnsi="Arial" w:cs="Arial"/>
        </w:rPr>
      </w:pPr>
      <w:r w:rsidRPr="00B54FB1">
        <w:rPr>
          <w:rFonts w:ascii="Arial" w:hAnsi="Arial" w:cs="Arial"/>
          <w:bCs/>
        </w:rPr>
        <w:t>Ámbitos de desarrollo</w:t>
      </w:r>
      <w:r w:rsidRPr="00B54FB1">
        <w:rPr>
          <w:rFonts w:ascii="Arial" w:hAnsi="Arial" w:cs="Arial"/>
        </w:rPr>
        <w:t> de la investigación.</w:t>
      </w:r>
    </w:p>
    <w:p w14:paraId="6480CB18" w14:textId="77777777" w:rsidR="00D73D73" w:rsidRPr="00B54FB1" w:rsidRDefault="00D73D73" w:rsidP="00D73D73">
      <w:pPr>
        <w:numPr>
          <w:ilvl w:val="0"/>
          <w:numId w:val="48"/>
        </w:numPr>
        <w:rPr>
          <w:rFonts w:ascii="Arial" w:hAnsi="Arial" w:cs="Arial"/>
        </w:rPr>
      </w:pPr>
      <w:r w:rsidRPr="00B54FB1">
        <w:rPr>
          <w:rFonts w:ascii="Arial" w:hAnsi="Arial" w:cs="Arial"/>
          <w:bCs/>
        </w:rPr>
        <w:t>Alcances y metas</w:t>
      </w:r>
      <w:r w:rsidRPr="00B54FB1">
        <w:rPr>
          <w:rFonts w:ascii="Arial" w:hAnsi="Arial" w:cs="Arial"/>
        </w:rPr>
        <w:t> compartidas.</w:t>
      </w:r>
    </w:p>
    <w:p w14:paraId="3BFC5752" w14:textId="77777777" w:rsidR="00D73D73" w:rsidRPr="00B54FB1" w:rsidRDefault="00D73D73" w:rsidP="00D73D73">
      <w:pPr>
        <w:numPr>
          <w:ilvl w:val="0"/>
          <w:numId w:val="48"/>
        </w:numPr>
        <w:rPr>
          <w:rFonts w:ascii="Arial" w:hAnsi="Arial" w:cs="Arial"/>
        </w:rPr>
      </w:pPr>
      <w:r w:rsidRPr="00B54FB1">
        <w:rPr>
          <w:rFonts w:ascii="Arial" w:hAnsi="Arial" w:cs="Arial"/>
          <w:bCs/>
        </w:rPr>
        <w:t>Compromisos</w:t>
      </w:r>
      <w:r w:rsidRPr="00B54FB1">
        <w:rPr>
          <w:rFonts w:ascii="Arial" w:hAnsi="Arial" w:cs="Arial"/>
        </w:rPr>
        <w:t> de cada parte.</w:t>
      </w:r>
    </w:p>
    <w:p w14:paraId="5AAECB71" w14:textId="77777777" w:rsidR="00D73D73" w:rsidRPr="00B54FB1" w:rsidRDefault="00D73D73" w:rsidP="00D73D73">
      <w:pPr>
        <w:numPr>
          <w:ilvl w:val="0"/>
          <w:numId w:val="48"/>
        </w:numPr>
        <w:rPr>
          <w:rFonts w:ascii="Arial" w:hAnsi="Arial" w:cs="Arial"/>
        </w:rPr>
      </w:pPr>
      <w:r w:rsidRPr="00B54FB1">
        <w:rPr>
          <w:rFonts w:ascii="Arial" w:hAnsi="Arial" w:cs="Arial"/>
          <w:bCs/>
        </w:rPr>
        <w:t>Uso y apropiación</w:t>
      </w:r>
      <w:r w:rsidRPr="00B54FB1">
        <w:rPr>
          <w:rFonts w:ascii="Arial" w:hAnsi="Arial" w:cs="Arial"/>
        </w:rPr>
        <w:t> de los resultados de investigación.</w:t>
      </w:r>
    </w:p>
    <w:p w14:paraId="2B3421B0" w14:textId="77777777" w:rsidR="000D5A62" w:rsidRDefault="000D5A62" w:rsidP="00CC26F3">
      <w:pPr>
        <w:rPr>
          <w:rFonts w:ascii="Arial" w:hAnsi="Arial" w:cs="Arial"/>
        </w:rPr>
      </w:pPr>
    </w:p>
    <w:p w14:paraId="557D3762" w14:textId="774B9F88" w:rsidR="00CC26F3" w:rsidRPr="00B54FB1" w:rsidRDefault="00D73D73" w:rsidP="00CC26F3">
      <w:pPr>
        <w:rPr>
          <w:rFonts w:ascii="Arial" w:hAnsi="Arial" w:cs="Arial"/>
        </w:rPr>
      </w:pPr>
      <w:r w:rsidRPr="00B54FB1">
        <w:rPr>
          <w:rFonts w:ascii="Arial" w:hAnsi="Arial" w:cs="Arial"/>
        </w:rPr>
        <w:t>Para formalizar estos acuerdos, se requieren instrumentos como: </w:t>
      </w:r>
      <w:r w:rsidRPr="00B54FB1">
        <w:rPr>
          <w:rFonts w:ascii="Arial" w:hAnsi="Arial" w:cs="Arial"/>
          <w:bCs/>
        </w:rPr>
        <w:t>cartas de voluntades, actas de creación de alianzas, convenios de colaboración y contratos</w:t>
      </w:r>
      <w:r w:rsidRPr="00B54FB1">
        <w:rPr>
          <w:rFonts w:ascii="Arial" w:hAnsi="Arial" w:cs="Arial"/>
        </w:rPr>
        <w:t xml:space="preserve">, que expresen con claridad el propósito, los roles, las responsabilidades y los tiempos de duración del esfuerzo colaborativo (Hemphill &amp; </w:t>
      </w:r>
      <w:proofErr w:type="spellStart"/>
      <w:r w:rsidRPr="00B54FB1">
        <w:rPr>
          <w:rFonts w:ascii="Arial" w:hAnsi="Arial" w:cs="Arial"/>
        </w:rPr>
        <w:t>Vonortas</w:t>
      </w:r>
      <w:proofErr w:type="spellEnd"/>
      <w:r w:rsidRPr="00B54FB1">
        <w:rPr>
          <w:rFonts w:ascii="Arial" w:hAnsi="Arial" w:cs="Arial"/>
        </w:rPr>
        <w:t>, 2008). Esta formalización no solo garantiza la viabilidad operativa, sino que también contribuye a la sostenibilidad de las redes y al fortalecimiento de la confianza entre los participantes.</w:t>
      </w:r>
      <w:r w:rsidR="00B54FB1" w:rsidRPr="00B54FB1">
        <w:rPr>
          <w:rFonts w:ascii="Arial" w:hAnsi="Arial" w:cs="Arial"/>
        </w:rPr>
        <w:t xml:space="preserve"> Constituyéndose así en </w:t>
      </w:r>
      <w:r w:rsidRPr="00B54FB1">
        <w:rPr>
          <w:rFonts w:ascii="Arial" w:hAnsi="Arial" w:cs="Arial"/>
        </w:rPr>
        <w:t>una modalidad </w:t>
      </w:r>
      <w:r w:rsidRPr="00B54FB1">
        <w:rPr>
          <w:rFonts w:ascii="Arial" w:hAnsi="Arial" w:cs="Arial"/>
          <w:bCs/>
        </w:rPr>
        <w:t>flexible, participativa y contextualizada</w:t>
      </w:r>
      <w:r w:rsidRPr="00B54FB1">
        <w:rPr>
          <w:rFonts w:ascii="Arial" w:hAnsi="Arial" w:cs="Arial"/>
        </w:rPr>
        <w:t xml:space="preserve">, ideal para enfrentar desafíos que ningún grupo o disciplina podría </w:t>
      </w:r>
      <w:r w:rsidRPr="00B54FB1">
        <w:rPr>
          <w:rFonts w:ascii="Arial" w:hAnsi="Arial" w:cs="Arial"/>
        </w:rPr>
        <w:lastRenderedPageBreak/>
        <w:t>resolver por sí solo, y que exigen una integración efectiva entre saberes expertos y conocimientos no académicos.</w:t>
      </w:r>
    </w:p>
    <w:p w14:paraId="3FC29573" w14:textId="77777777" w:rsidR="00CC26F3" w:rsidRPr="00B54FB1" w:rsidRDefault="00CC26F3" w:rsidP="00CC26F3">
      <w:pPr>
        <w:rPr>
          <w:rFonts w:ascii="Arial" w:hAnsi="Arial" w:cs="Arial"/>
          <w:bCs/>
        </w:rPr>
      </w:pPr>
    </w:p>
    <w:p w14:paraId="1E5926BD" w14:textId="77777777" w:rsidR="00EA602F" w:rsidRPr="00235FDE" w:rsidRDefault="00EA602F" w:rsidP="00EA602F">
      <w:pPr>
        <w:rPr>
          <w:rFonts w:ascii="Arial" w:hAnsi="Arial" w:cs="Arial"/>
          <w:b/>
        </w:rPr>
      </w:pPr>
      <w:r w:rsidRPr="00235FDE">
        <w:rPr>
          <w:rFonts w:ascii="Arial" w:hAnsi="Arial" w:cs="Arial"/>
          <w:b/>
        </w:rPr>
        <w:t>Requisitos:</w:t>
      </w:r>
    </w:p>
    <w:p w14:paraId="5D2FE73E" w14:textId="77777777" w:rsidR="00EA602F" w:rsidRPr="00EA602F" w:rsidRDefault="00EA602F" w:rsidP="00EA602F">
      <w:pPr>
        <w:rPr>
          <w:rFonts w:ascii="Arial" w:hAnsi="Arial" w:cs="Arial"/>
        </w:rPr>
      </w:pPr>
    </w:p>
    <w:p w14:paraId="376015CD" w14:textId="77777777" w:rsidR="00B54FB1" w:rsidRPr="00EA602F" w:rsidRDefault="00B54FB1" w:rsidP="00EA602F">
      <w:pPr>
        <w:rPr>
          <w:rFonts w:ascii="Arial" w:hAnsi="Arial" w:cs="Arial"/>
        </w:rPr>
      </w:pPr>
    </w:p>
    <w:p w14:paraId="4B9CE26B" w14:textId="77777777" w:rsidR="001E4485" w:rsidRDefault="00CC26F3" w:rsidP="005978BD">
      <w:pPr>
        <w:pStyle w:val="Prrafodelista"/>
        <w:numPr>
          <w:ilvl w:val="0"/>
          <w:numId w:val="23"/>
        </w:numPr>
        <w:rPr>
          <w:rFonts w:ascii="Arial" w:hAnsi="Arial" w:cs="Arial"/>
        </w:rPr>
      </w:pPr>
      <w:r w:rsidRPr="001E4485">
        <w:rPr>
          <w:rFonts w:ascii="Arial" w:hAnsi="Arial" w:cs="Arial"/>
        </w:rPr>
        <w:t>El CIF sesionará y revisará junto con los docentes el proyecto para realizar ajustes o mejoras cualitativas.</w:t>
      </w:r>
    </w:p>
    <w:p w14:paraId="30AE4910" w14:textId="77777777" w:rsidR="001E4485" w:rsidRDefault="00CC26F3" w:rsidP="005978BD">
      <w:pPr>
        <w:pStyle w:val="Prrafodelista"/>
        <w:numPr>
          <w:ilvl w:val="0"/>
          <w:numId w:val="23"/>
        </w:numPr>
        <w:rPr>
          <w:rFonts w:ascii="Arial" w:hAnsi="Arial" w:cs="Arial"/>
        </w:rPr>
      </w:pPr>
      <w:r w:rsidRPr="001E4485">
        <w:rPr>
          <w:rFonts w:ascii="Arial" w:hAnsi="Arial" w:cs="Arial"/>
        </w:rPr>
        <w:t xml:space="preserve">Contar con el aval del CIF de su facultad. </w:t>
      </w:r>
    </w:p>
    <w:p w14:paraId="523145D6" w14:textId="77777777" w:rsidR="001E4485" w:rsidRDefault="00CC26F3" w:rsidP="005978BD">
      <w:pPr>
        <w:pStyle w:val="Prrafodelista"/>
        <w:numPr>
          <w:ilvl w:val="0"/>
          <w:numId w:val="23"/>
        </w:numPr>
        <w:rPr>
          <w:rFonts w:ascii="Arial" w:hAnsi="Arial" w:cs="Arial"/>
        </w:rPr>
      </w:pPr>
      <w:r w:rsidRPr="001E4485">
        <w:rPr>
          <w:rFonts w:ascii="Arial" w:hAnsi="Arial" w:cs="Arial"/>
        </w:rPr>
        <w:t>El proyecto de investigación se diligenciará en el formato establecido y en la plataforma INVESTIGA.</w:t>
      </w:r>
    </w:p>
    <w:p w14:paraId="518A3AC8" w14:textId="77777777" w:rsidR="00FE7BC0" w:rsidRDefault="00CC26F3" w:rsidP="005978BD">
      <w:pPr>
        <w:pStyle w:val="Prrafodelista"/>
        <w:numPr>
          <w:ilvl w:val="0"/>
          <w:numId w:val="23"/>
        </w:numPr>
        <w:rPr>
          <w:rFonts w:ascii="Arial" w:hAnsi="Arial" w:cs="Arial"/>
        </w:rPr>
      </w:pPr>
      <w:r w:rsidRPr="001E4485">
        <w:rPr>
          <w:rFonts w:ascii="Arial" w:hAnsi="Arial" w:cs="Arial"/>
        </w:rPr>
        <w:t>Los interesados en participar deben contar con CvLac actualizado y estar avalados por un grupo de investigación institucional y en caso de ser con profesores</w:t>
      </w:r>
      <w:r w:rsidR="00E113FF">
        <w:rPr>
          <w:rFonts w:ascii="Arial" w:hAnsi="Arial" w:cs="Arial"/>
        </w:rPr>
        <w:t xml:space="preserve"> extranjeros deberán diligenciar</w:t>
      </w:r>
      <w:r w:rsidRPr="001E4485">
        <w:rPr>
          <w:rFonts w:ascii="Arial" w:hAnsi="Arial" w:cs="Arial"/>
        </w:rPr>
        <w:t xml:space="preserve"> o tener ORCID y Goo</w:t>
      </w:r>
      <w:r w:rsidR="00FE7BC0">
        <w:rPr>
          <w:rFonts w:ascii="Arial" w:hAnsi="Arial" w:cs="Arial"/>
        </w:rPr>
        <w:t xml:space="preserve">gle </w:t>
      </w:r>
      <w:proofErr w:type="spellStart"/>
      <w:r w:rsidR="00FE7BC0">
        <w:rPr>
          <w:rFonts w:ascii="Arial" w:hAnsi="Arial" w:cs="Arial"/>
        </w:rPr>
        <w:t>Scholar</w:t>
      </w:r>
      <w:proofErr w:type="spellEnd"/>
      <w:r w:rsidR="00FE7BC0">
        <w:rPr>
          <w:rFonts w:ascii="Arial" w:hAnsi="Arial" w:cs="Arial"/>
        </w:rPr>
        <w:t>.</w:t>
      </w:r>
    </w:p>
    <w:p w14:paraId="0D7A76AF" w14:textId="77777777" w:rsidR="00710544" w:rsidRPr="000A1470" w:rsidRDefault="00710544" w:rsidP="005978BD">
      <w:pPr>
        <w:pStyle w:val="Prrafodelista"/>
        <w:numPr>
          <w:ilvl w:val="0"/>
          <w:numId w:val="23"/>
        </w:numPr>
        <w:rPr>
          <w:rFonts w:ascii="Arial" w:hAnsi="Arial" w:cs="Arial"/>
          <w:szCs w:val="24"/>
        </w:rPr>
      </w:pPr>
      <w:r w:rsidRPr="000A1470">
        <w:rPr>
          <w:rFonts w:ascii="Arial" w:hAnsi="Arial" w:cs="Arial"/>
          <w:szCs w:val="24"/>
        </w:rPr>
        <w:t xml:space="preserve">Presupuesto detallado de la investigación que debe contener recursos equitativos entre UNAULA y </w:t>
      </w:r>
      <w:r>
        <w:rPr>
          <w:rFonts w:ascii="Arial" w:hAnsi="Arial" w:cs="Arial"/>
          <w:szCs w:val="24"/>
        </w:rPr>
        <w:t xml:space="preserve">los </w:t>
      </w:r>
      <w:r w:rsidRPr="000A1470">
        <w:rPr>
          <w:rFonts w:ascii="Arial" w:hAnsi="Arial" w:cs="Arial"/>
          <w:szCs w:val="24"/>
        </w:rPr>
        <w:t>externos.</w:t>
      </w:r>
    </w:p>
    <w:p w14:paraId="7A410A46" w14:textId="3EFDDCEE" w:rsidR="001E4485" w:rsidRPr="00FE7BC0" w:rsidRDefault="00CC26F3" w:rsidP="005978BD">
      <w:pPr>
        <w:pStyle w:val="Prrafodelista"/>
        <w:numPr>
          <w:ilvl w:val="0"/>
          <w:numId w:val="23"/>
        </w:numPr>
        <w:rPr>
          <w:rFonts w:ascii="Arial" w:hAnsi="Arial" w:cs="Arial"/>
        </w:rPr>
      </w:pPr>
      <w:r w:rsidRPr="00FE7BC0">
        <w:rPr>
          <w:rFonts w:ascii="Arial" w:hAnsi="Arial" w:cs="Arial"/>
        </w:rPr>
        <w:t xml:space="preserve">El presupuesto cubrirá los siguientes rubros: </w:t>
      </w:r>
    </w:p>
    <w:p w14:paraId="6A6F2489" w14:textId="77777777" w:rsidR="001E4485" w:rsidRDefault="00CC26F3" w:rsidP="005978BD">
      <w:pPr>
        <w:numPr>
          <w:ilvl w:val="0"/>
          <w:numId w:val="22"/>
        </w:numPr>
        <w:rPr>
          <w:rFonts w:ascii="Arial" w:hAnsi="Arial" w:cs="Arial"/>
        </w:rPr>
      </w:pPr>
      <w:r w:rsidRPr="001E4485">
        <w:rPr>
          <w:rFonts w:ascii="Arial" w:hAnsi="Arial" w:cs="Arial"/>
        </w:rPr>
        <w:t>Asignación de tiempo en plan de trabajo docente.</w:t>
      </w:r>
    </w:p>
    <w:p w14:paraId="6DD5F37D" w14:textId="77777777" w:rsidR="00A740EF" w:rsidRDefault="00CC26F3" w:rsidP="005978BD">
      <w:pPr>
        <w:numPr>
          <w:ilvl w:val="0"/>
          <w:numId w:val="22"/>
        </w:numPr>
        <w:rPr>
          <w:rFonts w:ascii="Arial" w:hAnsi="Arial" w:cs="Arial"/>
        </w:rPr>
      </w:pPr>
      <w:r w:rsidRPr="001E4485">
        <w:rPr>
          <w:rFonts w:ascii="Arial" w:hAnsi="Arial" w:cs="Arial"/>
        </w:rPr>
        <w:t>Asignación de recursos según convocatoria</w:t>
      </w:r>
    </w:p>
    <w:p w14:paraId="64C4BFAA" w14:textId="153759C2" w:rsidR="00CC26F3" w:rsidRPr="00A740EF" w:rsidRDefault="00CC26F3" w:rsidP="005978BD">
      <w:pPr>
        <w:pStyle w:val="Prrafodelista"/>
        <w:numPr>
          <w:ilvl w:val="0"/>
          <w:numId w:val="23"/>
        </w:numPr>
        <w:rPr>
          <w:rFonts w:ascii="Arial" w:hAnsi="Arial" w:cs="Arial"/>
        </w:rPr>
      </w:pPr>
      <w:r w:rsidRPr="00A740EF">
        <w:rPr>
          <w:rFonts w:ascii="Arial" w:hAnsi="Arial" w:cs="Arial"/>
        </w:rPr>
        <w:t>Los investigadores deberán estar vinculados contractualmente con la Universidad al momento de la firma como docente de tiempo completo y medio tiempo o administrativos que cuenten con el aval previo de la Vicerrectoría Administrativa para las destinaciones de tiempo respectivas.</w:t>
      </w:r>
    </w:p>
    <w:p w14:paraId="6AF9D0D2" w14:textId="77777777" w:rsidR="00CC26F3" w:rsidRPr="00CC26F3" w:rsidRDefault="00CC26F3" w:rsidP="005978BD">
      <w:pPr>
        <w:numPr>
          <w:ilvl w:val="0"/>
          <w:numId w:val="23"/>
        </w:numPr>
        <w:rPr>
          <w:rFonts w:ascii="Arial" w:hAnsi="Arial" w:cs="Arial"/>
        </w:rPr>
      </w:pPr>
      <w:r w:rsidRPr="00CC26F3">
        <w:rPr>
          <w:rFonts w:ascii="Arial" w:hAnsi="Arial" w:cs="Arial"/>
        </w:rPr>
        <w:t>Los procesos de investigación que se presenten deberán ser originales e inéditos. En caso de ser una nueva etapa o proceso, deberá declararse de manera expresa, señalando los deslindes y diferenciaciones con la experiencia anterior.</w:t>
      </w:r>
    </w:p>
    <w:p w14:paraId="2D1FA5BC" w14:textId="495AA794" w:rsidR="00CC26F3" w:rsidRPr="00A740EF" w:rsidRDefault="00CC26F3" w:rsidP="005978BD">
      <w:pPr>
        <w:numPr>
          <w:ilvl w:val="0"/>
          <w:numId w:val="23"/>
        </w:numPr>
        <w:rPr>
          <w:rFonts w:ascii="Arial" w:hAnsi="Arial" w:cs="Arial"/>
        </w:rPr>
      </w:pPr>
      <w:r w:rsidRPr="00CC26F3">
        <w:rPr>
          <w:rFonts w:ascii="Arial" w:hAnsi="Arial" w:cs="Arial"/>
        </w:rPr>
        <w:t xml:space="preserve">Adjuntar cartas de compromiso de los docentes, instituciones o grupos de investigación con los cuales trabajaran. </w:t>
      </w:r>
    </w:p>
    <w:p w14:paraId="54A7863A" w14:textId="77777777" w:rsidR="00036E15" w:rsidRDefault="00CC26F3" w:rsidP="005978BD">
      <w:pPr>
        <w:pStyle w:val="Prrafodelista"/>
        <w:numPr>
          <w:ilvl w:val="0"/>
          <w:numId w:val="23"/>
        </w:numPr>
        <w:rPr>
          <w:rFonts w:ascii="Arial" w:hAnsi="Arial" w:cs="Arial"/>
        </w:rPr>
      </w:pPr>
      <w:r w:rsidRPr="00710544">
        <w:rPr>
          <w:rFonts w:ascii="Arial" w:hAnsi="Arial" w:cs="Arial"/>
        </w:rPr>
        <w:t>Formalizarse en formato FT-INV-013 establecido para tal fin y soportarse con un documento firmado por las redes o grupos participantes.</w:t>
      </w:r>
    </w:p>
    <w:p w14:paraId="396FD5E7" w14:textId="65511E32" w:rsidR="00CC26F3" w:rsidRPr="00036E15" w:rsidRDefault="00CC26F3" w:rsidP="005978BD">
      <w:pPr>
        <w:pStyle w:val="Prrafodelista"/>
        <w:numPr>
          <w:ilvl w:val="0"/>
          <w:numId w:val="23"/>
        </w:numPr>
        <w:rPr>
          <w:rFonts w:ascii="Arial" w:hAnsi="Arial" w:cs="Arial"/>
        </w:rPr>
      </w:pPr>
      <w:r w:rsidRPr="00036E15">
        <w:rPr>
          <w:rFonts w:ascii="Arial" w:hAnsi="Arial" w:cs="Arial"/>
        </w:rPr>
        <w:t xml:space="preserve">Esta modalidad podrá ser abierta extemporáneamente de forma semestral en los casos en que se cumpla con los requisitos y solo recibirán descarga asignación de tiempo cuando sean formalizados ante la decanatura y durante el semestre siguiente a la aprobación en la Vicerrectoría. </w:t>
      </w:r>
    </w:p>
    <w:p w14:paraId="126DE340" w14:textId="31421ADE" w:rsidR="00CC26F3" w:rsidRDefault="00CC26F3" w:rsidP="005978BD">
      <w:pPr>
        <w:numPr>
          <w:ilvl w:val="0"/>
          <w:numId w:val="23"/>
        </w:numPr>
        <w:rPr>
          <w:rFonts w:ascii="Arial" w:hAnsi="Arial" w:cs="Arial"/>
        </w:rPr>
      </w:pPr>
      <w:r w:rsidRPr="00CC26F3">
        <w:rPr>
          <w:rFonts w:ascii="Arial" w:hAnsi="Arial" w:cs="Arial"/>
        </w:rPr>
        <w:t>Los investigadores deberán estar vinculados contractualmente con la Universidad al momento de la firma, tanto del acta de inicio FT-INV-012 como del acta de finalización FT-INV-006 y FT-INV-023</w:t>
      </w:r>
    </w:p>
    <w:p w14:paraId="500D77C3" w14:textId="6A0690EA" w:rsidR="006B4B0B" w:rsidRPr="00CC26F3" w:rsidRDefault="006B4B0B" w:rsidP="005978BD">
      <w:pPr>
        <w:numPr>
          <w:ilvl w:val="0"/>
          <w:numId w:val="23"/>
        </w:numPr>
        <w:rPr>
          <w:rFonts w:ascii="Arial" w:hAnsi="Arial" w:cs="Arial"/>
        </w:rPr>
      </w:pPr>
      <w:r>
        <w:rPr>
          <w:rFonts w:ascii="Arial" w:hAnsi="Arial" w:cs="Arial"/>
        </w:rPr>
        <w:lastRenderedPageBreak/>
        <w:t xml:space="preserve">La propuesta de red que no tenga </w:t>
      </w:r>
      <w:r w:rsidR="001F5F5B">
        <w:rPr>
          <w:rFonts w:ascii="Arial" w:hAnsi="Arial" w:cs="Arial"/>
        </w:rPr>
        <w:t xml:space="preserve">aval externo, requerirá la </w:t>
      </w:r>
      <w:r>
        <w:rPr>
          <w:rFonts w:ascii="Arial" w:hAnsi="Arial" w:cs="Arial"/>
        </w:rPr>
        <w:t xml:space="preserve">evaluación </w:t>
      </w:r>
      <w:r w:rsidR="001F5F5B">
        <w:rPr>
          <w:rFonts w:ascii="Arial" w:hAnsi="Arial" w:cs="Arial"/>
        </w:rPr>
        <w:t>y debera</w:t>
      </w:r>
      <w:r>
        <w:rPr>
          <w:rFonts w:ascii="Arial" w:hAnsi="Arial" w:cs="Arial"/>
        </w:rPr>
        <w:t xml:space="preserve"> ser revisado por el CIF, vigilancia tecnológica y pares para que sean cualificados.</w:t>
      </w:r>
    </w:p>
    <w:p w14:paraId="077F726C" w14:textId="77777777" w:rsidR="00CC26F3" w:rsidRPr="00594F33" w:rsidRDefault="00CC26F3" w:rsidP="00CC26F3">
      <w:pPr>
        <w:rPr>
          <w:rFonts w:ascii="Arial" w:hAnsi="Arial" w:cs="Arial"/>
        </w:rPr>
      </w:pPr>
    </w:p>
    <w:p w14:paraId="767A7FFB" w14:textId="77777777" w:rsidR="00C029AA" w:rsidRPr="00C029AA" w:rsidRDefault="00C029AA" w:rsidP="00C029AA">
      <w:pPr>
        <w:rPr>
          <w:rFonts w:ascii="Arial" w:hAnsi="Arial" w:cs="Arial"/>
          <w:b/>
          <w:bCs/>
          <w:i/>
        </w:rPr>
      </w:pPr>
      <w:r w:rsidRPr="00C029AA">
        <w:rPr>
          <w:rFonts w:ascii="Arial" w:hAnsi="Arial" w:cs="Arial"/>
          <w:b/>
          <w:bCs/>
          <w:i/>
        </w:rPr>
        <w:t>Equipo investigación</w:t>
      </w:r>
    </w:p>
    <w:p w14:paraId="548CB119" w14:textId="77777777" w:rsidR="00C029AA" w:rsidRPr="00C029AA" w:rsidRDefault="00C029AA" w:rsidP="00C029AA">
      <w:pPr>
        <w:rPr>
          <w:rFonts w:ascii="Arial" w:hAnsi="Arial" w:cs="Arial"/>
        </w:rPr>
      </w:pPr>
    </w:p>
    <w:p w14:paraId="34730218" w14:textId="77777777" w:rsidR="00C029AA" w:rsidRPr="00C029AA" w:rsidRDefault="00C029AA" w:rsidP="00C029AA">
      <w:pPr>
        <w:rPr>
          <w:rFonts w:ascii="Arial" w:hAnsi="Arial" w:cs="Arial"/>
        </w:rPr>
      </w:pPr>
      <w:r w:rsidRPr="00C029AA">
        <w:rPr>
          <w:rFonts w:ascii="Arial" w:hAnsi="Arial" w:cs="Arial"/>
        </w:rPr>
        <w:t xml:space="preserve">Los investigadores que participen de la convocatoria en esta modalidad deben estar vinculados a los grupos de investigación avalados por la UNAULA, y tener contrato como docente de tiempo completo con la Universidad al momento de la firma del acta de inicio FT-INV-012 (versión 2). </w:t>
      </w:r>
    </w:p>
    <w:p w14:paraId="3B242FC8" w14:textId="77777777" w:rsidR="00C029AA" w:rsidRPr="00C029AA" w:rsidRDefault="00C029AA" w:rsidP="00C029AA">
      <w:pPr>
        <w:rPr>
          <w:rFonts w:ascii="Arial" w:hAnsi="Arial" w:cs="Arial"/>
        </w:rPr>
      </w:pPr>
    </w:p>
    <w:p w14:paraId="7649D60F" w14:textId="77777777" w:rsidR="00C029AA" w:rsidRPr="00C029AA" w:rsidRDefault="00C029AA" w:rsidP="005978BD">
      <w:pPr>
        <w:numPr>
          <w:ilvl w:val="0"/>
          <w:numId w:val="17"/>
        </w:numPr>
        <w:rPr>
          <w:rFonts w:ascii="Arial" w:hAnsi="Arial" w:cs="Arial"/>
        </w:rPr>
      </w:pPr>
      <w:r w:rsidRPr="00C029AA">
        <w:rPr>
          <w:rFonts w:ascii="Arial" w:hAnsi="Arial" w:cs="Arial"/>
        </w:rPr>
        <w:t xml:space="preserve">El investigador principal del proyecto debe haber estado vinculado como docente de medio o tiempo completo por un período mínimo de diez meses. </w:t>
      </w:r>
    </w:p>
    <w:p w14:paraId="09A5E574" w14:textId="77777777" w:rsidR="00C029AA" w:rsidRPr="00C029AA" w:rsidRDefault="00C029AA" w:rsidP="005978BD">
      <w:pPr>
        <w:numPr>
          <w:ilvl w:val="0"/>
          <w:numId w:val="17"/>
        </w:numPr>
        <w:rPr>
          <w:rFonts w:ascii="Arial" w:hAnsi="Arial" w:cs="Arial"/>
        </w:rPr>
      </w:pPr>
      <w:r w:rsidRPr="00C029AA">
        <w:rPr>
          <w:rFonts w:ascii="Arial" w:hAnsi="Arial" w:cs="Arial"/>
        </w:rPr>
        <w:t xml:space="preserve">Los administrativos pueden participar en calidad de coinvestigadores y deberán contar con el aval previo de la Vicerrectoría Administrativa para las destinaciones de tiempo respectivas.  </w:t>
      </w:r>
    </w:p>
    <w:p w14:paraId="3C604B1D" w14:textId="0F0DDDB1" w:rsidR="00C029AA" w:rsidRPr="00C029AA" w:rsidRDefault="00C029AA" w:rsidP="005978BD">
      <w:pPr>
        <w:numPr>
          <w:ilvl w:val="0"/>
          <w:numId w:val="17"/>
        </w:numPr>
        <w:rPr>
          <w:rFonts w:ascii="Arial" w:hAnsi="Arial" w:cs="Arial"/>
        </w:rPr>
      </w:pPr>
      <w:r w:rsidRPr="00C029AA">
        <w:rPr>
          <w:rFonts w:ascii="Arial" w:hAnsi="Arial" w:cs="Arial"/>
        </w:rPr>
        <w:t xml:space="preserve">Si el investigador principal no continúa vinculado a la Universidad durante el período de ejecución del proyecto de investigación, el rol de investigador principal </w:t>
      </w:r>
      <w:r w:rsidR="0086084D">
        <w:rPr>
          <w:rFonts w:ascii="Arial" w:hAnsi="Arial" w:cs="Arial"/>
        </w:rPr>
        <w:t>podrá ser</w:t>
      </w:r>
      <w:r w:rsidRPr="00C029AA">
        <w:rPr>
          <w:rFonts w:ascii="Arial" w:hAnsi="Arial" w:cs="Arial"/>
        </w:rPr>
        <w:t xml:space="preserve"> asumido por el coinvestigador que tenga contrato vigente como docente de tiempo completo con la universidad. </w:t>
      </w:r>
    </w:p>
    <w:p w14:paraId="552E654F" w14:textId="77777777" w:rsidR="00C029AA" w:rsidRPr="00C029AA" w:rsidRDefault="00C029AA" w:rsidP="005978BD">
      <w:pPr>
        <w:numPr>
          <w:ilvl w:val="0"/>
          <w:numId w:val="17"/>
        </w:numPr>
        <w:rPr>
          <w:rFonts w:ascii="Arial" w:hAnsi="Arial" w:cs="Arial"/>
        </w:rPr>
      </w:pPr>
      <w:r w:rsidRPr="00C029AA">
        <w:rPr>
          <w:rFonts w:ascii="Arial" w:hAnsi="Arial" w:cs="Arial"/>
        </w:rPr>
        <w:t xml:space="preserve">El investigador principal presentará de manera desagregada y detalla el presupuesto antes de iniciar la ejecución del mismo, de acuerdo con los montos establecidos en la presente convocatoria. La aprobación por la Vicerrectoría de Investigaciones será una condición indispensable para poder suscribir la respectiva acta de inicio. </w:t>
      </w:r>
    </w:p>
    <w:p w14:paraId="6FF1765E" w14:textId="77777777" w:rsidR="00C029AA" w:rsidRPr="00C029AA" w:rsidRDefault="00C029AA" w:rsidP="005978BD">
      <w:pPr>
        <w:numPr>
          <w:ilvl w:val="0"/>
          <w:numId w:val="17"/>
        </w:numPr>
        <w:rPr>
          <w:rFonts w:ascii="Arial" w:hAnsi="Arial" w:cs="Arial"/>
        </w:rPr>
      </w:pPr>
      <w:r w:rsidRPr="00C029AA">
        <w:rPr>
          <w:rFonts w:ascii="Arial" w:hAnsi="Arial" w:cs="Arial"/>
        </w:rPr>
        <w:t xml:space="preserve">El investigador principal será el responsable de la solicitud de recursos aprobados para la ejecución del proyecto. La financiación y desembolsos para apoyar los proyectos aprobados estarán sujetos a la autorización de la Vicerrectoría de Investigaciones y a la disponibilidad presupuestal de la Universidad por vigencia anual. </w:t>
      </w:r>
    </w:p>
    <w:p w14:paraId="27CA01D5" w14:textId="77777777" w:rsidR="00C029AA" w:rsidRDefault="00C029AA" w:rsidP="00C029AA">
      <w:pPr>
        <w:rPr>
          <w:rFonts w:ascii="Arial" w:hAnsi="Arial" w:cs="Arial"/>
        </w:rPr>
      </w:pPr>
    </w:p>
    <w:p w14:paraId="21FE8135" w14:textId="77777777" w:rsidR="0086084D" w:rsidRPr="00C029AA" w:rsidRDefault="0086084D" w:rsidP="00C029AA">
      <w:pPr>
        <w:rPr>
          <w:rFonts w:ascii="Arial" w:hAnsi="Arial" w:cs="Arial"/>
        </w:rPr>
      </w:pPr>
    </w:p>
    <w:p w14:paraId="0BB50BAB" w14:textId="77777777" w:rsidR="00C029AA" w:rsidRPr="00C029AA" w:rsidRDefault="00C029AA" w:rsidP="00C029AA">
      <w:pPr>
        <w:rPr>
          <w:rFonts w:ascii="Arial" w:hAnsi="Arial" w:cs="Arial"/>
          <w:b/>
          <w:bCs/>
          <w:i/>
        </w:rPr>
      </w:pPr>
      <w:r w:rsidRPr="00C029AA">
        <w:rPr>
          <w:rFonts w:ascii="Arial" w:hAnsi="Arial" w:cs="Arial"/>
          <w:b/>
          <w:bCs/>
          <w:i/>
        </w:rPr>
        <w:t>Presupuesto</w:t>
      </w:r>
    </w:p>
    <w:p w14:paraId="3B8D56F1" w14:textId="77777777" w:rsidR="00C029AA" w:rsidRPr="00C029AA" w:rsidRDefault="00C029AA" w:rsidP="00C029AA">
      <w:pPr>
        <w:rPr>
          <w:rFonts w:ascii="Arial" w:hAnsi="Arial" w:cs="Arial"/>
        </w:rPr>
      </w:pPr>
      <w:r w:rsidRPr="00C029AA">
        <w:rPr>
          <w:rFonts w:ascii="Arial" w:hAnsi="Arial" w:cs="Arial"/>
        </w:rPr>
        <w:t>El presupuesto para el desarrollo de estos proyectos cubrirá los siguientes rubros:</w:t>
      </w:r>
    </w:p>
    <w:p w14:paraId="384D41C1" w14:textId="77777777" w:rsidR="00C029AA" w:rsidRPr="00C029AA" w:rsidRDefault="00C029AA" w:rsidP="00C029AA">
      <w:pPr>
        <w:rPr>
          <w:rFonts w:ascii="Arial" w:hAnsi="Arial" w:cs="Arial"/>
        </w:rPr>
      </w:pPr>
    </w:p>
    <w:p w14:paraId="06E059AA" w14:textId="77777777" w:rsidR="00C029AA" w:rsidRPr="00C029AA" w:rsidRDefault="00C029AA" w:rsidP="005978BD">
      <w:pPr>
        <w:numPr>
          <w:ilvl w:val="0"/>
          <w:numId w:val="4"/>
        </w:numPr>
        <w:rPr>
          <w:rFonts w:ascii="Arial" w:hAnsi="Arial" w:cs="Arial"/>
        </w:rPr>
      </w:pPr>
      <w:r w:rsidRPr="00C029AA">
        <w:rPr>
          <w:rFonts w:ascii="Arial" w:hAnsi="Arial" w:cs="Arial"/>
        </w:rPr>
        <w:t>Asignación de tiempo en el plan de trabajo de docente para el investigador principal hasta 10 horas semanales y el coinvestigador si hubiere hasta 8 horas semanales.</w:t>
      </w:r>
    </w:p>
    <w:p w14:paraId="67DC8C59" w14:textId="28E4CE0C" w:rsidR="00C029AA" w:rsidRPr="00C029AA" w:rsidRDefault="00C029AA" w:rsidP="005978BD">
      <w:pPr>
        <w:numPr>
          <w:ilvl w:val="0"/>
          <w:numId w:val="4"/>
        </w:numPr>
        <w:rPr>
          <w:rFonts w:ascii="Arial" w:hAnsi="Arial" w:cs="Arial"/>
        </w:rPr>
      </w:pPr>
      <w:r w:rsidRPr="00C029AA">
        <w:rPr>
          <w:rFonts w:ascii="Arial" w:hAnsi="Arial" w:cs="Arial"/>
        </w:rPr>
        <w:t xml:space="preserve">Hasta $5.000.000 en recursos frescos por anualidad financiada para apoyar actividades contratación de asesores temáticos o metodológicos, compra de </w:t>
      </w:r>
      <w:r w:rsidRPr="00C029AA">
        <w:rPr>
          <w:rFonts w:ascii="Arial" w:hAnsi="Arial" w:cs="Arial"/>
        </w:rPr>
        <w:lastRenderedPageBreak/>
        <w:t>material bibliográfico, gastos para salidas de campo, inversión en equipos y software, servicios técnicos y gastos generales. Recursos adicionales para viajes deberán tramitarse a través del programa expertos del ICETEX.</w:t>
      </w:r>
    </w:p>
    <w:p w14:paraId="13011803" w14:textId="77777777" w:rsidR="00C029AA" w:rsidRPr="00C029AA" w:rsidRDefault="00C029AA" w:rsidP="005978BD">
      <w:pPr>
        <w:numPr>
          <w:ilvl w:val="0"/>
          <w:numId w:val="4"/>
        </w:numPr>
        <w:rPr>
          <w:rFonts w:ascii="Arial" w:hAnsi="Arial" w:cs="Arial"/>
        </w:rPr>
      </w:pPr>
      <w:r w:rsidRPr="00C029AA">
        <w:rPr>
          <w:rFonts w:ascii="Arial" w:hAnsi="Arial" w:cs="Arial"/>
        </w:rPr>
        <w:t>Vinculación de estudiantes o egresados (pregrado o posgrado) en las diferentes estrategias de investigación formativa definidas por la Universidad.</w:t>
      </w:r>
    </w:p>
    <w:p w14:paraId="2C02F139" w14:textId="77777777" w:rsidR="00C029AA" w:rsidRPr="00C029AA" w:rsidRDefault="00C029AA" w:rsidP="005978BD">
      <w:pPr>
        <w:numPr>
          <w:ilvl w:val="0"/>
          <w:numId w:val="4"/>
        </w:numPr>
        <w:rPr>
          <w:rFonts w:ascii="Arial" w:hAnsi="Arial" w:cs="Arial"/>
        </w:rPr>
      </w:pPr>
      <w:r w:rsidRPr="00C029AA">
        <w:rPr>
          <w:rFonts w:ascii="Arial" w:hAnsi="Arial" w:cs="Arial"/>
        </w:rPr>
        <w:t>La renovación de este recurso estará sujeta al cumplimiento de los compromisos asumidos por el profesor en el acta de inicio y la renovación de la contrapartida por las instituciones aliadas.</w:t>
      </w:r>
    </w:p>
    <w:p w14:paraId="07ECF226" w14:textId="77777777" w:rsidR="00C029AA" w:rsidRPr="00C029AA" w:rsidRDefault="00C029AA" w:rsidP="005978BD">
      <w:pPr>
        <w:numPr>
          <w:ilvl w:val="0"/>
          <w:numId w:val="4"/>
        </w:numPr>
        <w:rPr>
          <w:rFonts w:ascii="Arial" w:hAnsi="Arial" w:cs="Arial"/>
        </w:rPr>
      </w:pPr>
      <w:r w:rsidRPr="00C029AA">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cuales estarán sujetos a la disponibilidad presupuestal de la Universidad por vigencia anual. </w:t>
      </w:r>
    </w:p>
    <w:p w14:paraId="28125880" w14:textId="77777777" w:rsidR="00C029AA" w:rsidRPr="00C029AA" w:rsidRDefault="00C029AA" w:rsidP="005978BD">
      <w:pPr>
        <w:numPr>
          <w:ilvl w:val="0"/>
          <w:numId w:val="4"/>
        </w:numPr>
        <w:rPr>
          <w:rFonts w:ascii="Arial" w:hAnsi="Arial" w:cs="Arial"/>
        </w:rPr>
      </w:pPr>
      <w:r w:rsidRPr="00C029AA">
        <w:rPr>
          <w:rFonts w:ascii="Arial" w:hAnsi="Arial" w:cs="Arial"/>
        </w:rPr>
        <w:t xml:space="preserve">Los gastos administrativos equivalen al 6% y los imprevistos al 4%. </w:t>
      </w:r>
    </w:p>
    <w:p w14:paraId="62D9DEEB" w14:textId="77777777" w:rsidR="00C029AA" w:rsidRPr="00C029AA" w:rsidRDefault="00C029AA" w:rsidP="00C029AA">
      <w:pPr>
        <w:rPr>
          <w:rFonts w:ascii="Arial" w:hAnsi="Arial" w:cs="Arial"/>
        </w:rPr>
      </w:pPr>
    </w:p>
    <w:p w14:paraId="5B49D4F5" w14:textId="77777777" w:rsidR="00C029AA" w:rsidRPr="00C029AA" w:rsidRDefault="00C029AA" w:rsidP="00C029AA">
      <w:pPr>
        <w:rPr>
          <w:rFonts w:ascii="Arial" w:hAnsi="Arial" w:cs="Arial"/>
        </w:rPr>
      </w:pPr>
      <w:r w:rsidRPr="00C029AA">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3A7B90F3" w14:textId="77777777" w:rsidR="00C029AA" w:rsidRPr="00C029AA" w:rsidRDefault="00C029AA" w:rsidP="00C029AA">
      <w:pPr>
        <w:rPr>
          <w:rFonts w:ascii="Arial" w:hAnsi="Arial" w:cs="Arial"/>
        </w:rPr>
      </w:pPr>
    </w:p>
    <w:p w14:paraId="6F4C7766" w14:textId="77777777" w:rsidR="0040358E" w:rsidRPr="00F36243" w:rsidRDefault="0040358E" w:rsidP="0040358E">
      <w:pPr>
        <w:textAlignment w:val="baseline"/>
        <w:rPr>
          <w:rFonts w:ascii="Arial" w:hAnsi="Arial" w:cs="Arial"/>
          <w:b/>
          <w:bCs/>
          <w:i/>
        </w:rPr>
      </w:pPr>
      <w:r>
        <w:rPr>
          <w:rFonts w:ascii="Arial" w:hAnsi="Arial" w:cs="Arial"/>
          <w:b/>
          <w:bCs/>
          <w:i/>
        </w:rPr>
        <w:t>V</w:t>
      </w:r>
      <w:r w:rsidRPr="00F36243">
        <w:rPr>
          <w:rFonts w:ascii="Arial" w:hAnsi="Arial" w:cs="Arial"/>
          <w:b/>
          <w:bCs/>
          <w:i/>
        </w:rPr>
        <w:t>igilancia Tecnológica</w:t>
      </w:r>
      <w:r>
        <w:rPr>
          <w:rFonts w:ascii="Arial" w:hAnsi="Arial" w:cs="Arial"/>
          <w:b/>
          <w:bCs/>
          <w:i/>
        </w:rPr>
        <w:t xml:space="preserve"> </w:t>
      </w:r>
      <w:r w:rsidRPr="00285745">
        <w:rPr>
          <w:rFonts w:ascii="Arial" w:hAnsi="Arial" w:cs="Arial"/>
          <w:b/>
          <w:bCs/>
          <w:i/>
        </w:rPr>
        <w:t>evaluación y puntaje</w:t>
      </w:r>
    </w:p>
    <w:p w14:paraId="5C9A6027" w14:textId="77777777" w:rsidR="00C029AA" w:rsidRPr="00C029AA" w:rsidRDefault="00C029AA" w:rsidP="00C029AA">
      <w:pPr>
        <w:rPr>
          <w:rFonts w:ascii="Arial" w:hAnsi="Arial" w:cs="Arial"/>
        </w:rPr>
      </w:pPr>
      <w:r w:rsidRPr="00C029AA">
        <w:rPr>
          <w:rFonts w:ascii="Arial" w:hAnsi="Arial" w:cs="Arial"/>
        </w:rPr>
        <w:tab/>
        <w:t xml:space="preserve"> </w:t>
      </w:r>
    </w:p>
    <w:p w14:paraId="7378B96C" w14:textId="04BE8457" w:rsidR="00C029AA" w:rsidRPr="00C029AA" w:rsidRDefault="00C029AA" w:rsidP="0040358E">
      <w:pPr>
        <w:rPr>
          <w:rFonts w:ascii="Arial" w:hAnsi="Arial" w:cs="Arial"/>
        </w:rPr>
      </w:pPr>
      <w:r w:rsidRPr="00C029AA">
        <w:rPr>
          <w:rFonts w:ascii="Arial" w:hAnsi="Arial" w:cs="Arial"/>
        </w:rPr>
        <w:t>Se financiarán los</w:t>
      </w:r>
      <w:r w:rsidR="00DD2EDC">
        <w:rPr>
          <w:rFonts w:ascii="Arial" w:hAnsi="Arial" w:cs="Arial"/>
        </w:rPr>
        <w:t xml:space="preserve"> primeros</w:t>
      </w:r>
      <w:r w:rsidRPr="00C029AA">
        <w:rPr>
          <w:rFonts w:ascii="Arial" w:hAnsi="Arial" w:cs="Arial"/>
        </w:rPr>
        <w:t xml:space="preserve"> seis (6) proyectos de investigación que obtengan mejor puntaje en la evaluación</w:t>
      </w:r>
      <w:r w:rsidR="00174015">
        <w:rPr>
          <w:rFonts w:ascii="Arial" w:hAnsi="Arial" w:cs="Arial"/>
        </w:rPr>
        <w:t>, en caso de que se supere dicho límite</w:t>
      </w:r>
      <w:r w:rsidRPr="00C029AA">
        <w:rPr>
          <w:rFonts w:ascii="Arial" w:hAnsi="Arial" w:cs="Arial"/>
        </w:rPr>
        <w:t>.</w:t>
      </w:r>
    </w:p>
    <w:p w14:paraId="796E4B1C" w14:textId="77777777" w:rsidR="00C029AA" w:rsidRPr="00C029AA" w:rsidRDefault="00C029AA" w:rsidP="00C029AA">
      <w:pPr>
        <w:rPr>
          <w:rFonts w:ascii="Arial" w:hAnsi="Arial" w:cs="Arial"/>
          <w:b/>
          <w:bCs/>
          <w:i/>
        </w:rPr>
      </w:pPr>
    </w:p>
    <w:p w14:paraId="17445A26" w14:textId="77777777" w:rsidR="00C029AA" w:rsidRPr="00C029AA" w:rsidRDefault="00C029AA" w:rsidP="00C029AA">
      <w:pPr>
        <w:rPr>
          <w:rFonts w:ascii="Arial" w:hAnsi="Arial" w:cs="Arial"/>
          <w:b/>
          <w:bCs/>
          <w:i/>
        </w:rPr>
      </w:pPr>
      <w:r w:rsidRPr="00C029AA">
        <w:rPr>
          <w:rFonts w:ascii="Arial" w:hAnsi="Arial" w:cs="Arial"/>
          <w:b/>
          <w:bCs/>
          <w:i/>
        </w:rPr>
        <w:t>Compromisos de producción</w:t>
      </w:r>
      <w:r w:rsidRPr="00C029AA">
        <w:rPr>
          <w:rFonts w:ascii="Arial" w:hAnsi="Arial" w:cs="Arial"/>
          <w:b/>
          <w:bCs/>
          <w:i/>
          <w:vertAlign w:val="superscript"/>
        </w:rPr>
        <w:footnoteReference w:id="2"/>
      </w:r>
    </w:p>
    <w:p w14:paraId="344329B7" w14:textId="77777777" w:rsidR="00C029AA" w:rsidRPr="00C029AA" w:rsidRDefault="00C029AA" w:rsidP="00C029AA">
      <w:pPr>
        <w:rPr>
          <w:rFonts w:ascii="Arial" w:hAnsi="Arial" w:cs="Arial"/>
        </w:rPr>
      </w:pPr>
    </w:p>
    <w:p w14:paraId="0FA41704" w14:textId="77777777" w:rsidR="00C029AA" w:rsidRPr="00C029AA" w:rsidRDefault="00C029AA" w:rsidP="00C029AA">
      <w:pPr>
        <w:rPr>
          <w:rFonts w:ascii="Arial" w:hAnsi="Arial" w:cs="Arial"/>
        </w:rPr>
      </w:pPr>
      <w:r w:rsidRPr="00C029AA">
        <w:rPr>
          <w:rFonts w:ascii="Arial" w:hAnsi="Arial" w:cs="Arial"/>
        </w:rPr>
        <w:t xml:space="preserve">Para esta modalidad se deberá cumplir con los siguientes compromisos:  </w:t>
      </w:r>
    </w:p>
    <w:p w14:paraId="2513BD83" w14:textId="77777777" w:rsidR="00C029AA" w:rsidRPr="00C029AA" w:rsidRDefault="00C029AA" w:rsidP="00C029AA">
      <w:pPr>
        <w:rPr>
          <w:rFonts w:ascii="Arial" w:hAnsi="Arial" w:cs="Arial"/>
        </w:rPr>
      </w:pPr>
    </w:p>
    <w:p w14:paraId="015A01E4" w14:textId="77777777" w:rsidR="00C029AA" w:rsidRPr="00C029AA" w:rsidRDefault="00C029AA" w:rsidP="005978BD">
      <w:pPr>
        <w:numPr>
          <w:ilvl w:val="0"/>
          <w:numId w:val="9"/>
        </w:numPr>
        <w:rPr>
          <w:rFonts w:ascii="Arial" w:hAnsi="Arial" w:cs="Arial"/>
        </w:rPr>
      </w:pPr>
      <w:r w:rsidRPr="00C029AA">
        <w:rPr>
          <w:rFonts w:ascii="Arial" w:hAnsi="Arial" w:cs="Arial"/>
        </w:rPr>
        <w:t xml:space="preserve">Un producto de nuevo conocimiento o innovación y desarrollo tecnológico, tipo A, por anualidad financiada (enviado o en proceso de registro). </w:t>
      </w:r>
    </w:p>
    <w:p w14:paraId="75073D40" w14:textId="77777777" w:rsidR="00C029AA" w:rsidRPr="00C029AA" w:rsidRDefault="00C029AA" w:rsidP="005978BD">
      <w:pPr>
        <w:numPr>
          <w:ilvl w:val="0"/>
          <w:numId w:val="9"/>
        </w:numPr>
        <w:rPr>
          <w:rFonts w:ascii="Arial" w:hAnsi="Arial" w:cs="Arial"/>
        </w:rPr>
      </w:pPr>
      <w:r w:rsidRPr="00C029AA">
        <w:rPr>
          <w:rFonts w:ascii="Arial" w:hAnsi="Arial" w:cs="Arial"/>
        </w:rPr>
        <w:t xml:space="preserve">Un producto de apropiación social de conocimiento. </w:t>
      </w:r>
    </w:p>
    <w:p w14:paraId="12ED32F4" w14:textId="4F2FED05" w:rsidR="00820B3F" w:rsidRDefault="00C029AA" w:rsidP="005978BD">
      <w:pPr>
        <w:numPr>
          <w:ilvl w:val="0"/>
          <w:numId w:val="9"/>
        </w:numPr>
        <w:rPr>
          <w:rFonts w:ascii="Arial" w:hAnsi="Arial" w:cs="Arial"/>
        </w:rPr>
      </w:pPr>
      <w:r w:rsidRPr="00C029AA">
        <w:rPr>
          <w:rFonts w:ascii="Arial" w:hAnsi="Arial" w:cs="Arial"/>
        </w:rPr>
        <w:t>Informe final de investigación y un informe de avance por cada anualidad financiada.</w:t>
      </w:r>
    </w:p>
    <w:p w14:paraId="7CA4B786" w14:textId="77777777" w:rsidR="00E8638D" w:rsidRDefault="00E8638D" w:rsidP="00E8638D">
      <w:pPr>
        <w:rPr>
          <w:rFonts w:ascii="Arial" w:hAnsi="Arial" w:cs="Arial"/>
        </w:rPr>
      </w:pPr>
    </w:p>
    <w:p w14:paraId="5621804C" w14:textId="77777777" w:rsidR="00E8638D" w:rsidRDefault="00E8638D" w:rsidP="00E8638D">
      <w:pPr>
        <w:rPr>
          <w:rFonts w:ascii="Arial" w:hAnsi="Arial" w:cs="Arial"/>
        </w:rPr>
      </w:pPr>
    </w:p>
    <w:p w14:paraId="67D335EE" w14:textId="77777777" w:rsidR="00E8638D" w:rsidRPr="00FF3F27" w:rsidRDefault="00E8638D" w:rsidP="00E8638D">
      <w:pPr>
        <w:pStyle w:val="Ttulo2"/>
        <w:spacing w:before="0" w:line="240" w:lineRule="auto"/>
        <w:rPr>
          <w:color w:val="002060"/>
          <w:sz w:val="32"/>
          <w:szCs w:val="22"/>
          <w:lang w:eastAsia="es-CO"/>
        </w:rPr>
      </w:pPr>
      <w:r w:rsidRPr="00FF3F27">
        <w:rPr>
          <w:color w:val="002060"/>
          <w:sz w:val="32"/>
          <w:szCs w:val="22"/>
          <w:lang w:eastAsia="es-CO"/>
        </w:rPr>
        <w:lastRenderedPageBreak/>
        <w:t>MODALIDAD 4. FINANCIACIÓN</w:t>
      </w:r>
      <w:r w:rsidRPr="00FF3F27">
        <w:rPr>
          <w:rFonts w:cs="Tahoma"/>
          <w:color w:val="002060"/>
          <w:sz w:val="32"/>
          <w:szCs w:val="22"/>
          <w:lang w:eastAsia="es-CO"/>
        </w:rPr>
        <w:t xml:space="preserve"> </w:t>
      </w:r>
      <w:r w:rsidRPr="00FF3F27">
        <w:rPr>
          <w:color w:val="002060"/>
          <w:sz w:val="32"/>
          <w:szCs w:val="22"/>
          <w:lang w:eastAsia="es-CO"/>
        </w:rPr>
        <w:t xml:space="preserve">DE PROPUESTAS DE INVESTIGACIÓN DE SEMILLEROS </w:t>
      </w:r>
    </w:p>
    <w:p w14:paraId="5E43BDBF" w14:textId="77777777" w:rsidR="00E8638D" w:rsidRDefault="00E8638D" w:rsidP="00E8638D">
      <w:pPr>
        <w:rPr>
          <w:rFonts w:ascii="Arial" w:hAnsi="Arial" w:cs="Arial"/>
        </w:rPr>
      </w:pPr>
    </w:p>
    <w:p w14:paraId="7D3146C1" w14:textId="77777777" w:rsidR="00401F45" w:rsidRPr="00401F45" w:rsidRDefault="00401F45" w:rsidP="00401F45">
      <w:pPr>
        <w:rPr>
          <w:rFonts w:ascii="Arial" w:hAnsi="Arial" w:cs="Arial"/>
        </w:rPr>
      </w:pPr>
      <w:r w:rsidRPr="00401F45">
        <w:rPr>
          <w:rFonts w:ascii="Arial" w:hAnsi="Arial" w:cs="Arial"/>
          <w:b/>
          <w:bCs/>
          <w:i/>
          <w:iCs/>
        </w:rPr>
        <w:t>Definición</w:t>
      </w:r>
    </w:p>
    <w:p w14:paraId="34F76A8D" w14:textId="3E3A33F1" w:rsidR="000D5A62" w:rsidRDefault="000D5A62" w:rsidP="000D5A62">
      <w:pPr>
        <w:rPr>
          <w:rFonts w:ascii="Arial" w:hAnsi="Arial" w:cs="Arial"/>
        </w:rPr>
      </w:pPr>
      <w:r w:rsidRPr="000D5A62">
        <w:rPr>
          <w:rFonts w:ascii="Arial" w:hAnsi="Arial" w:cs="Arial"/>
        </w:rPr>
        <w:t>Los </w:t>
      </w:r>
      <w:r w:rsidRPr="000D5A62">
        <w:rPr>
          <w:rFonts w:ascii="Arial" w:hAnsi="Arial" w:cs="Arial"/>
          <w:bCs/>
        </w:rPr>
        <w:t>semilleros de investigación</w:t>
      </w:r>
      <w:r w:rsidRPr="000D5A62">
        <w:rPr>
          <w:rFonts w:ascii="Arial" w:hAnsi="Arial" w:cs="Arial"/>
        </w:rPr>
        <w:t> son espacios de formación en investigación que se caracterizan por orbitar alrededor de un </w:t>
      </w:r>
      <w:r w:rsidRPr="000D5A62">
        <w:rPr>
          <w:rFonts w:ascii="Arial" w:hAnsi="Arial" w:cs="Arial"/>
          <w:bCs/>
        </w:rPr>
        <w:t>problema de investigación</w:t>
      </w:r>
      <w:r w:rsidRPr="000D5A62">
        <w:rPr>
          <w:rFonts w:ascii="Arial" w:hAnsi="Arial" w:cs="Arial"/>
        </w:rPr>
        <w:t> compartido. Esta estructura permite que el investigador o investigadora que dirige el semillero pueda evidenciar los avances investigativos a través de los aportes de los estudiantes que lo integran. Se trata de un </w:t>
      </w:r>
      <w:r w:rsidRPr="000D5A62">
        <w:rPr>
          <w:rFonts w:ascii="Arial" w:hAnsi="Arial" w:cs="Arial"/>
          <w:bCs/>
        </w:rPr>
        <w:t>proceso bidireccional</w:t>
      </w:r>
      <w:r w:rsidRPr="000D5A62">
        <w:rPr>
          <w:rFonts w:ascii="Arial" w:hAnsi="Arial" w:cs="Arial"/>
        </w:rPr>
        <w:t>:</w:t>
      </w:r>
    </w:p>
    <w:p w14:paraId="59E77313" w14:textId="77777777" w:rsidR="000D5A62" w:rsidRPr="000D5A62" w:rsidRDefault="000D5A62" w:rsidP="000D5A62">
      <w:pPr>
        <w:rPr>
          <w:rFonts w:ascii="Arial" w:hAnsi="Arial" w:cs="Arial"/>
        </w:rPr>
      </w:pPr>
    </w:p>
    <w:p w14:paraId="12BF8382" w14:textId="77777777" w:rsidR="000D5A62" w:rsidRPr="000D5A62" w:rsidRDefault="000D5A62" w:rsidP="000D5A62">
      <w:pPr>
        <w:numPr>
          <w:ilvl w:val="0"/>
          <w:numId w:val="49"/>
        </w:numPr>
        <w:rPr>
          <w:rFonts w:ascii="Arial" w:hAnsi="Arial" w:cs="Arial"/>
        </w:rPr>
      </w:pPr>
      <w:r w:rsidRPr="000D5A62">
        <w:rPr>
          <w:rFonts w:ascii="Arial" w:hAnsi="Arial" w:cs="Arial"/>
        </w:rPr>
        <w:t>Los semilleristas se forman conceptual y metodológicamente en campos investigativos en los cuales los docentes líderes son expertos.</w:t>
      </w:r>
    </w:p>
    <w:p w14:paraId="5824D55C" w14:textId="77777777" w:rsidR="000D5A62" w:rsidRPr="000D5A62" w:rsidRDefault="000D5A62" w:rsidP="000D5A62">
      <w:pPr>
        <w:numPr>
          <w:ilvl w:val="0"/>
          <w:numId w:val="49"/>
        </w:numPr>
        <w:rPr>
          <w:rFonts w:ascii="Arial" w:hAnsi="Arial" w:cs="Arial"/>
        </w:rPr>
      </w:pPr>
      <w:r w:rsidRPr="000D5A62">
        <w:rPr>
          <w:rFonts w:ascii="Arial" w:hAnsi="Arial" w:cs="Arial"/>
        </w:rPr>
        <w:t>A su vez, los docentes se retroalimentan de los procesos formativos y las perspectivas de los semilleristas, enriqueciendo su propia práctica investigativa (Healey, 2005).</w:t>
      </w:r>
    </w:p>
    <w:p w14:paraId="09FA27E7" w14:textId="77777777" w:rsidR="000D5A62" w:rsidRDefault="000D5A62" w:rsidP="000D5A62">
      <w:pPr>
        <w:rPr>
          <w:rFonts w:ascii="Arial" w:hAnsi="Arial" w:cs="Arial"/>
        </w:rPr>
      </w:pPr>
    </w:p>
    <w:p w14:paraId="181A2109" w14:textId="1F368788" w:rsidR="000D5A62" w:rsidRPr="000D5A62" w:rsidRDefault="000D5A62" w:rsidP="000D5A62">
      <w:pPr>
        <w:rPr>
          <w:rFonts w:ascii="Arial" w:hAnsi="Arial" w:cs="Arial"/>
        </w:rPr>
      </w:pPr>
      <w:r w:rsidRPr="000D5A62">
        <w:rPr>
          <w:rFonts w:ascii="Arial" w:hAnsi="Arial" w:cs="Arial"/>
        </w:rPr>
        <w:t>Esta dinámica se inscribe en el enfoque de </w:t>
      </w:r>
      <w:r w:rsidRPr="000D5A62">
        <w:rPr>
          <w:rFonts w:ascii="Arial" w:hAnsi="Arial" w:cs="Arial"/>
          <w:bCs/>
        </w:rPr>
        <w:t>aprendizaje basado en investigación</w:t>
      </w:r>
      <w:r w:rsidRPr="000D5A62">
        <w:rPr>
          <w:rFonts w:ascii="Arial" w:hAnsi="Arial" w:cs="Arial"/>
        </w:rPr>
        <w:t> (</w:t>
      </w:r>
      <w:proofErr w:type="spellStart"/>
      <w:r w:rsidRPr="000D5A62">
        <w:rPr>
          <w:rFonts w:ascii="Arial" w:hAnsi="Arial" w:cs="Arial"/>
          <w:i/>
          <w:iCs/>
        </w:rPr>
        <w:t>research-based</w:t>
      </w:r>
      <w:proofErr w:type="spellEnd"/>
      <w:r w:rsidRPr="000D5A62">
        <w:rPr>
          <w:rFonts w:ascii="Arial" w:hAnsi="Arial" w:cs="Arial"/>
          <w:i/>
          <w:iCs/>
        </w:rPr>
        <w:t xml:space="preserve"> </w:t>
      </w:r>
      <w:proofErr w:type="spellStart"/>
      <w:r w:rsidRPr="000D5A62">
        <w:rPr>
          <w:rFonts w:ascii="Arial" w:hAnsi="Arial" w:cs="Arial"/>
          <w:i/>
          <w:iCs/>
        </w:rPr>
        <w:t>learning</w:t>
      </w:r>
      <w:proofErr w:type="spellEnd"/>
      <w:r w:rsidRPr="000D5A62">
        <w:rPr>
          <w:rFonts w:ascii="Arial" w:hAnsi="Arial" w:cs="Arial"/>
        </w:rPr>
        <w:t>), donde los estudiantes aprenden participando activamente en la construcción de conocimiento, en lugar de ser receptores pasivos (</w:t>
      </w:r>
      <w:proofErr w:type="spellStart"/>
      <w:r w:rsidRPr="000D5A62">
        <w:rPr>
          <w:rFonts w:ascii="Arial" w:hAnsi="Arial" w:cs="Arial"/>
        </w:rPr>
        <w:t>Brew</w:t>
      </w:r>
      <w:proofErr w:type="spellEnd"/>
      <w:r w:rsidRPr="000D5A62">
        <w:rPr>
          <w:rFonts w:ascii="Arial" w:hAnsi="Arial" w:cs="Arial"/>
        </w:rPr>
        <w:t>, 2007). Además, el semillero funciona como una </w:t>
      </w:r>
      <w:r w:rsidRPr="000D5A62">
        <w:rPr>
          <w:rFonts w:ascii="Arial" w:hAnsi="Arial" w:cs="Arial"/>
          <w:bCs/>
        </w:rPr>
        <w:t>comunidad de práctica</w:t>
      </w:r>
      <w:r w:rsidRPr="000D5A62">
        <w:rPr>
          <w:rFonts w:ascii="Arial" w:hAnsi="Arial" w:cs="Arial"/>
        </w:rPr>
        <w:t> (Wenger, 1998), en la que sus miembros comparten un dominio de interés, interactúan de manera regular y desarrollan un repertorio compartido de herramientas, experiencias y formas de hacer.</w:t>
      </w:r>
    </w:p>
    <w:p w14:paraId="1FCDB19F" w14:textId="77777777" w:rsidR="000D5A62" w:rsidRDefault="000D5A62" w:rsidP="000D5A62">
      <w:pPr>
        <w:rPr>
          <w:rFonts w:ascii="Arial" w:hAnsi="Arial" w:cs="Arial"/>
        </w:rPr>
      </w:pPr>
    </w:p>
    <w:p w14:paraId="3D721E5A" w14:textId="2D6A8215" w:rsidR="000D5A62" w:rsidRDefault="000D5A62" w:rsidP="000D5A62">
      <w:pPr>
        <w:rPr>
          <w:rFonts w:ascii="Arial" w:hAnsi="Arial" w:cs="Arial"/>
        </w:rPr>
      </w:pPr>
      <w:r w:rsidRPr="000D5A62">
        <w:rPr>
          <w:rFonts w:ascii="Arial" w:hAnsi="Arial" w:cs="Arial"/>
        </w:rPr>
        <w:t>Los semilleros hacen parte de los procesos de formación investigativa descritos en el </w:t>
      </w:r>
      <w:r w:rsidRPr="000D5A62">
        <w:rPr>
          <w:rFonts w:ascii="Arial" w:hAnsi="Arial" w:cs="Arial"/>
          <w:bCs/>
        </w:rPr>
        <w:t>Reglamento de 2016 de UNAULA</w:t>
      </w:r>
      <w:r w:rsidRPr="000D5A62">
        <w:rPr>
          <w:rFonts w:ascii="Arial" w:hAnsi="Arial" w:cs="Arial"/>
        </w:rPr>
        <w:t>, el cual expresa:</w:t>
      </w:r>
    </w:p>
    <w:p w14:paraId="6A0D222A" w14:textId="77777777" w:rsidR="000D5A62" w:rsidRPr="000D5A62" w:rsidRDefault="000D5A62" w:rsidP="000D5A62">
      <w:pPr>
        <w:rPr>
          <w:rFonts w:ascii="Arial" w:hAnsi="Arial" w:cs="Arial"/>
        </w:rPr>
      </w:pPr>
    </w:p>
    <w:p w14:paraId="5E03327E" w14:textId="5FC30C84" w:rsidR="000D5A62" w:rsidRPr="000D5A62" w:rsidRDefault="000D5A62" w:rsidP="000D5A62">
      <w:pPr>
        <w:ind w:left="708"/>
        <w:rPr>
          <w:rFonts w:ascii="Arial" w:hAnsi="Arial" w:cs="Arial"/>
        </w:rPr>
      </w:pPr>
      <w:r w:rsidRPr="000D5A62">
        <w:rPr>
          <w:rFonts w:ascii="Arial" w:hAnsi="Arial" w:cs="Arial"/>
        </w:rPr>
        <w:t>“</w:t>
      </w:r>
      <w:r w:rsidR="009B0CBC" w:rsidRPr="009B0CBC">
        <w:rPr>
          <w:rFonts w:ascii="Arial" w:hAnsi="Arial" w:cs="Arial"/>
        </w:rPr>
        <w:t xml:space="preserve">Los Semilleros de Investigación en la Universidad Autónoma Latinoamericana -UNAULA, son comunidades de aprendizaje colaborativo, que pueden abordar temas y problemas desde lo teórico y/o práctico, y/o pedagógico, y/o metodológico, y/o empírico y/o experimental, y que están conformadas por estudiantes y profesores de pregrado o posgrado, que se reúnen alrededor de un interés investigativo. Están articulados con el Sistema de Investigación, por medio de las decanaturas desde lo académico y administrativo y desde la Vicerrectoría de Investigación desde lo científico. Que deben trabajar en las líneas de los grupos de investigación existentes o proponer nuevas que sean validadas e integradas a los grupos. En ese sentido, es la parte más sensible de la estrategia de relevo generacional; en cuanto promueve la formación de los futuros profesionales en ciencia, </w:t>
      </w:r>
      <w:r w:rsidR="009B0CBC" w:rsidRPr="009B0CBC">
        <w:rPr>
          <w:rFonts w:ascii="Arial" w:hAnsi="Arial" w:cs="Arial"/>
        </w:rPr>
        <w:lastRenderedPageBreak/>
        <w:t>innovación y tecnología. Son gestores y protagonistas de diferentes acciones que favorecen la formación, apropiación social del conocimiento, el nuevo conocimiento, y el desarrollo tecnológico e innovación. En estos espacios de construcción del conocimiento, los estudiantes y los profesores, se comprometen con la tarea de creación, formación, divulgación, desarrollo e innovación desde perspectivas ontológicas, epistemológicas, teóricas, disciplinares, metodológicas y técnicas, con deliberación ético bioético-político-económico-tecnológico-jurídico-pedagógico-social, acerca las preguntas, coyunturas, hechos, desarrollos y problemas que interesan a la sociedad y que se puedan intentar responder por medio de la investigación dentro del marco del respeto por la diferencia y la vida en todas sus formas.</w:t>
      </w:r>
      <w:r w:rsidRPr="000D5A62">
        <w:rPr>
          <w:rFonts w:ascii="Arial" w:hAnsi="Arial" w:cs="Arial"/>
        </w:rPr>
        <w:t>” (UNAULA, 20</w:t>
      </w:r>
      <w:r w:rsidR="009B0CBC">
        <w:rPr>
          <w:rFonts w:ascii="Arial" w:hAnsi="Arial" w:cs="Arial"/>
        </w:rPr>
        <w:t>23</w:t>
      </w:r>
      <w:r w:rsidRPr="000D5A62">
        <w:rPr>
          <w:rFonts w:ascii="Arial" w:hAnsi="Arial" w:cs="Arial"/>
        </w:rPr>
        <w:t>).</w:t>
      </w:r>
    </w:p>
    <w:p w14:paraId="1EA1A019" w14:textId="77777777" w:rsidR="000D5A62" w:rsidRDefault="000D5A62" w:rsidP="000D5A62">
      <w:pPr>
        <w:rPr>
          <w:rFonts w:ascii="Arial" w:hAnsi="Arial" w:cs="Arial"/>
        </w:rPr>
      </w:pPr>
    </w:p>
    <w:p w14:paraId="3BB4F6C6" w14:textId="14E48A7D" w:rsidR="000D5A62" w:rsidRPr="000D5A62" w:rsidRDefault="000D5A62" w:rsidP="000D5A62">
      <w:pPr>
        <w:rPr>
          <w:rFonts w:ascii="Arial" w:hAnsi="Arial" w:cs="Arial"/>
        </w:rPr>
      </w:pPr>
      <w:r w:rsidRPr="000D5A62">
        <w:rPr>
          <w:rFonts w:ascii="Arial" w:hAnsi="Arial" w:cs="Arial"/>
        </w:rPr>
        <w:t>Esta aproximación resalta el valor pedagógico del </w:t>
      </w:r>
      <w:r w:rsidRPr="000D5A62">
        <w:rPr>
          <w:rFonts w:ascii="Arial" w:hAnsi="Arial" w:cs="Arial"/>
          <w:bCs/>
        </w:rPr>
        <w:t>ensayo y error reflexivo</w:t>
      </w:r>
      <w:r w:rsidRPr="000D5A62">
        <w:rPr>
          <w:rFonts w:ascii="Arial" w:hAnsi="Arial" w:cs="Arial"/>
        </w:rPr>
        <w:t>, así como la necesidad de marcos de referencia sólidos que vinculen la investigación con el currículo. Los semilleros constituyen, por tanto, un puente entre la docencia y la investigación, promoviendo una cultura científica desde los primeros niveles de formación.</w:t>
      </w:r>
    </w:p>
    <w:p w14:paraId="195DA375" w14:textId="77777777" w:rsidR="00401F45" w:rsidRPr="00401F45" w:rsidRDefault="00401F45" w:rsidP="00401F45">
      <w:pPr>
        <w:rPr>
          <w:rFonts w:ascii="Arial" w:hAnsi="Arial" w:cs="Arial"/>
        </w:rPr>
      </w:pPr>
    </w:p>
    <w:p w14:paraId="38548E67" w14:textId="77777777" w:rsidR="00401F45" w:rsidRPr="00235FDE" w:rsidRDefault="00401F45" w:rsidP="00401F45">
      <w:pPr>
        <w:rPr>
          <w:rFonts w:ascii="Arial" w:hAnsi="Arial" w:cs="Arial"/>
          <w:b/>
        </w:rPr>
      </w:pPr>
      <w:r w:rsidRPr="00235FDE">
        <w:rPr>
          <w:rFonts w:ascii="Arial" w:hAnsi="Arial" w:cs="Arial"/>
          <w:b/>
        </w:rPr>
        <w:t>Requisitos:</w:t>
      </w:r>
    </w:p>
    <w:p w14:paraId="0C8AF9AE" w14:textId="71C1F58F" w:rsidR="008E4362" w:rsidRPr="008E4362" w:rsidRDefault="008E4362" w:rsidP="005978BD">
      <w:pPr>
        <w:pStyle w:val="Prrafodelista"/>
        <w:numPr>
          <w:ilvl w:val="0"/>
          <w:numId w:val="24"/>
        </w:numPr>
        <w:rPr>
          <w:rFonts w:ascii="Arial" w:hAnsi="Arial" w:cs="Arial"/>
        </w:rPr>
      </w:pPr>
      <w:r w:rsidRPr="008E4362">
        <w:rPr>
          <w:rFonts w:ascii="Arial" w:hAnsi="Arial" w:cs="Arial"/>
        </w:rPr>
        <w:t xml:space="preserve">Proyecto de Investigación </w:t>
      </w:r>
    </w:p>
    <w:p w14:paraId="6953B57D" w14:textId="77777777" w:rsidR="008E4362" w:rsidRDefault="008E4362" w:rsidP="005978BD">
      <w:pPr>
        <w:pStyle w:val="Prrafodelista"/>
        <w:numPr>
          <w:ilvl w:val="1"/>
          <w:numId w:val="24"/>
        </w:numPr>
        <w:rPr>
          <w:rFonts w:ascii="Arial" w:hAnsi="Arial" w:cs="Arial"/>
        </w:rPr>
      </w:pPr>
      <w:r w:rsidRPr="008E4362">
        <w:rPr>
          <w:rFonts w:ascii="Arial" w:hAnsi="Arial" w:cs="Arial"/>
        </w:rPr>
        <w:t xml:space="preserve">El CIF sesionará y revisará junto con los docentes el proyecto para realizar ajustes o mejoras cualitativas. </w:t>
      </w:r>
    </w:p>
    <w:p w14:paraId="6039137B" w14:textId="77777777" w:rsidR="008E4362" w:rsidRDefault="008E4362" w:rsidP="005978BD">
      <w:pPr>
        <w:pStyle w:val="Prrafodelista"/>
        <w:numPr>
          <w:ilvl w:val="1"/>
          <w:numId w:val="24"/>
        </w:numPr>
        <w:rPr>
          <w:rFonts w:ascii="Arial" w:hAnsi="Arial" w:cs="Arial"/>
        </w:rPr>
      </w:pPr>
      <w:r w:rsidRPr="008E4362">
        <w:rPr>
          <w:rFonts w:ascii="Arial" w:hAnsi="Arial" w:cs="Arial"/>
        </w:rPr>
        <w:t xml:space="preserve">Contar con el aval del CIF de su facultad. </w:t>
      </w:r>
    </w:p>
    <w:p w14:paraId="32690DA1" w14:textId="77777777" w:rsidR="008E4362" w:rsidRDefault="008E4362" w:rsidP="005978BD">
      <w:pPr>
        <w:pStyle w:val="Prrafodelista"/>
        <w:numPr>
          <w:ilvl w:val="1"/>
          <w:numId w:val="24"/>
        </w:numPr>
        <w:rPr>
          <w:rFonts w:ascii="Arial" w:hAnsi="Arial" w:cs="Arial"/>
        </w:rPr>
      </w:pPr>
      <w:r w:rsidRPr="008E4362">
        <w:rPr>
          <w:rFonts w:ascii="Arial" w:hAnsi="Arial" w:cs="Arial"/>
        </w:rPr>
        <w:t xml:space="preserve">El proyecto de investigación se diligenciará en el formato establecido y en la plataforma INVESTIGA. </w:t>
      </w:r>
    </w:p>
    <w:p w14:paraId="20613414" w14:textId="77777777" w:rsidR="00574930" w:rsidRDefault="008E4362" w:rsidP="005978BD">
      <w:pPr>
        <w:pStyle w:val="Prrafodelista"/>
        <w:numPr>
          <w:ilvl w:val="1"/>
          <w:numId w:val="24"/>
        </w:numPr>
        <w:rPr>
          <w:rFonts w:ascii="Arial" w:hAnsi="Arial" w:cs="Arial"/>
        </w:rPr>
      </w:pPr>
      <w:r w:rsidRPr="008E4362">
        <w:rPr>
          <w:rFonts w:ascii="Arial" w:hAnsi="Arial" w:cs="Arial"/>
        </w:rPr>
        <w:t>Las propuestas deben ser originales de los estudiantes o el profesor que se encuentren inscritos en los semilleros de investigación y avalado por un grupo de investigación. El semillero deberá estar debidamente registrado en la Vicerrectoría de Investigaciones.</w:t>
      </w:r>
    </w:p>
    <w:p w14:paraId="4D42EDB9" w14:textId="77777777" w:rsidR="00574930" w:rsidRDefault="008E4362" w:rsidP="005978BD">
      <w:pPr>
        <w:pStyle w:val="Prrafodelista"/>
        <w:numPr>
          <w:ilvl w:val="1"/>
          <w:numId w:val="24"/>
        </w:numPr>
        <w:rPr>
          <w:rFonts w:ascii="Arial" w:hAnsi="Arial" w:cs="Arial"/>
        </w:rPr>
      </w:pPr>
      <w:r w:rsidRPr="00574930">
        <w:rPr>
          <w:rFonts w:ascii="Arial" w:hAnsi="Arial" w:cs="Arial"/>
        </w:rPr>
        <w:t>Los proyectos pueden formularse y ejecutarse en articulación con semilleros de otras instituciones.</w:t>
      </w:r>
    </w:p>
    <w:p w14:paraId="7F2B5D59" w14:textId="77777777" w:rsidR="00574930" w:rsidRDefault="008E4362" w:rsidP="005978BD">
      <w:pPr>
        <w:pStyle w:val="Prrafodelista"/>
        <w:numPr>
          <w:ilvl w:val="1"/>
          <w:numId w:val="24"/>
        </w:numPr>
        <w:rPr>
          <w:rFonts w:ascii="Arial" w:hAnsi="Arial" w:cs="Arial"/>
        </w:rPr>
      </w:pPr>
      <w:r w:rsidRPr="00574930">
        <w:rPr>
          <w:rFonts w:ascii="Arial" w:hAnsi="Arial" w:cs="Arial"/>
        </w:rPr>
        <w:t>Se debe tener la calidad de estudiante o egresado de pregrado o especialización o maestría de UNAULA durante el periodo de la ejecución de la investigación.</w:t>
      </w:r>
    </w:p>
    <w:p w14:paraId="69A2D317" w14:textId="77777777" w:rsidR="00C23C93" w:rsidRDefault="008E4362" w:rsidP="005978BD">
      <w:pPr>
        <w:pStyle w:val="Prrafodelista"/>
        <w:numPr>
          <w:ilvl w:val="1"/>
          <w:numId w:val="24"/>
        </w:numPr>
        <w:rPr>
          <w:rFonts w:ascii="Arial" w:hAnsi="Arial" w:cs="Arial"/>
        </w:rPr>
      </w:pPr>
      <w:r w:rsidRPr="00574930">
        <w:rPr>
          <w:rFonts w:ascii="Arial" w:hAnsi="Arial" w:cs="Arial"/>
        </w:rPr>
        <w:t>La duración máxima para la ejecución de los proyectos de investigación de semilleros es de seis (6) meses a partir de la firma del acta de inicio, (con seis meses prorrogables por el mismo periodo para su ejecución) y de seis (6) meses adicionale</w:t>
      </w:r>
      <w:r w:rsidR="00C23C93">
        <w:rPr>
          <w:rFonts w:ascii="Arial" w:hAnsi="Arial" w:cs="Arial"/>
        </w:rPr>
        <w:t>s para la entrega de productos.</w:t>
      </w:r>
    </w:p>
    <w:p w14:paraId="4BAF0BB9" w14:textId="77777777" w:rsidR="00C23C93" w:rsidRDefault="008E4362" w:rsidP="005978BD">
      <w:pPr>
        <w:pStyle w:val="Prrafodelista"/>
        <w:numPr>
          <w:ilvl w:val="1"/>
          <w:numId w:val="24"/>
        </w:numPr>
        <w:rPr>
          <w:rFonts w:ascii="Arial" w:hAnsi="Arial" w:cs="Arial"/>
        </w:rPr>
      </w:pPr>
      <w:r w:rsidRPr="00C23C93">
        <w:rPr>
          <w:rFonts w:ascii="Arial" w:hAnsi="Arial" w:cs="Arial"/>
        </w:rPr>
        <w:lastRenderedPageBreak/>
        <w:t>Las propuestas deben articularse a algunas de las líneas de investigación fundamentadas por cualquiera de los grupos constituidos en UNAULA y deberá contar con el aval suscrito por el coordinador o tutor del mismo, con el compromiso expreso de acompañar y brindar todas las facilidades a su alcance al semillero proponente.</w:t>
      </w:r>
    </w:p>
    <w:p w14:paraId="1E0A8D2E" w14:textId="77777777" w:rsidR="00C23C93" w:rsidRDefault="008E4362" w:rsidP="005978BD">
      <w:pPr>
        <w:pStyle w:val="Prrafodelista"/>
        <w:numPr>
          <w:ilvl w:val="1"/>
          <w:numId w:val="24"/>
        </w:numPr>
        <w:rPr>
          <w:rFonts w:ascii="Arial" w:hAnsi="Arial" w:cs="Arial"/>
        </w:rPr>
      </w:pPr>
      <w:r w:rsidRPr="00C23C93">
        <w:rPr>
          <w:rFonts w:ascii="Arial" w:hAnsi="Arial" w:cs="Arial"/>
        </w:rPr>
        <w:t xml:space="preserve">Las propuestas serán radicadas y avaladas inicialmente ante el Comité de Investigaciones de la respectiva Facultad. Dicho proceso estará en cabeza de los docentes coordinadores o tutores de los semilleros. </w:t>
      </w:r>
    </w:p>
    <w:p w14:paraId="2A09AF33" w14:textId="77777777" w:rsidR="00C23C93" w:rsidRDefault="008E4362" w:rsidP="005978BD">
      <w:pPr>
        <w:pStyle w:val="Prrafodelista"/>
        <w:numPr>
          <w:ilvl w:val="1"/>
          <w:numId w:val="24"/>
        </w:numPr>
        <w:rPr>
          <w:rFonts w:ascii="Arial" w:hAnsi="Arial" w:cs="Arial"/>
        </w:rPr>
      </w:pPr>
      <w:r w:rsidRPr="00C23C93">
        <w:rPr>
          <w:rFonts w:ascii="Arial" w:hAnsi="Arial" w:cs="Arial"/>
        </w:rPr>
        <w:t>La participación de los docentes será en calidad de asesores o tutores de la misma, pero podrán compartir la autoría en la formulación de las propuestas y elaboración de productos.</w:t>
      </w:r>
    </w:p>
    <w:p w14:paraId="37BB1483" w14:textId="77777777" w:rsidR="00FB3BAC" w:rsidRDefault="008E4362" w:rsidP="005978BD">
      <w:pPr>
        <w:pStyle w:val="Prrafodelista"/>
        <w:numPr>
          <w:ilvl w:val="1"/>
          <w:numId w:val="24"/>
        </w:numPr>
        <w:rPr>
          <w:rFonts w:ascii="Arial" w:hAnsi="Arial" w:cs="Arial"/>
        </w:rPr>
      </w:pPr>
      <w:r w:rsidRPr="00C23C93">
        <w:rPr>
          <w:rFonts w:ascii="Arial" w:hAnsi="Arial" w:cs="Arial"/>
        </w:rPr>
        <w:t>La Vicerrectoría de Investigaciones aprobará las propuestas que tengan mejor puntaje en la evaluación del par con enfoque pedagógico y constructivista, cuando existan más semilleros que los cupos ofertados, de lo contrario se procederá con el trabajo de mejora de los proyectos que requieran mejoras.</w:t>
      </w:r>
    </w:p>
    <w:p w14:paraId="34802C9C" w14:textId="77777777" w:rsidR="00FB3BAC" w:rsidRDefault="008E4362" w:rsidP="005978BD">
      <w:pPr>
        <w:pStyle w:val="Prrafodelista"/>
        <w:numPr>
          <w:ilvl w:val="1"/>
          <w:numId w:val="24"/>
        </w:numPr>
        <w:rPr>
          <w:rFonts w:ascii="Arial" w:hAnsi="Arial" w:cs="Arial"/>
        </w:rPr>
      </w:pPr>
      <w:r w:rsidRPr="00FB3BAC">
        <w:rPr>
          <w:rFonts w:ascii="Arial" w:hAnsi="Arial" w:cs="Arial"/>
        </w:rPr>
        <w:t>En el acta de inicio se indicará el compromiso de disponibilidad de tiempo acorde con los requerimientos de la iniciativa de investigación que se presente.</w:t>
      </w:r>
    </w:p>
    <w:p w14:paraId="2CC8DABB" w14:textId="44C05A41" w:rsidR="00E8638D" w:rsidRDefault="008E4362" w:rsidP="005978BD">
      <w:pPr>
        <w:pStyle w:val="Prrafodelista"/>
        <w:numPr>
          <w:ilvl w:val="1"/>
          <w:numId w:val="24"/>
        </w:numPr>
        <w:rPr>
          <w:rFonts w:ascii="Arial" w:hAnsi="Arial" w:cs="Arial"/>
        </w:rPr>
      </w:pPr>
      <w:r w:rsidRPr="00FB3BAC">
        <w:rPr>
          <w:rFonts w:ascii="Arial" w:hAnsi="Arial" w:cs="Arial"/>
        </w:rPr>
        <w:t>La escritura del producto final podrá hacerse en coautoría con el coordinador del semillero según lo establecido en el Reglamento de Propiedad Intelectual vigente de la UNAULA</w:t>
      </w:r>
    </w:p>
    <w:p w14:paraId="455014CC" w14:textId="77777777" w:rsidR="00990C02" w:rsidRDefault="00990C02" w:rsidP="00990C02">
      <w:pPr>
        <w:rPr>
          <w:rFonts w:ascii="Arial" w:hAnsi="Arial" w:cs="Arial"/>
        </w:rPr>
      </w:pPr>
    </w:p>
    <w:p w14:paraId="7FA1D8EC" w14:textId="77777777" w:rsidR="00990C02" w:rsidRPr="00990C02" w:rsidRDefault="00990C02" w:rsidP="00990C02">
      <w:pPr>
        <w:rPr>
          <w:rFonts w:ascii="Arial" w:hAnsi="Arial" w:cs="Arial"/>
          <w:b/>
          <w:bCs/>
          <w:i/>
        </w:rPr>
      </w:pPr>
      <w:r w:rsidRPr="00990C02">
        <w:rPr>
          <w:rFonts w:ascii="Arial" w:hAnsi="Arial" w:cs="Arial"/>
          <w:b/>
          <w:bCs/>
          <w:i/>
        </w:rPr>
        <w:t>Ámbitos de aplicación</w:t>
      </w:r>
    </w:p>
    <w:p w14:paraId="7F0BD256" w14:textId="77777777" w:rsidR="00990C02" w:rsidRPr="00990C02" w:rsidRDefault="00990C02" w:rsidP="00990C02">
      <w:pPr>
        <w:rPr>
          <w:rFonts w:ascii="Arial" w:hAnsi="Arial" w:cs="Arial"/>
        </w:rPr>
      </w:pPr>
    </w:p>
    <w:p w14:paraId="03913025" w14:textId="3F986ADE" w:rsidR="00990C02" w:rsidRPr="00990C02" w:rsidRDefault="00990C02" w:rsidP="00990C02">
      <w:pPr>
        <w:rPr>
          <w:rFonts w:ascii="Arial" w:hAnsi="Arial" w:cs="Arial"/>
        </w:rPr>
      </w:pPr>
      <w:r w:rsidRPr="00990C02">
        <w:rPr>
          <w:rFonts w:ascii="Arial" w:hAnsi="Arial" w:cs="Arial"/>
        </w:rPr>
        <w:t xml:space="preserve">Se financiarán los siete (7) proyectos de semilleros de investigación </w:t>
      </w:r>
      <w:r w:rsidR="00BC6C23" w:rsidRPr="00901DB6">
        <w:rPr>
          <w:rFonts w:ascii="Arial" w:hAnsi="Arial" w:cs="Arial"/>
        </w:rPr>
        <w:t>que obtengan mejor puntaje en la evaluación del par externo y atiendan las sugerencias presentadas por este</w:t>
      </w:r>
      <w:r w:rsidRPr="00990C02">
        <w:rPr>
          <w:rFonts w:ascii="Arial" w:hAnsi="Arial" w:cs="Arial"/>
        </w:rPr>
        <w:t>.</w:t>
      </w:r>
    </w:p>
    <w:p w14:paraId="73F0BB81" w14:textId="77777777" w:rsidR="00990C02" w:rsidRPr="00990C02" w:rsidRDefault="00990C02" w:rsidP="00990C02">
      <w:pPr>
        <w:rPr>
          <w:rFonts w:ascii="Arial" w:hAnsi="Arial" w:cs="Arial"/>
        </w:rPr>
      </w:pPr>
    </w:p>
    <w:p w14:paraId="75562950" w14:textId="2EA27FB0" w:rsidR="00990C02" w:rsidRPr="00990C02" w:rsidRDefault="00990C02" w:rsidP="005978BD">
      <w:pPr>
        <w:numPr>
          <w:ilvl w:val="0"/>
          <w:numId w:val="13"/>
        </w:numPr>
        <w:rPr>
          <w:rFonts w:ascii="Arial" w:hAnsi="Arial" w:cs="Arial"/>
        </w:rPr>
      </w:pPr>
      <w:r w:rsidRPr="00990C02">
        <w:rPr>
          <w:rFonts w:ascii="Arial" w:hAnsi="Arial" w:cs="Arial"/>
          <w:bCs/>
        </w:rPr>
        <w:t xml:space="preserve">Las propuestas serán formuladas por los estudiantes </w:t>
      </w:r>
      <w:r w:rsidR="0036026F">
        <w:rPr>
          <w:rFonts w:ascii="Arial" w:hAnsi="Arial" w:cs="Arial"/>
          <w:bCs/>
        </w:rPr>
        <w:t xml:space="preserve">o en compañía de sus docentes </w:t>
      </w:r>
      <w:r w:rsidRPr="00990C02">
        <w:rPr>
          <w:rFonts w:ascii="Arial" w:hAnsi="Arial" w:cs="Arial"/>
          <w:bCs/>
        </w:rPr>
        <w:t xml:space="preserve">que se encuentren inscritos en los semilleros de investigación, deberán ser originales </w:t>
      </w:r>
    </w:p>
    <w:p w14:paraId="057BE005" w14:textId="012BCC34" w:rsidR="00990C02" w:rsidRPr="00990C02" w:rsidRDefault="00990C02" w:rsidP="005978BD">
      <w:pPr>
        <w:numPr>
          <w:ilvl w:val="0"/>
          <w:numId w:val="13"/>
        </w:numPr>
        <w:rPr>
          <w:rFonts w:ascii="Arial" w:hAnsi="Arial" w:cs="Arial"/>
        </w:rPr>
      </w:pPr>
      <w:r w:rsidRPr="00990C02">
        <w:rPr>
          <w:rFonts w:ascii="Arial" w:hAnsi="Arial" w:cs="Arial"/>
        </w:rPr>
        <w:t xml:space="preserve">La duración para la ejecución de los proyectos de investigación de semilleros es de seis meses (6) </w:t>
      </w:r>
      <w:r w:rsidR="0075761C" w:rsidRPr="00574930">
        <w:rPr>
          <w:rFonts w:ascii="Arial" w:hAnsi="Arial" w:cs="Arial"/>
        </w:rPr>
        <w:t>a partir de la firma del acta de inicio, (con seis meses prorrogables por el mismo periodo para su ejecución) y de seis (6) meses adicionale</w:t>
      </w:r>
      <w:r w:rsidR="0075761C">
        <w:rPr>
          <w:rFonts w:ascii="Arial" w:hAnsi="Arial" w:cs="Arial"/>
        </w:rPr>
        <w:t>s para la entrega de productos</w:t>
      </w:r>
      <w:r w:rsidRPr="00990C02">
        <w:rPr>
          <w:rFonts w:ascii="Arial" w:hAnsi="Arial" w:cs="Arial"/>
        </w:rPr>
        <w:t xml:space="preserve">. </w:t>
      </w:r>
    </w:p>
    <w:p w14:paraId="7C4DE054" w14:textId="43F196F7" w:rsidR="00990C02" w:rsidRPr="00990C02" w:rsidRDefault="00990C02" w:rsidP="005978BD">
      <w:pPr>
        <w:numPr>
          <w:ilvl w:val="0"/>
          <w:numId w:val="13"/>
        </w:numPr>
        <w:rPr>
          <w:rFonts w:ascii="Arial" w:hAnsi="Arial" w:cs="Arial"/>
        </w:rPr>
      </w:pPr>
      <w:r w:rsidRPr="00990C02">
        <w:rPr>
          <w:rFonts w:ascii="Arial" w:hAnsi="Arial" w:cs="Arial"/>
        </w:rPr>
        <w:t xml:space="preserve">Las propuestas deberán articularse a alguna de las líneas de investigación </w:t>
      </w:r>
      <w:r w:rsidR="005372B1">
        <w:rPr>
          <w:rFonts w:ascii="Arial" w:hAnsi="Arial" w:cs="Arial"/>
        </w:rPr>
        <w:t>del ecosistema de investigación</w:t>
      </w:r>
      <w:r w:rsidRPr="00990C02">
        <w:rPr>
          <w:rFonts w:ascii="Arial" w:hAnsi="Arial" w:cs="Arial"/>
        </w:rPr>
        <w:t xml:space="preserve"> UNAULA y deberá contar con el aval suscrito por el </w:t>
      </w:r>
      <w:r w:rsidRPr="00990C02">
        <w:rPr>
          <w:rFonts w:ascii="Arial" w:hAnsi="Arial" w:cs="Arial"/>
        </w:rPr>
        <w:lastRenderedPageBreak/>
        <w:t xml:space="preserve">coordinador del semillero con el compromiso expreso de acompañar y brindar todas las facilidades a su alcance al semillero proponente. </w:t>
      </w:r>
    </w:p>
    <w:p w14:paraId="52A3DF6A" w14:textId="5CC2C2B1" w:rsidR="00990C02" w:rsidRPr="00990C02" w:rsidRDefault="00990C02" w:rsidP="005978BD">
      <w:pPr>
        <w:numPr>
          <w:ilvl w:val="0"/>
          <w:numId w:val="13"/>
        </w:numPr>
        <w:rPr>
          <w:rFonts w:ascii="Arial" w:hAnsi="Arial" w:cs="Arial"/>
        </w:rPr>
      </w:pPr>
      <w:r w:rsidRPr="00990C02">
        <w:rPr>
          <w:rFonts w:ascii="Arial" w:hAnsi="Arial" w:cs="Arial"/>
        </w:rPr>
        <w:t xml:space="preserve">Los coordinadores de los semilleros de investigación participarán en calidad de asesores o tutores de los semilleristas y serán quienes entreguen la propuesta respectiva en el formato establecido al coordinador de investigación de la Facultad; que deberá remitirla a la Subdirección de Investigaciones, a través de medio magnético o electrónico:  </w:t>
      </w:r>
      <w:hyperlink r:id="rId20" w:history="1">
        <w:r w:rsidRPr="00990C02">
          <w:rPr>
            <w:rStyle w:val="Hipervnculo"/>
            <w:rFonts w:ascii="Arial" w:hAnsi="Arial" w:cs="Arial"/>
          </w:rPr>
          <w:t>proyectos.investigacion@unaula.edu.co</w:t>
        </w:r>
      </w:hyperlink>
      <w:r w:rsidRPr="00990C02">
        <w:rPr>
          <w:rFonts w:ascii="Arial" w:hAnsi="Arial" w:cs="Arial"/>
        </w:rPr>
        <w:t xml:space="preserve">; </w:t>
      </w:r>
      <w:hyperlink r:id="rId21" w:history="1">
        <w:r w:rsidRPr="00990C02">
          <w:rPr>
            <w:rStyle w:val="Hipervnculo"/>
            <w:rFonts w:ascii="Arial" w:hAnsi="Arial" w:cs="Arial"/>
          </w:rPr>
          <w:t>eulalia.borjabe@unaula.edu.co</w:t>
        </w:r>
      </w:hyperlink>
      <w:r w:rsidRPr="00990C02">
        <w:rPr>
          <w:rFonts w:ascii="Arial" w:hAnsi="Arial" w:cs="Arial"/>
        </w:rPr>
        <w:t xml:space="preserve"> </w:t>
      </w:r>
    </w:p>
    <w:p w14:paraId="73BECABC" w14:textId="77777777" w:rsidR="00990C02" w:rsidRPr="00990C02" w:rsidRDefault="00990C02" w:rsidP="005978BD">
      <w:pPr>
        <w:numPr>
          <w:ilvl w:val="0"/>
          <w:numId w:val="13"/>
        </w:numPr>
        <w:rPr>
          <w:rFonts w:ascii="Arial" w:hAnsi="Arial" w:cs="Arial"/>
        </w:rPr>
      </w:pPr>
      <w:r w:rsidRPr="00990C02">
        <w:rPr>
          <w:rFonts w:ascii="Arial" w:hAnsi="Arial" w:cs="Arial"/>
        </w:rPr>
        <w:t>Los estudiantes que hacen parte del proyecto deberán estar matriculados en algún programa de pregrado de UNAULA durante el período de la ejecución de la investigación. Podrán hacer parte del equipo de investigación hasta tres estudiantes por cada semillero.</w:t>
      </w:r>
    </w:p>
    <w:p w14:paraId="2F48F60B" w14:textId="77777777" w:rsidR="00990C02" w:rsidRDefault="00990C02" w:rsidP="00990C02">
      <w:pPr>
        <w:rPr>
          <w:rFonts w:ascii="Arial" w:hAnsi="Arial" w:cs="Arial"/>
        </w:rPr>
      </w:pPr>
    </w:p>
    <w:p w14:paraId="63E92A5D" w14:textId="77777777" w:rsidR="00901DB6" w:rsidRPr="00901DB6" w:rsidRDefault="00901DB6" w:rsidP="00901DB6">
      <w:pPr>
        <w:rPr>
          <w:rFonts w:ascii="Arial" w:hAnsi="Arial" w:cs="Arial"/>
        </w:rPr>
      </w:pPr>
    </w:p>
    <w:p w14:paraId="030B2208" w14:textId="77777777" w:rsidR="00901DB6" w:rsidRPr="00901DB6" w:rsidRDefault="00901DB6" w:rsidP="00901DB6">
      <w:pPr>
        <w:rPr>
          <w:rFonts w:ascii="Arial" w:hAnsi="Arial" w:cs="Arial"/>
          <w:b/>
          <w:bCs/>
          <w:i/>
        </w:rPr>
      </w:pPr>
      <w:r w:rsidRPr="00901DB6">
        <w:rPr>
          <w:rFonts w:ascii="Arial" w:hAnsi="Arial" w:cs="Arial"/>
          <w:b/>
          <w:bCs/>
          <w:i/>
        </w:rPr>
        <w:t>Presupuesto</w:t>
      </w:r>
    </w:p>
    <w:p w14:paraId="5D254420" w14:textId="77777777" w:rsidR="00901DB6" w:rsidRPr="00901DB6" w:rsidRDefault="00901DB6" w:rsidP="00901DB6">
      <w:pPr>
        <w:rPr>
          <w:rFonts w:ascii="Arial" w:hAnsi="Arial" w:cs="Arial"/>
        </w:rPr>
      </w:pPr>
    </w:p>
    <w:p w14:paraId="79B37ACE" w14:textId="524AB010" w:rsidR="00901DB6" w:rsidRPr="00901DB6" w:rsidRDefault="00901DB6" w:rsidP="005978BD">
      <w:pPr>
        <w:numPr>
          <w:ilvl w:val="0"/>
          <w:numId w:val="14"/>
        </w:numPr>
        <w:rPr>
          <w:rFonts w:ascii="Arial" w:hAnsi="Arial" w:cs="Arial"/>
        </w:rPr>
      </w:pPr>
      <w:r w:rsidRPr="00901DB6">
        <w:rPr>
          <w:rFonts w:ascii="Arial" w:hAnsi="Arial" w:cs="Arial"/>
        </w:rPr>
        <w:t xml:space="preserve">Asignación de tiempo en plan de trabajo docente para el coordinador del semillero de investigación que participe en calidad de tutor o asesor del proyecto. </w:t>
      </w:r>
    </w:p>
    <w:p w14:paraId="757B395A" w14:textId="77777777" w:rsidR="00901DB6" w:rsidRPr="00901DB6" w:rsidRDefault="00901DB6" w:rsidP="005978BD">
      <w:pPr>
        <w:numPr>
          <w:ilvl w:val="0"/>
          <w:numId w:val="14"/>
        </w:numPr>
        <w:rPr>
          <w:rFonts w:ascii="Arial" w:hAnsi="Arial" w:cs="Arial"/>
        </w:rPr>
      </w:pPr>
      <w:r w:rsidRPr="00901DB6">
        <w:rPr>
          <w:rFonts w:ascii="Arial" w:hAnsi="Arial" w:cs="Arial"/>
        </w:rPr>
        <w:t>El monto asignado máximo para cada proyecto de semillero aprobado es de $4’000.000 en recursos frescos por iniciativa para apoyar: contratación de asesores temáticos o metodológicos, compra de material bibliográfico, gastos para salidas de campo, inversión en equipos y software, servicios técnicos y gastos generales. Recursos adicionales para viajes deberán tramitarse a través del programa expertos del ICETEX.</w:t>
      </w:r>
    </w:p>
    <w:p w14:paraId="13542FF4" w14:textId="77777777" w:rsidR="00901DB6" w:rsidRPr="00901DB6" w:rsidRDefault="00901DB6" w:rsidP="005978BD">
      <w:pPr>
        <w:numPr>
          <w:ilvl w:val="0"/>
          <w:numId w:val="14"/>
        </w:numPr>
        <w:rPr>
          <w:rFonts w:ascii="Arial" w:hAnsi="Arial" w:cs="Arial"/>
        </w:rPr>
      </w:pPr>
      <w:r w:rsidRPr="00901DB6">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cuales estarán sujetos a la disponibilidad presupuestal de la Universidad por vigencia anual. </w:t>
      </w:r>
    </w:p>
    <w:p w14:paraId="43FF18EB" w14:textId="7F24E05D" w:rsidR="001F5F5B" w:rsidRPr="001F5F5B" w:rsidRDefault="00901DB6" w:rsidP="005978BD">
      <w:pPr>
        <w:numPr>
          <w:ilvl w:val="0"/>
          <w:numId w:val="14"/>
        </w:numPr>
        <w:rPr>
          <w:rFonts w:ascii="Arial" w:hAnsi="Arial" w:cs="Arial"/>
        </w:rPr>
      </w:pPr>
      <w:r w:rsidRPr="00901DB6">
        <w:rPr>
          <w:rFonts w:ascii="Arial" w:hAnsi="Arial" w:cs="Arial"/>
        </w:rPr>
        <w:t xml:space="preserve">Los gastos administrativos equivalen al 6% y los imprevistos al 4%. </w:t>
      </w:r>
    </w:p>
    <w:p w14:paraId="313CA72D" w14:textId="77777777" w:rsidR="00901DB6" w:rsidRPr="00901DB6" w:rsidRDefault="00901DB6" w:rsidP="00901DB6">
      <w:pPr>
        <w:rPr>
          <w:rFonts w:ascii="Arial" w:hAnsi="Arial" w:cs="Arial"/>
        </w:rPr>
      </w:pPr>
    </w:p>
    <w:p w14:paraId="7EE629B5" w14:textId="77777777" w:rsidR="00901DB6" w:rsidRPr="00901DB6" w:rsidRDefault="00901DB6" w:rsidP="00901DB6">
      <w:pPr>
        <w:rPr>
          <w:rFonts w:ascii="Arial" w:hAnsi="Arial" w:cs="Arial"/>
        </w:rPr>
      </w:pPr>
      <w:r w:rsidRPr="00901DB6">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12969A72" w14:textId="77777777" w:rsidR="00901DB6" w:rsidRPr="00901DB6" w:rsidRDefault="00901DB6" w:rsidP="00901DB6">
      <w:pPr>
        <w:rPr>
          <w:rFonts w:ascii="Arial" w:hAnsi="Arial" w:cs="Arial"/>
        </w:rPr>
      </w:pPr>
    </w:p>
    <w:p w14:paraId="36AFCA2D" w14:textId="77777777" w:rsidR="00901DB6" w:rsidRPr="00901DB6" w:rsidRDefault="00901DB6" w:rsidP="00901DB6">
      <w:pPr>
        <w:rPr>
          <w:rFonts w:ascii="Arial" w:hAnsi="Arial" w:cs="Arial"/>
        </w:rPr>
      </w:pPr>
    </w:p>
    <w:p w14:paraId="10EBF41F" w14:textId="77777777" w:rsidR="00901DB6" w:rsidRPr="00901DB6" w:rsidRDefault="00901DB6" w:rsidP="00901DB6">
      <w:pPr>
        <w:rPr>
          <w:rFonts w:ascii="Arial" w:hAnsi="Arial" w:cs="Arial"/>
          <w:b/>
          <w:bCs/>
          <w:i/>
        </w:rPr>
      </w:pPr>
      <w:r w:rsidRPr="00901DB6">
        <w:rPr>
          <w:rFonts w:ascii="Arial" w:hAnsi="Arial" w:cs="Arial"/>
          <w:b/>
          <w:bCs/>
          <w:i/>
        </w:rPr>
        <w:t>Compromisos de producción</w:t>
      </w:r>
      <w:r w:rsidRPr="00901DB6">
        <w:rPr>
          <w:rFonts w:ascii="Arial" w:hAnsi="Arial" w:cs="Arial"/>
          <w:b/>
          <w:bCs/>
          <w:i/>
          <w:vertAlign w:val="superscript"/>
        </w:rPr>
        <w:footnoteReference w:id="3"/>
      </w:r>
    </w:p>
    <w:p w14:paraId="4700FF96" w14:textId="77777777" w:rsidR="00901DB6" w:rsidRPr="00901DB6" w:rsidRDefault="00901DB6" w:rsidP="00901DB6">
      <w:pPr>
        <w:rPr>
          <w:rFonts w:ascii="Arial" w:hAnsi="Arial" w:cs="Arial"/>
        </w:rPr>
      </w:pPr>
    </w:p>
    <w:p w14:paraId="0C59EB6C" w14:textId="77777777" w:rsidR="00901DB6" w:rsidRPr="00901DB6" w:rsidRDefault="00901DB6" w:rsidP="00901DB6">
      <w:pPr>
        <w:rPr>
          <w:rFonts w:ascii="Arial" w:hAnsi="Arial" w:cs="Arial"/>
        </w:rPr>
      </w:pPr>
      <w:r w:rsidRPr="00901DB6">
        <w:rPr>
          <w:rFonts w:ascii="Arial" w:hAnsi="Arial" w:cs="Arial"/>
        </w:rPr>
        <w:t xml:space="preserve">Para esta modalidad se deberá cumplir con los siguientes compromisos:  </w:t>
      </w:r>
    </w:p>
    <w:p w14:paraId="70A93E1C" w14:textId="77777777" w:rsidR="00901DB6" w:rsidRPr="00901DB6" w:rsidRDefault="00901DB6" w:rsidP="00901DB6">
      <w:pPr>
        <w:rPr>
          <w:rFonts w:ascii="Arial" w:hAnsi="Arial" w:cs="Arial"/>
        </w:rPr>
      </w:pPr>
    </w:p>
    <w:p w14:paraId="27C0BB00" w14:textId="77777777" w:rsidR="00901DB6" w:rsidRPr="00901DB6" w:rsidRDefault="00901DB6" w:rsidP="005978BD">
      <w:pPr>
        <w:numPr>
          <w:ilvl w:val="0"/>
          <w:numId w:val="10"/>
        </w:numPr>
        <w:rPr>
          <w:rFonts w:ascii="Arial" w:hAnsi="Arial" w:cs="Arial"/>
        </w:rPr>
      </w:pPr>
      <w:r w:rsidRPr="00901DB6">
        <w:rPr>
          <w:rFonts w:ascii="Arial" w:hAnsi="Arial" w:cs="Arial"/>
        </w:rPr>
        <w:t>Un producto de nuevo conocimiento o innovación y desarrollo tecnológico tipo B, enviado y aprobado</w:t>
      </w:r>
    </w:p>
    <w:p w14:paraId="27D2A806" w14:textId="18245DC2" w:rsidR="00901DB6" w:rsidRPr="00901DB6" w:rsidRDefault="00901DB6" w:rsidP="005978BD">
      <w:pPr>
        <w:numPr>
          <w:ilvl w:val="0"/>
          <w:numId w:val="10"/>
        </w:numPr>
        <w:rPr>
          <w:rFonts w:ascii="Arial" w:hAnsi="Arial" w:cs="Arial"/>
        </w:rPr>
      </w:pPr>
      <w:r w:rsidRPr="00901DB6">
        <w:rPr>
          <w:rFonts w:ascii="Arial" w:hAnsi="Arial" w:cs="Arial"/>
        </w:rPr>
        <w:t xml:space="preserve">Un informe </w:t>
      </w:r>
      <w:r w:rsidR="000463BD">
        <w:rPr>
          <w:rFonts w:ascii="Arial" w:hAnsi="Arial" w:cs="Arial"/>
        </w:rPr>
        <w:t xml:space="preserve">final </w:t>
      </w:r>
      <w:r w:rsidRPr="00901DB6">
        <w:rPr>
          <w:rFonts w:ascii="Arial" w:hAnsi="Arial" w:cs="Arial"/>
        </w:rPr>
        <w:t xml:space="preserve">de actividades del semillero.  </w:t>
      </w:r>
    </w:p>
    <w:p w14:paraId="5784AA6C" w14:textId="77777777" w:rsidR="00901DB6" w:rsidRPr="00901DB6" w:rsidRDefault="00901DB6" w:rsidP="005978BD">
      <w:pPr>
        <w:numPr>
          <w:ilvl w:val="0"/>
          <w:numId w:val="10"/>
        </w:numPr>
        <w:rPr>
          <w:rFonts w:ascii="Arial" w:hAnsi="Arial" w:cs="Arial"/>
        </w:rPr>
      </w:pPr>
      <w:r w:rsidRPr="00901DB6">
        <w:rPr>
          <w:rFonts w:ascii="Arial" w:hAnsi="Arial" w:cs="Arial"/>
        </w:rPr>
        <w:t xml:space="preserve">Participación en el Encuentro de Semilleros de investigación de la </w:t>
      </w:r>
      <w:proofErr w:type="spellStart"/>
      <w:r w:rsidRPr="00901DB6">
        <w:rPr>
          <w:rFonts w:ascii="Arial" w:hAnsi="Arial" w:cs="Arial"/>
        </w:rPr>
        <w:t>RedColsi</w:t>
      </w:r>
      <w:proofErr w:type="spellEnd"/>
      <w:r w:rsidRPr="00901DB6">
        <w:rPr>
          <w:rFonts w:ascii="Arial" w:hAnsi="Arial" w:cs="Arial"/>
        </w:rPr>
        <w:t>, en cualquiera de las modalidades establecidas.</w:t>
      </w:r>
    </w:p>
    <w:p w14:paraId="1FBBE19E" w14:textId="77777777" w:rsidR="00901DB6" w:rsidRDefault="00901DB6" w:rsidP="00990C02">
      <w:pPr>
        <w:rPr>
          <w:rFonts w:ascii="Arial" w:hAnsi="Arial" w:cs="Arial"/>
        </w:rPr>
      </w:pPr>
    </w:p>
    <w:p w14:paraId="4D9608B9" w14:textId="77777777" w:rsidR="00666712" w:rsidRPr="00FF3F27" w:rsidRDefault="00666712" w:rsidP="00666712">
      <w:pPr>
        <w:pStyle w:val="Ttulo2"/>
        <w:spacing w:before="0" w:line="240" w:lineRule="auto"/>
        <w:rPr>
          <w:color w:val="002060"/>
          <w:sz w:val="22"/>
          <w:szCs w:val="22"/>
        </w:rPr>
      </w:pPr>
      <w:r w:rsidRPr="00FF3F27">
        <w:rPr>
          <w:color w:val="002060"/>
          <w:sz w:val="32"/>
          <w:szCs w:val="22"/>
        </w:rPr>
        <w:t>MODALIDAD 5. PROYECTOS DE INVESTIGACIÓN COFINANCIADOS</w:t>
      </w:r>
    </w:p>
    <w:p w14:paraId="6AFED749" w14:textId="77777777" w:rsidR="00666712" w:rsidRPr="00FF3F27" w:rsidRDefault="00666712" w:rsidP="00990C02">
      <w:pPr>
        <w:rPr>
          <w:rFonts w:ascii="Arial" w:hAnsi="Arial" w:cs="Arial"/>
          <w:color w:val="002060"/>
        </w:rPr>
      </w:pPr>
    </w:p>
    <w:p w14:paraId="58CB2D93" w14:textId="77777777" w:rsidR="00666712" w:rsidRPr="00235FDE" w:rsidRDefault="00666712" w:rsidP="00666712">
      <w:pPr>
        <w:rPr>
          <w:rFonts w:ascii="Arial" w:hAnsi="Arial" w:cs="Arial"/>
          <w:b/>
        </w:rPr>
      </w:pPr>
      <w:r w:rsidRPr="00235FDE">
        <w:rPr>
          <w:rFonts w:ascii="Arial" w:hAnsi="Arial" w:cs="Arial"/>
          <w:b/>
        </w:rPr>
        <w:t>Definición</w:t>
      </w:r>
    </w:p>
    <w:p w14:paraId="05A052D2" w14:textId="77777777" w:rsidR="00666712" w:rsidRPr="00666712" w:rsidRDefault="00666712" w:rsidP="00666712">
      <w:pPr>
        <w:rPr>
          <w:rFonts w:ascii="Arial" w:hAnsi="Arial" w:cs="Arial"/>
        </w:rPr>
      </w:pPr>
      <w:r w:rsidRPr="00666712">
        <w:rPr>
          <w:rFonts w:ascii="Arial" w:hAnsi="Arial" w:cs="Arial"/>
        </w:rPr>
        <w:t xml:space="preserve"> </w:t>
      </w:r>
    </w:p>
    <w:p w14:paraId="2BB20CF5" w14:textId="77777777" w:rsidR="00E134AA" w:rsidRPr="00E134AA" w:rsidRDefault="00E134AA" w:rsidP="00E134AA">
      <w:pPr>
        <w:rPr>
          <w:rFonts w:ascii="Arial" w:hAnsi="Arial" w:cs="Arial"/>
        </w:rPr>
      </w:pPr>
      <w:r w:rsidRPr="00E134AA">
        <w:rPr>
          <w:rFonts w:ascii="Arial" w:hAnsi="Arial" w:cs="Arial"/>
        </w:rPr>
        <w:t>Los </w:t>
      </w:r>
      <w:r w:rsidRPr="00E134AA">
        <w:rPr>
          <w:rFonts w:ascii="Arial" w:hAnsi="Arial" w:cs="Arial"/>
          <w:bCs/>
        </w:rPr>
        <w:t>proyectos de investigación cofinanciados</w:t>
      </w:r>
      <w:r w:rsidRPr="00E134AA">
        <w:rPr>
          <w:rFonts w:ascii="Arial" w:hAnsi="Arial" w:cs="Arial"/>
        </w:rPr>
        <w:t> son aquellos que se ejecutan mediante el </w:t>
      </w:r>
      <w:r w:rsidRPr="00E134AA">
        <w:rPr>
          <w:rFonts w:ascii="Arial" w:hAnsi="Arial" w:cs="Arial"/>
          <w:bCs/>
        </w:rPr>
        <w:t>aporte conjunto de recursos</w:t>
      </w:r>
      <w:r w:rsidRPr="00E134AA">
        <w:rPr>
          <w:rFonts w:ascii="Arial" w:hAnsi="Arial" w:cs="Arial"/>
        </w:rPr>
        <w:t> (económicos, técnicos, humanos o infraestructurales) entre la Universidad y entidades externas. Estas entidades pueden ser: grupos o centros de investigación externos, organismos gubernamentales o no gubernamentales, entidades cooperantes, empresas privadas o entidades públicas. Este modelo de financiación responde a una lógica de </w:t>
      </w:r>
      <w:r w:rsidRPr="00E134AA">
        <w:rPr>
          <w:rFonts w:ascii="Arial" w:hAnsi="Arial" w:cs="Arial"/>
          <w:bCs/>
        </w:rPr>
        <w:t>corresponsabilidad y alianza estratégica</w:t>
      </w:r>
      <w:r w:rsidRPr="00E134AA">
        <w:rPr>
          <w:rFonts w:ascii="Arial" w:hAnsi="Arial" w:cs="Arial"/>
        </w:rPr>
        <w:t>, en la que los costos y beneficios se comparten proporcionalmente (OCDE, 2015).</w:t>
      </w:r>
    </w:p>
    <w:p w14:paraId="79774E93" w14:textId="77777777" w:rsidR="00E134AA" w:rsidRDefault="00E134AA" w:rsidP="00E134AA">
      <w:pPr>
        <w:rPr>
          <w:rFonts w:ascii="Arial" w:hAnsi="Arial" w:cs="Arial"/>
        </w:rPr>
      </w:pPr>
    </w:p>
    <w:p w14:paraId="4BB85CA3" w14:textId="77777777" w:rsidR="00E134AA" w:rsidRPr="00E134AA" w:rsidRDefault="00E134AA" w:rsidP="00E134AA">
      <w:pPr>
        <w:rPr>
          <w:rFonts w:ascii="Arial" w:hAnsi="Arial" w:cs="Arial"/>
        </w:rPr>
      </w:pPr>
      <w:r w:rsidRPr="00E134AA">
        <w:rPr>
          <w:rFonts w:ascii="Arial" w:hAnsi="Arial" w:cs="Arial"/>
        </w:rPr>
        <w:t>La cofinanciación no solo amplía la base de recursos disponibles, sino que también fomenta la </w:t>
      </w:r>
      <w:r w:rsidRPr="00E134AA">
        <w:rPr>
          <w:rFonts w:ascii="Arial" w:hAnsi="Arial" w:cs="Arial"/>
          <w:bCs/>
        </w:rPr>
        <w:t>transferencia de conocimiento</w:t>
      </w:r>
      <w:r w:rsidRPr="00E134AA">
        <w:rPr>
          <w:rFonts w:ascii="Arial" w:hAnsi="Arial" w:cs="Arial"/>
        </w:rPr>
        <w:t>, la </w:t>
      </w:r>
      <w:r w:rsidRPr="00E134AA">
        <w:rPr>
          <w:rFonts w:ascii="Arial" w:hAnsi="Arial" w:cs="Arial"/>
          <w:bCs/>
        </w:rPr>
        <w:t>articulación universidad-empresa-estado</w:t>
      </w:r>
      <w:r w:rsidRPr="00E134AA">
        <w:rPr>
          <w:rFonts w:ascii="Arial" w:hAnsi="Arial" w:cs="Arial"/>
        </w:rPr>
        <w:t> y la </w:t>
      </w:r>
      <w:r w:rsidRPr="00E134AA">
        <w:rPr>
          <w:rFonts w:ascii="Arial" w:hAnsi="Arial" w:cs="Arial"/>
          <w:bCs/>
        </w:rPr>
        <w:t>pertinencia social</w:t>
      </w:r>
      <w:r w:rsidRPr="00E134AA">
        <w:rPr>
          <w:rFonts w:ascii="Arial" w:hAnsi="Arial" w:cs="Arial"/>
        </w:rPr>
        <w:t> de la investigación, al vincularla directamente con necesidades y capacidades del entorno (</w:t>
      </w:r>
      <w:proofErr w:type="spellStart"/>
      <w:r w:rsidRPr="00E134AA">
        <w:rPr>
          <w:rFonts w:ascii="Arial" w:hAnsi="Arial" w:cs="Arial"/>
        </w:rPr>
        <w:t>Etzkowitz</w:t>
      </w:r>
      <w:proofErr w:type="spellEnd"/>
      <w:r w:rsidRPr="00E134AA">
        <w:rPr>
          <w:rFonts w:ascii="Arial" w:hAnsi="Arial" w:cs="Arial"/>
        </w:rPr>
        <w:t xml:space="preserve"> &amp; </w:t>
      </w:r>
      <w:proofErr w:type="spellStart"/>
      <w:r w:rsidRPr="00E134AA">
        <w:rPr>
          <w:rFonts w:ascii="Arial" w:hAnsi="Arial" w:cs="Arial"/>
        </w:rPr>
        <w:t>Leydesdorff</w:t>
      </w:r>
      <w:proofErr w:type="spellEnd"/>
      <w:r w:rsidRPr="00E134AA">
        <w:rPr>
          <w:rFonts w:ascii="Arial" w:hAnsi="Arial" w:cs="Arial"/>
        </w:rPr>
        <w:t>, 2000). Este tipo de proyectos suele ser especialmente relevante en áreas de desarrollo tecnológico, innovación y problemas públicos complejos que requieren soluciones colaborativas.</w:t>
      </w:r>
    </w:p>
    <w:p w14:paraId="7AC6BD51" w14:textId="77777777" w:rsidR="00E134AA" w:rsidRPr="00E134AA" w:rsidRDefault="00E134AA" w:rsidP="00E134AA">
      <w:pPr>
        <w:rPr>
          <w:rFonts w:ascii="Arial" w:hAnsi="Arial" w:cs="Arial"/>
        </w:rPr>
      </w:pPr>
      <w:r w:rsidRPr="00E134AA">
        <w:rPr>
          <w:rFonts w:ascii="Arial" w:hAnsi="Arial" w:cs="Arial"/>
        </w:rPr>
        <w:t>En el marco de la política científica colombiana, la cofinanciación se alinea con los principios de </w:t>
      </w:r>
      <w:r w:rsidRPr="00E134AA">
        <w:rPr>
          <w:rFonts w:ascii="Arial" w:hAnsi="Arial" w:cs="Arial"/>
          <w:bCs/>
        </w:rPr>
        <w:t>apropiación social del conocimiento</w:t>
      </w:r>
      <w:r w:rsidRPr="00E134AA">
        <w:rPr>
          <w:rFonts w:ascii="Arial" w:hAnsi="Arial" w:cs="Arial"/>
        </w:rPr>
        <w:t> y </w:t>
      </w:r>
      <w:r w:rsidRPr="00E134AA">
        <w:rPr>
          <w:rFonts w:ascii="Arial" w:hAnsi="Arial" w:cs="Arial"/>
          <w:bCs/>
        </w:rPr>
        <w:t>generación de impacto</w:t>
      </w:r>
      <w:r w:rsidRPr="00E134AA">
        <w:rPr>
          <w:rFonts w:ascii="Arial" w:hAnsi="Arial" w:cs="Arial"/>
        </w:rPr>
        <w:t> (</w:t>
      </w:r>
      <w:proofErr w:type="spellStart"/>
      <w:r w:rsidRPr="00E134AA">
        <w:rPr>
          <w:rFonts w:ascii="Arial" w:hAnsi="Arial" w:cs="Arial"/>
        </w:rPr>
        <w:t>Minciencias</w:t>
      </w:r>
      <w:proofErr w:type="spellEnd"/>
      <w:r w:rsidRPr="00E134AA">
        <w:rPr>
          <w:rFonts w:ascii="Arial" w:hAnsi="Arial" w:cs="Arial"/>
        </w:rPr>
        <w:t>, 2021), promoviendo que los resultados investigativos trasciendan el ámbito académico y contribuyan al desarrollo productivo y social.</w:t>
      </w:r>
    </w:p>
    <w:p w14:paraId="001BB9B2" w14:textId="4CB17182" w:rsidR="00666712" w:rsidRPr="00666712" w:rsidRDefault="00666712" w:rsidP="00666712">
      <w:pPr>
        <w:rPr>
          <w:rFonts w:ascii="Arial" w:hAnsi="Arial" w:cs="Arial"/>
        </w:rPr>
      </w:pPr>
    </w:p>
    <w:p w14:paraId="42AF9165" w14:textId="77777777" w:rsidR="00666712" w:rsidRPr="00235FDE" w:rsidRDefault="00666712" w:rsidP="00666712">
      <w:pPr>
        <w:rPr>
          <w:rFonts w:ascii="Arial" w:hAnsi="Arial" w:cs="Arial"/>
          <w:b/>
        </w:rPr>
      </w:pPr>
      <w:r w:rsidRPr="00235FDE">
        <w:rPr>
          <w:rFonts w:ascii="Arial" w:hAnsi="Arial" w:cs="Arial"/>
          <w:b/>
        </w:rPr>
        <w:t xml:space="preserve">Requisitos: </w:t>
      </w:r>
    </w:p>
    <w:p w14:paraId="7BA8B11E" w14:textId="119FD16C" w:rsidR="00F0195E" w:rsidRDefault="00F0195E" w:rsidP="00666712">
      <w:pPr>
        <w:rPr>
          <w:rFonts w:ascii="Arial" w:hAnsi="Arial" w:cs="Arial"/>
        </w:rPr>
      </w:pPr>
      <w:r>
        <w:rPr>
          <w:rFonts w:ascii="Arial" w:hAnsi="Arial" w:cs="Arial"/>
        </w:rPr>
        <w:t>i.</w:t>
      </w:r>
      <w:r>
        <w:rPr>
          <w:rFonts w:ascii="Arial" w:hAnsi="Arial" w:cs="Arial"/>
        </w:rPr>
        <w:tab/>
        <w:t xml:space="preserve">Proyecto de Investigación </w:t>
      </w:r>
    </w:p>
    <w:p w14:paraId="3EB60E7D" w14:textId="77777777" w:rsidR="00B01525" w:rsidRDefault="00F0195E" w:rsidP="005978BD">
      <w:pPr>
        <w:pStyle w:val="Prrafodelista"/>
        <w:numPr>
          <w:ilvl w:val="0"/>
          <w:numId w:val="25"/>
        </w:numPr>
        <w:rPr>
          <w:rFonts w:ascii="Arial" w:hAnsi="Arial" w:cs="Arial"/>
        </w:rPr>
      </w:pPr>
      <w:r w:rsidRPr="008E4362">
        <w:rPr>
          <w:rFonts w:ascii="Arial" w:hAnsi="Arial" w:cs="Arial"/>
        </w:rPr>
        <w:t xml:space="preserve">El CIF sesionará y revisará junto con los docentes el proyecto para realizar </w:t>
      </w:r>
      <w:r w:rsidR="00B01525">
        <w:rPr>
          <w:rFonts w:ascii="Arial" w:hAnsi="Arial" w:cs="Arial"/>
        </w:rPr>
        <w:t>ajustes o mejoras cualitativas.</w:t>
      </w:r>
    </w:p>
    <w:p w14:paraId="0763FA5D" w14:textId="77777777" w:rsidR="00B01525" w:rsidRDefault="00F0195E" w:rsidP="005978BD">
      <w:pPr>
        <w:pStyle w:val="Prrafodelista"/>
        <w:numPr>
          <w:ilvl w:val="0"/>
          <w:numId w:val="25"/>
        </w:numPr>
        <w:rPr>
          <w:rFonts w:ascii="Arial" w:hAnsi="Arial" w:cs="Arial"/>
        </w:rPr>
      </w:pPr>
      <w:r w:rsidRPr="00B01525">
        <w:rPr>
          <w:rFonts w:ascii="Arial" w:hAnsi="Arial" w:cs="Arial"/>
        </w:rPr>
        <w:t>Contar con el aval del CIF de su facultad</w:t>
      </w:r>
    </w:p>
    <w:p w14:paraId="2491C214" w14:textId="77777777" w:rsidR="00B01525" w:rsidRDefault="00666712" w:rsidP="005978BD">
      <w:pPr>
        <w:pStyle w:val="Prrafodelista"/>
        <w:numPr>
          <w:ilvl w:val="0"/>
          <w:numId w:val="25"/>
        </w:numPr>
        <w:rPr>
          <w:rFonts w:ascii="Arial" w:hAnsi="Arial" w:cs="Arial"/>
        </w:rPr>
      </w:pPr>
      <w:r w:rsidRPr="00B01525">
        <w:rPr>
          <w:rFonts w:ascii="Arial" w:hAnsi="Arial" w:cs="Arial"/>
        </w:rPr>
        <w:lastRenderedPageBreak/>
        <w:t xml:space="preserve">El proyecto de investigación se diligenciará en el formato establecido y en la plataforma INVESTIGA. </w:t>
      </w:r>
    </w:p>
    <w:p w14:paraId="7E985464" w14:textId="77777777" w:rsidR="00B01525" w:rsidRDefault="00666712" w:rsidP="005978BD">
      <w:pPr>
        <w:pStyle w:val="Prrafodelista"/>
        <w:numPr>
          <w:ilvl w:val="0"/>
          <w:numId w:val="25"/>
        </w:numPr>
        <w:rPr>
          <w:rFonts w:ascii="Arial" w:hAnsi="Arial" w:cs="Arial"/>
        </w:rPr>
      </w:pPr>
      <w:r w:rsidRPr="00B01525">
        <w:rPr>
          <w:rFonts w:ascii="Arial" w:hAnsi="Arial" w:cs="Arial"/>
        </w:rPr>
        <w:t>Los proyectos de investigación deberán formularse por uno o varios grupos de investigación de la Universidad en asocio con grupos o centros de investigación externos, organismos gubernamentales o no gubernamentales, entidades cooperantes, empresas o entidades públicas del orden regional, nacional o internacional.</w:t>
      </w:r>
    </w:p>
    <w:p w14:paraId="28394B02" w14:textId="77777777" w:rsidR="00B01525" w:rsidRDefault="00666712" w:rsidP="005978BD">
      <w:pPr>
        <w:pStyle w:val="Prrafodelista"/>
        <w:numPr>
          <w:ilvl w:val="0"/>
          <w:numId w:val="25"/>
        </w:numPr>
        <w:rPr>
          <w:rFonts w:ascii="Arial" w:hAnsi="Arial" w:cs="Arial"/>
        </w:rPr>
      </w:pPr>
      <w:r w:rsidRPr="00B01525">
        <w:rPr>
          <w:rFonts w:ascii="Arial" w:hAnsi="Arial" w:cs="Arial"/>
        </w:rPr>
        <w:t>Los recursos externos gestionados para la ejecución de los proyectos deberán ser proporcionales a los asignados por la Universidad.</w:t>
      </w:r>
    </w:p>
    <w:p w14:paraId="4077A29B" w14:textId="77777777" w:rsidR="00B01525" w:rsidRDefault="00666712" w:rsidP="005978BD">
      <w:pPr>
        <w:pStyle w:val="Prrafodelista"/>
        <w:numPr>
          <w:ilvl w:val="0"/>
          <w:numId w:val="25"/>
        </w:numPr>
        <w:rPr>
          <w:rFonts w:ascii="Arial" w:hAnsi="Arial" w:cs="Arial"/>
        </w:rPr>
      </w:pPr>
      <w:r w:rsidRPr="00B01525">
        <w:rPr>
          <w:rFonts w:ascii="Arial" w:hAnsi="Arial" w:cs="Arial"/>
        </w:rPr>
        <w:t xml:space="preserve">Esta modalidad podrá ser abierta extemporáneamente en los casos en que se cumpla con los requisitos, pero solo se podrán asignar tiempos para el semestre que aún no haya iniciado. </w:t>
      </w:r>
    </w:p>
    <w:p w14:paraId="4F53FCAD" w14:textId="77777777" w:rsidR="00B01525" w:rsidRDefault="00666712" w:rsidP="005978BD">
      <w:pPr>
        <w:pStyle w:val="Prrafodelista"/>
        <w:numPr>
          <w:ilvl w:val="0"/>
          <w:numId w:val="25"/>
        </w:numPr>
        <w:rPr>
          <w:rFonts w:ascii="Arial" w:hAnsi="Arial" w:cs="Arial"/>
        </w:rPr>
      </w:pPr>
      <w:r w:rsidRPr="00B01525">
        <w:rPr>
          <w:rFonts w:ascii="Arial" w:hAnsi="Arial" w:cs="Arial"/>
        </w:rPr>
        <w:t>Se deberá solicitar el acceso a investiga para su inscripción.</w:t>
      </w:r>
    </w:p>
    <w:p w14:paraId="10C748CC" w14:textId="64116B7C" w:rsidR="00666712" w:rsidRPr="00B01525" w:rsidRDefault="00666712" w:rsidP="005978BD">
      <w:pPr>
        <w:pStyle w:val="Prrafodelista"/>
        <w:numPr>
          <w:ilvl w:val="0"/>
          <w:numId w:val="25"/>
        </w:numPr>
        <w:rPr>
          <w:rFonts w:ascii="Arial" w:hAnsi="Arial" w:cs="Arial"/>
        </w:rPr>
      </w:pPr>
      <w:r w:rsidRPr="00B01525">
        <w:rPr>
          <w:rFonts w:ascii="Arial" w:hAnsi="Arial" w:cs="Arial"/>
        </w:rPr>
        <w:t xml:space="preserve">Los proyectos contarán para su ejecución como mínimo el plazo del periodo del contrato del docente y se podrán prorrogar por cada anualidad hasta su cierre académico. </w:t>
      </w:r>
    </w:p>
    <w:p w14:paraId="7D24DB63" w14:textId="726D95F9" w:rsidR="00B01525" w:rsidRPr="00B01525" w:rsidRDefault="00666712" w:rsidP="005978BD">
      <w:pPr>
        <w:pStyle w:val="Prrafodelista"/>
        <w:numPr>
          <w:ilvl w:val="0"/>
          <w:numId w:val="24"/>
        </w:numPr>
        <w:rPr>
          <w:rFonts w:ascii="Arial" w:hAnsi="Arial" w:cs="Arial"/>
        </w:rPr>
      </w:pPr>
      <w:r w:rsidRPr="00B01525">
        <w:rPr>
          <w:rFonts w:ascii="Arial" w:hAnsi="Arial" w:cs="Arial"/>
        </w:rPr>
        <w:t xml:space="preserve">El presupuesto </w:t>
      </w:r>
      <w:r w:rsidR="00B01525" w:rsidRPr="00B01525">
        <w:rPr>
          <w:rFonts w:ascii="Arial" w:hAnsi="Arial" w:cs="Arial"/>
        </w:rPr>
        <w:t xml:space="preserve">cubrirá los siguientes rubros: </w:t>
      </w:r>
    </w:p>
    <w:p w14:paraId="0A17F07C" w14:textId="77777777" w:rsidR="00327B09" w:rsidRDefault="00666712" w:rsidP="005978BD">
      <w:pPr>
        <w:pStyle w:val="Prrafodelista"/>
        <w:numPr>
          <w:ilvl w:val="1"/>
          <w:numId w:val="24"/>
        </w:numPr>
        <w:rPr>
          <w:rFonts w:ascii="Arial" w:hAnsi="Arial" w:cs="Arial"/>
        </w:rPr>
      </w:pPr>
      <w:r w:rsidRPr="00B01525">
        <w:rPr>
          <w:rFonts w:ascii="Arial" w:hAnsi="Arial" w:cs="Arial"/>
        </w:rPr>
        <w:t>Asignación de tiempo en plan de trabajo docente.</w:t>
      </w:r>
    </w:p>
    <w:p w14:paraId="736B467B" w14:textId="53716EDB" w:rsidR="00666712" w:rsidRDefault="00666712" w:rsidP="005978BD">
      <w:pPr>
        <w:pStyle w:val="Prrafodelista"/>
        <w:numPr>
          <w:ilvl w:val="1"/>
          <w:numId w:val="24"/>
        </w:numPr>
        <w:rPr>
          <w:rFonts w:ascii="Arial" w:hAnsi="Arial" w:cs="Arial"/>
        </w:rPr>
      </w:pPr>
      <w:r w:rsidRPr="00327B09">
        <w:rPr>
          <w:rFonts w:ascii="Arial" w:hAnsi="Arial" w:cs="Arial"/>
        </w:rPr>
        <w:t>Las contra-partidas, desde que exista la disponibilidad presupuestal de la Universidad.</w:t>
      </w:r>
    </w:p>
    <w:p w14:paraId="24036CEB" w14:textId="77777777" w:rsidR="00327B09" w:rsidRDefault="00666712" w:rsidP="005978BD">
      <w:pPr>
        <w:pStyle w:val="Prrafodelista"/>
        <w:numPr>
          <w:ilvl w:val="0"/>
          <w:numId w:val="24"/>
        </w:numPr>
        <w:rPr>
          <w:rFonts w:ascii="Arial" w:hAnsi="Arial" w:cs="Arial"/>
        </w:rPr>
      </w:pPr>
      <w:r w:rsidRPr="00327B09">
        <w:rPr>
          <w:rFonts w:ascii="Arial" w:hAnsi="Arial" w:cs="Arial"/>
        </w:rPr>
        <w:t>El investigador deberá estar vinculado contractualmente con la Universidad y al grupo de investigación al diligenciarse y firmar, el acta de inicio FT-INV-012 y el acta de finalización FT-INV-006 y FT-INV-023.</w:t>
      </w:r>
    </w:p>
    <w:p w14:paraId="11E73C68" w14:textId="77777777" w:rsidR="00327B09" w:rsidRDefault="00666712" w:rsidP="005978BD">
      <w:pPr>
        <w:pStyle w:val="Prrafodelista"/>
        <w:numPr>
          <w:ilvl w:val="0"/>
          <w:numId w:val="24"/>
        </w:numPr>
        <w:rPr>
          <w:rFonts w:ascii="Arial" w:hAnsi="Arial" w:cs="Arial"/>
        </w:rPr>
      </w:pPr>
      <w:r w:rsidRPr="00327B09">
        <w:rPr>
          <w:rFonts w:ascii="Arial" w:hAnsi="Arial" w:cs="Arial"/>
        </w:rPr>
        <w:t>Los administrativos pueden participar en calidad de coinvestigadores. Para este caso, deberán contar con el aval previo de la Vicerrectoría Administrativa para las destinaciones de tiempo respectivas.</w:t>
      </w:r>
    </w:p>
    <w:p w14:paraId="34905A2A" w14:textId="77777777" w:rsidR="00327B09" w:rsidRDefault="00666712" w:rsidP="005978BD">
      <w:pPr>
        <w:pStyle w:val="Prrafodelista"/>
        <w:numPr>
          <w:ilvl w:val="0"/>
          <w:numId w:val="24"/>
        </w:numPr>
        <w:rPr>
          <w:rFonts w:ascii="Arial" w:hAnsi="Arial" w:cs="Arial"/>
        </w:rPr>
      </w:pPr>
      <w:r w:rsidRPr="00327B09">
        <w:rPr>
          <w:rFonts w:ascii="Arial" w:hAnsi="Arial" w:cs="Arial"/>
        </w:rPr>
        <w:t>La financiación y desembolsos para apoyar los proyectos aprobados estarán sujetos a la autorización de la Vicerrectoría de Investigaciones y a la disponibilidad presupuestal de la Universidad por vigencia anual.</w:t>
      </w:r>
    </w:p>
    <w:p w14:paraId="3545BD77" w14:textId="77777777" w:rsidR="00266BB4" w:rsidRDefault="00666712" w:rsidP="005978BD">
      <w:pPr>
        <w:pStyle w:val="Prrafodelista"/>
        <w:numPr>
          <w:ilvl w:val="0"/>
          <w:numId w:val="24"/>
        </w:numPr>
        <w:rPr>
          <w:rFonts w:ascii="Arial" w:hAnsi="Arial" w:cs="Arial"/>
        </w:rPr>
      </w:pPr>
      <w:r w:rsidRPr="00327B09">
        <w:rPr>
          <w:rFonts w:ascii="Arial" w:hAnsi="Arial" w:cs="Arial"/>
        </w:rPr>
        <w:t>Los aspectos técnico-científicos de los proyectos de investigación que sean aceptados por los CIF deberán adjuntarse en el módulo INVESTIGA, en los formatos FT-INV-013 o FT-INV 019 según sea el caso, previa notificación de la Vicerrectoría de Investigaciones.</w:t>
      </w:r>
    </w:p>
    <w:p w14:paraId="746E716F" w14:textId="77777777" w:rsidR="00266BB4" w:rsidRDefault="00666712" w:rsidP="005978BD">
      <w:pPr>
        <w:pStyle w:val="Prrafodelista"/>
        <w:numPr>
          <w:ilvl w:val="0"/>
          <w:numId w:val="24"/>
        </w:numPr>
        <w:rPr>
          <w:rFonts w:ascii="Arial" w:hAnsi="Arial" w:cs="Arial"/>
        </w:rPr>
      </w:pPr>
      <w:r w:rsidRPr="00266BB4">
        <w:rPr>
          <w:rFonts w:ascii="Arial" w:hAnsi="Arial" w:cs="Arial"/>
        </w:rPr>
        <w:t>Los procesos de investigación que se presenten deberán ser originales e inéditos. En caso de ser una nueva etapa o proceso, deberá declararse de manera expresa, señalando los deslindes y diferenciacio</w:t>
      </w:r>
      <w:r w:rsidR="00266BB4">
        <w:rPr>
          <w:rFonts w:ascii="Arial" w:hAnsi="Arial" w:cs="Arial"/>
        </w:rPr>
        <w:t>nes con la experiencia anterior</w:t>
      </w:r>
    </w:p>
    <w:p w14:paraId="43278146" w14:textId="77777777" w:rsidR="00266BB4" w:rsidRDefault="00666712" w:rsidP="005978BD">
      <w:pPr>
        <w:pStyle w:val="Prrafodelista"/>
        <w:numPr>
          <w:ilvl w:val="0"/>
          <w:numId w:val="24"/>
        </w:numPr>
        <w:rPr>
          <w:rFonts w:ascii="Arial" w:hAnsi="Arial" w:cs="Arial"/>
        </w:rPr>
      </w:pPr>
      <w:r w:rsidRPr="00266BB4">
        <w:rPr>
          <w:rFonts w:ascii="Arial" w:hAnsi="Arial" w:cs="Arial"/>
        </w:rPr>
        <w:t>Se recomienda la vinculación de semilleros de investigación de la universidad y/o estudiantes matriculados en especializaciones o maestrías.</w:t>
      </w:r>
    </w:p>
    <w:p w14:paraId="4074D942" w14:textId="406B35D6" w:rsidR="008C63FE" w:rsidRDefault="008C63FE" w:rsidP="005978BD">
      <w:pPr>
        <w:numPr>
          <w:ilvl w:val="0"/>
          <w:numId w:val="24"/>
        </w:numPr>
        <w:rPr>
          <w:rFonts w:ascii="Arial" w:hAnsi="Arial" w:cs="Arial"/>
        </w:rPr>
      </w:pPr>
      <w:r>
        <w:rPr>
          <w:rFonts w:ascii="Arial" w:hAnsi="Arial" w:cs="Arial"/>
        </w:rPr>
        <w:lastRenderedPageBreak/>
        <w:t>Si la propuesta no ha sido evaluada y aprobada en otra institución el</w:t>
      </w:r>
      <w:r w:rsidRPr="00C029AA">
        <w:rPr>
          <w:rFonts w:ascii="Arial" w:hAnsi="Arial" w:cs="Arial"/>
        </w:rPr>
        <w:t xml:space="preserve"> documento será sometido a evaluación por pares externos</w:t>
      </w:r>
      <w:r>
        <w:rPr>
          <w:rFonts w:ascii="Arial" w:hAnsi="Arial" w:cs="Arial"/>
        </w:rPr>
        <w:t>.</w:t>
      </w:r>
      <w:r w:rsidRPr="00C029AA">
        <w:rPr>
          <w:rFonts w:ascii="Arial" w:hAnsi="Arial" w:cs="Arial"/>
        </w:rPr>
        <w:t xml:space="preserve"> </w:t>
      </w:r>
      <w:r w:rsidRPr="00582C59">
        <w:rPr>
          <w:rFonts w:ascii="Arial" w:hAnsi="Arial" w:cs="Arial"/>
          <w:szCs w:val="24"/>
        </w:rPr>
        <w:t>La evaluación de pares de la Vicerrectoría de investigación tiene por finalidad la cualificación, mejoramiento y formación y determinará su pertinencia, viabil</w:t>
      </w:r>
      <w:r>
        <w:rPr>
          <w:rFonts w:ascii="Arial" w:hAnsi="Arial" w:cs="Arial"/>
          <w:szCs w:val="24"/>
        </w:rPr>
        <w:t>idad y permitirá su ejecución</w:t>
      </w:r>
      <w:r w:rsidRPr="00C029AA">
        <w:rPr>
          <w:rFonts w:ascii="Arial" w:hAnsi="Arial" w:cs="Arial"/>
        </w:rPr>
        <w:t>.</w:t>
      </w:r>
      <w:r>
        <w:rPr>
          <w:rFonts w:ascii="Arial" w:hAnsi="Arial" w:cs="Arial"/>
        </w:rPr>
        <w:t xml:space="preserve"> </w:t>
      </w:r>
    </w:p>
    <w:p w14:paraId="7C4996BB" w14:textId="77777777" w:rsidR="003E7FAD" w:rsidRDefault="003E7FAD" w:rsidP="003E7FAD">
      <w:pPr>
        <w:rPr>
          <w:rFonts w:ascii="Arial" w:hAnsi="Arial" w:cs="Arial"/>
        </w:rPr>
      </w:pPr>
    </w:p>
    <w:p w14:paraId="42E7B052" w14:textId="77777777" w:rsidR="003E7FAD" w:rsidRPr="003E7FAD" w:rsidRDefault="003E7FAD" w:rsidP="003E7FAD">
      <w:pPr>
        <w:rPr>
          <w:rFonts w:ascii="Arial" w:hAnsi="Arial" w:cs="Arial"/>
          <w:b/>
          <w:bCs/>
          <w:i/>
        </w:rPr>
      </w:pPr>
      <w:r w:rsidRPr="003E7FAD">
        <w:rPr>
          <w:rFonts w:ascii="Arial" w:hAnsi="Arial" w:cs="Arial"/>
          <w:b/>
          <w:bCs/>
          <w:i/>
        </w:rPr>
        <w:t>Ámbitos de aplicación</w:t>
      </w:r>
    </w:p>
    <w:p w14:paraId="4D641A85" w14:textId="77777777" w:rsidR="003E7FAD" w:rsidRPr="003E7FAD" w:rsidRDefault="003E7FAD" w:rsidP="003E7FAD">
      <w:pPr>
        <w:rPr>
          <w:rFonts w:ascii="Arial" w:hAnsi="Arial" w:cs="Arial"/>
        </w:rPr>
      </w:pPr>
    </w:p>
    <w:p w14:paraId="5C3F243B" w14:textId="77777777" w:rsidR="00BC6C23" w:rsidRDefault="003E7FAD" w:rsidP="005978BD">
      <w:pPr>
        <w:numPr>
          <w:ilvl w:val="0"/>
          <w:numId w:val="15"/>
        </w:numPr>
        <w:rPr>
          <w:rFonts w:ascii="Arial" w:hAnsi="Arial" w:cs="Arial"/>
        </w:rPr>
      </w:pPr>
      <w:r w:rsidRPr="003E7FAD">
        <w:rPr>
          <w:rFonts w:ascii="Arial" w:hAnsi="Arial" w:cs="Arial"/>
        </w:rPr>
        <w:t xml:space="preserve">Se financiarán hasta cinco (5) proyectos de investigación </w:t>
      </w:r>
    </w:p>
    <w:p w14:paraId="145A4D44" w14:textId="7D5DCD96" w:rsidR="003E7FAD" w:rsidRPr="003E7FAD" w:rsidRDefault="003E7FAD" w:rsidP="005978BD">
      <w:pPr>
        <w:numPr>
          <w:ilvl w:val="0"/>
          <w:numId w:val="15"/>
        </w:numPr>
        <w:rPr>
          <w:rFonts w:ascii="Arial" w:hAnsi="Arial" w:cs="Arial"/>
        </w:rPr>
      </w:pPr>
      <w:r w:rsidRPr="003E7FAD">
        <w:rPr>
          <w:rFonts w:ascii="Arial" w:hAnsi="Arial" w:cs="Arial"/>
        </w:rPr>
        <w:t xml:space="preserve">Los proyectos contarán para su ejecución con un plazo máximo de 10 de meses. </w:t>
      </w:r>
    </w:p>
    <w:p w14:paraId="6752E139" w14:textId="77777777" w:rsidR="003E7FAD" w:rsidRPr="003E7FAD" w:rsidRDefault="003E7FAD" w:rsidP="005978BD">
      <w:pPr>
        <w:numPr>
          <w:ilvl w:val="0"/>
          <w:numId w:val="15"/>
        </w:numPr>
        <w:rPr>
          <w:rFonts w:ascii="Arial" w:hAnsi="Arial" w:cs="Arial"/>
        </w:rPr>
      </w:pPr>
      <w:r w:rsidRPr="003E7FAD">
        <w:rPr>
          <w:rFonts w:ascii="Arial" w:hAnsi="Arial" w:cs="Arial"/>
        </w:rPr>
        <w:t xml:space="preserve">Los proyectos de investigación deberán contar con las cartas de intención de las entidades coparticipantes. En estas contemplarán los compromisos que se estará dispuesto a asumir en caso de aprobarse el proyecto por parte de evaluadores externos, debidamente reconocidos de cualquiera de las instituciones participantes, así como los recursos que se asignarán para la ejecución del mismo. </w:t>
      </w:r>
    </w:p>
    <w:p w14:paraId="71973865" w14:textId="77777777" w:rsidR="003E7FAD" w:rsidRPr="003E7FAD" w:rsidRDefault="003E7FAD" w:rsidP="005978BD">
      <w:pPr>
        <w:numPr>
          <w:ilvl w:val="0"/>
          <w:numId w:val="15"/>
        </w:numPr>
        <w:rPr>
          <w:rFonts w:ascii="Arial" w:hAnsi="Arial" w:cs="Arial"/>
        </w:rPr>
      </w:pPr>
      <w:r w:rsidRPr="003E7FAD">
        <w:rPr>
          <w:rFonts w:ascii="Arial" w:hAnsi="Arial" w:cs="Arial"/>
        </w:rPr>
        <w:t>Los proyectos de investigación se diligenciarán en su totalidad en el formato establecido en la plataforma INVESTIGA y el formato FT-INV-013 – Ficha Técnica de los procesos de investigación (Versión 2).</w:t>
      </w:r>
    </w:p>
    <w:p w14:paraId="515B8216" w14:textId="77777777" w:rsidR="003E7FAD" w:rsidRPr="003E7FAD" w:rsidRDefault="003E7FAD" w:rsidP="005978BD">
      <w:pPr>
        <w:numPr>
          <w:ilvl w:val="0"/>
          <w:numId w:val="15"/>
        </w:numPr>
        <w:rPr>
          <w:rFonts w:ascii="Arial" w:hAnsi="Arial" w:cs="Arial"/>
        </w:rPr>
      </w:pPr>
      <w:r w:rsidRPr="003E7FAD">
        <w:rPr>
          <w:rFonts w:ascii="Arial" w:hAnsi="Arial" w:cs="Arial"/>
        </w:rPr>
        <w:t>En caso de ser aprobado, se elaborarán los convenios marco y/o específicos necesarios para la formalización del proceso e inicio de las investigaciones. Para firmar Acta de Inicio del proyecto se debe haber iniciado el trámite del convenio específico para su ejecución.</w:t>
      </w:r>
    </w:p>
    <w:p w14:paraId="3E9A6886" w14:textId="77777777" w:rsidR="003E7FAD" w:rsidRPr="003E7FAD" w:rsidRDefault="003E7FAD" w:rsidP="005978BD">
      <w:pPr>
        <w:numPr>
          <w:ilvl w:val="0"/>
          <w:numId w:val="15"/>
        </w:numPr>
        <w:rPr>
          <w:rFonts w:ascii="Arial" w:hAnsi="Arial" w:cs="Arial"/>
        </w:rPr>
      </w:pPr>
      <w:r w:rsidRPr="003E7FAD">
        <w:rPr>
          <w:rFonts w:ascii="Arial" w:hAnsi="Arial" w:cs="Arial"/>
        </w:rPr>
        <w:t>Si en los proyectos se considera una segunda fase, deberá enunciarse en el proyecto.</w:t>
      </w:r>
    </w:p>
    <w:p w14:paraId="44A8B10D" w14:textId="77777777" w:rsidR="003E7FAD" w:rsidRPr="003E7FAD" w:rsidRDefault="003E7FAD" w:rsidP="003E7FAD">
      <w:pPr>
        <w:rPr>
          <w:rFonts w:ascii="Arial" w:hAnsi="Arial" w:cs="Arial"/>
        </w:rPr>
      </w:pPr>
    </w:p>
    <w:p w14:paraId="169D076F" w14:textId="77777777" w:rsidR="003E7FAD" w:rsidRPr="003E7FAD" w:rsidRDefault="003E7FAD" w:rsidP="003E7FAD">
      <w:pPr>
        <w:rPr>
          <w:rFonts w:ascii="Arial" w:hAnsi="Arial" w:cs="Arial"/>
          <w:b/>
          <w:bCs/>
          <w:i/>
        </w:rPr>
      </w:pPr>
      <w:r w:rsidRPr="003E7FAD">
        <w:rPr>
          <w:rFonts w:ascii="Arial" w:hAnsi="Arial" w:cs="Arial"/>
          <w:b/>
          <w:bCs/>
          <w:i/>
        </w:rPr>
        <w:t>Equipo investigación</w:t>
      </w:r>
    </w:p>
    <w:p w14:paraId="2132DA49" w14:textId="77777777" w:rsidR="003E7FAD" w:rsidRPr="003E7FAD" w:rsidRDefault="003E7FAD" w:rsidP="003E7FAD">
      <w:pPr>
        <w:rPr>
          <w:rFonts w:ascii="Arial" w:hAnsi="Arial" w:cs="Arial"/>
        </w:rPr>
      </w:pPr>
    </w:p>
    <w:p w14:paraId="36ECD566" w14:textId="1ED9205F" w:rsidR="003E7FAD" w:rsidRPr="003E7FAD" w:rsidRDefault="003E7FAD" w:rsidP="003E7FAD">
      <w:pPr>
        <w:rPr>
          <w:rFonts w:ascii="Arial" w:hAnsi="Arial" w:cs="Arial"/>
        </w:rPr>
      </w:pPr>
      <w:r w:rsidRPr="003E7FAD">
        <w:rPr>
          <w:rFonts w:ascii="Arial" w:hAnsi="Arial" w:cs="Arial"/>
        </w:rPr>
        <w:t xml:space="preserve">Los investigadores que participen de la convocatoria en esta modalidad deben estar vinculados a los grupos de investigación avalados por la UNAULA, y tener contrato como docente de medio y tiempo </w:t>
      </w:r>
      <w:r w:rsidR="00A5686B">
        <w:rPr>
          <w:rFonts w:ascii="Arial" w:hAnsi="Arial" w:cs="Arial"/>
        </w:rPr>
        <w:t xml:space="preserve">o </w:t>
      </w:r>
      <w:r w:rsidRPr="003E7FAD">
        <w:rPr>
          <w:rFonts w:ascii="Arial" w:hAnsi="Arial" w:cs="Arial"/>
        </w:rPr>
        <w:t xml:space="preserve">completo con la Universidad al momento de la firma del acta de inicio FT-INV-012 (versión 2). </w:t>
      </w:r>
    </w:p>
    <w:p w14:paraId="36C36A58" w14:textId="77777777" w:rsidR="003E7FAD" w:rsidRPr="003E7FAD" w:rsidRDefault="003E7FAD" w:rsidP="003E7FAD">
      <w:pPr>
        <w:rPr>
          <w:rFonts w:ascii="Arial" w:hAnsi="Arial" w:cs="Arial"/>
        </w:rPr>
      </w:pPr>
    </w:p>
    <w:p w14:paraId="01D385F8" w14:textId="148D52C3" w:rsidR="003E7FAD" w:rsidRPr="003E7FAD" w:rsidRDefault="003E7FAD" w:rsidP="005978BD">
      <w:pPr>
        <w:numPr>
          <w:ilvl w:val="0"/>
          <w:numId w:val="18"/>
        </w:numPr>
        <w:rPr>
          <w:rFonts w:ascii="Arial" w:hAnsi="Arial" w:cs="Arial"/>
        </w:rPr>
      </w:pPr>
      <w:r w:rsidRPr="003E7FAD">
        <w:rPr>
          <w:rFonts w:ascii="Arial" w:hAnsi="Arial" w:cs="Arial"/>
        </w:rPr>
        <w:t xml:space="preserve">Por proyecto de investigación cofinanciado podrán participar diferentes grupos de investigación de UNAULA y deberán formularse por uno o varios grupos de investigación de la Universidad en asocio con grupos o centros de investigación externos, empresas u organismos gubernamentales o no gubernamentales del orden regional, nacional o internacional. Los investigadores de UNAULA que participen de los proyectos deberán estar vinculados a algún grupo de investigación.  </w:t>
      </w:r>
    </w:p>
    <w:p w14:paraId="2AC71FF6" w14:textId="77777777" w:rsidR="003E7FAD" w:rsidRPr="003E7FAD" w:rsidRDefault="003E7FAD" w:rsidP="005978BD">
      <w:pPr>
        <w:numPr>
          <w:ilvl w:val="0"/>
          <w:numId w:val="18"/>
        </w:numPr>
        <w:rPr>
          <w:rFonts w:ascii="Arial" w:hAnsi="Arial" w:cs="Arial"/>
        </w:rPr>
      </w:pPr>
      <w:r w:rsidRPr="003E7FAD">
        <w:rPr>
          <w:rFonts w:ascii="Arial" w:hAnsi="Arial" w:cs="Arial"/>
        </w:rPr>
        <w:lastRenderedPageBreak/>
        <w:t xml:space="preserve">El investigador principal del proyecto debe haber estado vinculado como docente de medio o tiempo completo por un período mínimo de diez meses. </w:t>
      </w:r>
    </w:p>
    <w:p w14:paraId="3421E1EF" w14:textId="77777777" w:rsidR="003E7FAD" w:rsidRPr="003E7FAD" w:rsidRDefault="003E7FAD" w:rsidP="005978BD">
      <w:pPr>
        <w:numPr>
          <w:ilvl w:val="0"/>
          <w:numId w:val="18"/>
        </w:numPr>
        <w:rPr>
          <w:rFonts w:ascii="Arial" w:hAnsi="Arial" w:cs="Arial"/>
        </w:rPr>
      </w:pPr>
      <w:r w:rsidRPr="003E7FAD">
        <w:rPr>
          <w:rFonts w:ascii="Arial" w:hAnsi="Arial" w:cs="Arial"/>
        </w:rPr>
        <w:t xml:space="preserve">Si el investigador principal no continúa vinculado a la Universidad durante el período de ejecución del proyecto de investigación, el rol de investigador principal debe ser asumido por uno de los coinvestigadores que tenga contrato vigente con la universidad. Los administrativos pueden participar en calidad de coinvestigadores. Para este caso, deberán contar con el aval previo de la Vicerrectoría Administrativa para las destinaciones de tiempo respectivas.  </w:t>
      </w:r>
    </w:p>
    <w:p w14:paraId="12E555D5" w14:textId="77777777" w:rsidR="003E7FAD" w:rsidRPr="003E7FAD" w:rsidRDefault="003E7FAD" w:rsidP="005978BD">
      <w:pPr>
        <w:numPr>
          <w:ilvl w:val="0"/>
          <w:numId w:val="18"/>
        </w:numPr>
        <w:rPr>
          <w:rFonts w:ascii="Arial" w:hAnsi="Arial" w:cs="Arial"/>
        </w:rPr>
      </w:pPr>
      <w:r w:rsidRPr="003E7FAD">
        <w:rPr>
          <w:rFonts w:ascii="Arial" w:hAnsi="Arial" w:cs="Arial"/>
        </w:rPr>
        <w:t xml:space="preserve">El investigador principal presentará de manera desagregada y detalla el presupuesto antes de iniciar la ejecución del mismo, de acuerdo con los montos establecidos en la presente convocatoria. La aprobación por la Vicerrectoría de Investigaciones será una condición indispensable para poder suscribir la respectiva acta de inicio. </w:t>
      </w:r>
    </w:p>
    <w:p w14:paraId="031A9537" w14:textId="77777777" w:rsidR="003E7FAD" w:rsidRPr="003E7FAD" w:rsidRDefault="003E7FAD" w:rsidP="005978BD">
      <w:pPr>
        <w:numPr>
          <w:ilvl w:val="0"/>
          <w:numId w:val="18"/>
        </w:numPr>
        <w:rPr>
          <w:rFonts w:ascii="Arial" w:hAnsi="Arial" w:cs="Arial"/>
        </w:rPr>
      </w:pPr>
      <w:r w:rsidRPr="003E7FAD">
        <w:rPr>
          <w:rFonts w:ascii="Arial" w:hAnsi="Arial" w:cs="Arial"/>
        </w:rPr>
        <w:t xml:space="preserve">El investigador principal será el responsable de la solicitud de recursos aprobados para la ejecución del proyecto. La financiación y desembolsos para apoyar los proyectos aprobados estarán sujetos a la autorización de la Vicerrectoría de Investigaciones y a la disponibilidad presupuestal de la Universidad por vigencia anual. </w:t>
      </w:r>
    </w:p>
    <w:p w14:paraId="45D081AA" w14:textId="77777777" w:rsidR="003E7FAD" w:rsidRPr="003E7FAD" w:rsidRDefault="003E7FAD" w:rsidP="003E7FAD">
      <w:pPr>
        <w:rPr>
          <w:rFonts w:ascii="Arial" w:hAnsi="Arial" w:cs="Arial"/>
        </w:rPr>
      </w:pPr>
    </w:p>
    <w:p w14:paraId="140DB17E" w14:textId="77777777" w:rsidR="003E7FAD" w:rsidRPr="003E7FAD" w:rsidRDefault="003E7FAD" w:rsidP="003E7FAD">
      <w:pPr>
        <w:rPr>
          <w:rFonts w:ascii="Arial" w:hAnsi="Arial" w:cs="Arial"/>
        </w:rPr>
      </w:pPr>
    </w:p>
    <w:p w14:paraId="6C5EDBBA" w14:textId="77777777" w:rsidR="003E7FAD" w:rsidRPr="003E7FAD" w:rsidRDefault="003E7FAD" w:rsidP="003E7FAD">
      <w:pPr>
        <w:rPr>
          <w:rFonts w:ascii="Arial" w:hAnsi="Arial" w:cs="Arial"/>
          <w:b/>
          <w:bCs/>
          <w:i/>
        </w:rPr>
      </w:pPr>
      <w:r w:rsidRPr="003E7FAD">
        <w:rPr>
          <w:rFonts w:ascii="Arial" w:hAnsi="Arial" w:cs="Arial"/>
          <w:b/>
          <w:bCs/>
          <w:i/>
        </w:rPr>
        <w:t>Presupuesto</w:t>
      </w:r>
    </w:p>
    <w:p w14:paraId="0E206E2D" w14:textId="77777777" w:rsidR="003E7FAD" w:rsidRPr="003E7FAD" w:rsidRDefault="003E7FAD" w:rsidP="003E7FAD">
      <w:pPr>
        <w:rPr>
          <w:rFonts w:ascii="Arial" w:hAnsi="Arial" w:cs="Arial"/>
        </w:rPr>
      </w:pPr>
    </w:p>
    <w:p w14:paraId="0D2F74B7" w14:textId="77777777" w:rsidR="003E7FAD" w:rsidRPr="003E7FAD" w:rsidRDefault="003E7FAD" w:rsidP="003E7FAD">
      <w:pPr>
        <w:rPr>
          <w:rFonts w:ascii="Arial" w:hAnsi="Arial" w:cs="Arial"/>
        </w:rPr>
      </w:pPr>
      <w:r w:rsidRPr="003E7FAD">
        <w:rPr>
          <w:rFonts w:ascii="Arial" w:hAnsi="Arial" w:cs="Arial"/>
        </w:rPr>
        <w:t xml:space="preserve">El presupuesto para el desarrollo de estos proyectos cubrirá los siguientes rubros: </w:t>
      </w:r>
    </w:p>
    <w:p w14:paraId="709D4514" w14:textId="77777777" w:rsidR="003E7FAD" w:rsidRPr="003E7FAD" w:rsidRDefault="003E7FAD" w:rsidP="003E7FAD">
      <w:pPr>
        <w:rPr>
          <w:rFonts w:ascii="Arial" w:hAnsi="Arial" w:cs="Arial"/>
        </w:rPr>
      </w:pPr>
    </w:p>
    <w:p w14:paraId="5C6FFDBC" w14:textId="77777777" w:rsidR="003E7FAD" w:rsidRPr="003E7FAD" w:rsidRDefault="003E7FAD" w:rsidP="00581ACA">
      <w:pPr>
        <w:numPr>
          <w:ilvl w:val="0"/>
          <w:numId w:val="2"/>
        </w:numPr>
        <w:rPr>
          <w:rFonts w:ascii="Arial" w:hAnsi="Arial" w:cs="Arial"/>
        </w:rPr>
      </w:pPr>
      <w:r w:rsidRPr="003E7FAD">
        <w:rPr>
          <w:rFonts w:ascii="Arial" w:hAnsi="Arial" w:cs="Arial"/>
        </w:rPr>
        <w:t>Asignación de tiempo en plan de trabajo docente. Hasta 10 horas para el investigador principal y hasta 8 horas para el coinvestigador.</w:t>
      </w:r>
    </w:p>
    <w:p w14:paraId="4F65FDAC" w14:textId="77777777" w:rsidR="003E7FAD" w:rsidRPr="003E7FAD" w:rsidRDefault="003E7FAD" w:rsidP="00581ACA">
      <w:pPr>
        <w:numPr>
          <w:ilvl w:val="0"/>
          <w:numId w:val="2"/>
        </w:numPr>
        <w:rPr>
          <w:rFonts w:ascii="Arial" w:hAnsi="Arial" w:cs="Arial"/>
        </w:rPr>
      </w:pPr>
      <w:r w:rsidRPr="003E7FAD">
        <w:rPr>
          <w:rFonts w:ascii="Arial" w:hAnsi="Arial" w:cs="Arial"/>
        </w:rPr>
        <w:t>Hasta $15.000.000 en recursos frescos para la ejecución del proyecto de investigación. Incluye: contratación de asesores temáticos o metodológicos, compra de material bibliográfico, gastos para salidas de campo, inversión en equipos y software, servicios técnicos y gastos generales. Recursos adicionales para viajes deberán tramitarse a través del programa expertos del ICETEX.</w:t>
      </w:r>
    </w:p>
    <w:p w14:paraId="16C18A4D" w14:textId="77777777" w:rsidR="003E7FAD" w:rsidRPr="003E7FAD" w:rsidRDefault="003E7FAD" w:rsidP="00581ACA">
      <w:pPr>
        <w:numPr>
          <w:ilvl w:val="0"/>
          <w:numId w:val="2"/>
        </w:numPr>
        <w:rPr>
          <w:rFonts w:ascii="Arial" w:hAnsi="Arial" w:cs="Arial"/>
        </w:rPr>
      </w:pPr>
      <w:r w:rsidRPr="003E7FAD">
        <w:rPr>
          <w:rFonts w:ascii="Arial" w:hAnsi="Arial" w:cs="Arial"/>
        </w:rPr>
        <w:t>En caso de que el investigador o investigadora principal gestione recursos externos de mayor cuantía, en el marco de convocatorias nacionales o internacionales con entidades cooperantes, se analizará el otorgamiento de contrapartidas institucionales superiores a las ya descritas, siempre que se demuestren los requerimientos del proyecto y se cuente con la disponibilidad presupuestal por parte de la Universidad.</w:t>
      </w:r>
    </w:p>
    <w:p w14:paraId="19E36525" w14:textId="77777777" w:rsidR="003E7FAD" w:rsidRPr="003E7FAD" w:rsidRDefault="003E7FAD" w:rsidP="00581ACA">
      <w:pPr>
        <w:numPr>
          <w:ilvl w:val="0"/>
          <w:numId w:val="2"/>
        </w:numPr>
        <w:rPr>
          <w:rFonts w:ascii="Arial" w:hAnsi="Arial" w:cs="Arial"/>
        </w:rPr>
      </w:pPr>
      <w:r w:rsidRPr="003E7FAD">
        <w:rPr>
          <w:rFonts w:ascii="Arial" w:hAnsi="Arial" w:cs="Arial"/>
        </w:rPr>
        <w:lastRenderedPageBreak/>
        <w:t>Los recursos externos gestionados para la ejecución de los proyectos deberán ser proporcionales a los asignados por la Universidad tanto en recursos frescos como instalados.</w:t>
      </w:r>
    </w:p>
    <w:p w14:paraId="43AC069F" w14:textId="77777777" w:rsidR="003E7FAD" w:rsidRPr="003E7FAD" w:rsidRDefault="003E7FAD" w:rsidP="00581ACA">
      <w:pPr>
        <w:numPr>
          <w:ilvl w:val="0"/>
          <w:numId w:val="2"/>
        </w:numPr>
        <w:rPr>
          <w:rFonts w:ascii="Arial" w:hAnsi="Arial" w:cs="Arial"/>
        </w:rPr>
      </w:pPr>
      <w:r w:rsidRPr="003E7FAD">
        <w:rPr>
          <w:rFonts w:ascii="Arial" w:hAnsi="Arial" w:cs="Arial"/>
        </w:rPr>
        <w:t>Vinculación de estudiantes o egresados (pregrado o posgrado) en las diferentes estrategias de investigación formativa definidas por la Universidad.</w:t>
      </w:r>
    </w:p>
    <w:p w14:paraId="04A0C043" w14:textId="77777777" w:rsidR="003E7FAD" w:rsidRPr="003E7FAD" w:rsidRDefault="003E7FAD" w:rsidP="00581ACA">
      <w:pPr>
        <w:numPr>
          <w:ilvl w:val="0"/>
          <w:numId w:val="2"/>
        </w:numPr>
        <w:rPr>
          <w:rFonts w:ascii="Arial" w:hAnsi="Arial" w:cs="Arial"/>
        </w:rPr>
      </w:pPr>
      <w:r w:rsidRPr="003E7FAD">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cuales estarán sujetos a la disponibilidad presupuestal de la Universidad por vigencia anual. </w:t>
      </w:r>
    </w:p>
    <w:p w14:paraId="25FC70A1" w14:textId="77777777" w:rsidR="003E7FAD" w:rsidRPr="003E7FAD" w:rsidRDefault="003E7FAD" w:rsidP="00581ACA">
      <w:pPr>
        <w:numPr>
          <w:ilvl w:val="0"/>
          <w:numId w:val="2"/>
        </w:numPr>
        <w:rPr>
          <w:rFonts w:ascii="Arial" w:hAnsi="Arial" w:cs="Arial"/>
        </w:rPr>
      </w:pPr>
      <w:r w:rsidRPr="003E7FAD">
        <w:rPr>
          <w:rFonts w:ascii="Arial" w:hAnsi="Arial" w:cs="Arial"/>
        </w:rPr>
        <w:t xml:space="preserve">Los gastos administrativos equivalen al 6% y los imprevistos al 4%. </w:t>
      </w:r>
    </w:p>
    <w:p w14:paraId="6079A35B" w14:textId="77777777" w:rsidR="003E7FAD" w:rsidRPr="003E7FAD" w:rsidRDefault="003E7FAD" w:rsidP="003E7FAD">
      <w:pPr>
        <w:rPr>
          <w:rFonts w:ascii="Arial" w:hAnsi="Arial" w:cs="Arial"/>
        </w:rPr>
      </w:pPr>
    </w:p>
    <w:p w14:paraId="357CD637" w14:textId="77777777" w:rsidR="003E7FAD" w:rsidRPr="003E7FAD" w:rsidRDefault="003E7FAD" w:rsidP="003E7FAD">
      <w:pPr>
        <w:rPr>
          <w:rFonts w:ascii="Arial" w:hAnsi="Arial" w:cs="Arial"/>
        </w:rPr>
      </w:pPr>
      <w:r w:rsidRPr="003E7FAD">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1132D500" w14:textId="77777777" w:rsidR="003E7FAD" w:rsidRPr="003E7FAD" w:rsidRDefault="003E7FAD" w:rsidP="003E7FAD">
      <w:pPr>
        <w:rPr>
          <w:rFonts w:ascii="Arial" w:hAnsi="Arial" w:cs="Arial"/>
        </w:rPr>
      </w:pPr>
    </w:p>
    <w:p w14:paraId="6EA2F857" w14:textId="77777777" w:rsidR="00997CC2" w:rsidRDefault="00997CC2" w:rsidP="003E7FAD">
      <w:pPr>
        <w:rPr>
          <w:rFonts w:ascii="Arial" w:hAnsi="Arial" w:cs="Arial"/>
          <w:b/>
          <w:bCs/>
          <w:i/>
        </w:rPr>
      </w:pPr>
      <w:r>
        <w:rPr>
          <w:rFonts w:ascii="Arial" w:hAnsi="Arial" w:cs="Arial"/>
          <w:b/>
          <w:bCs/>
          <w:i/>
        </w:rPr>
        <w:t>V</w:t>
      </w:r>
      <w:r w:rsidRPr="00F36243">
        <w:rPr>
          <w:rFonts w:ascii="Arial" w:hAnsi="Arial" w:cs="Arial"/>
          <w:b/>
          <w:bCs/>
          <w:i/>
        </w:rPr>
        <w:t>igilancia Tecnológica</w:t>
      </w:r>
      <w:r>
        <w:rPr>
          <w:rFonts w:ascii="Arial" w:hAnsi="Arial" w:cs="Arial"/>
          <w:b/>
          <w:bCs/>
          <w:i/>
        </w:rPr>
        <w:t xml:space="preserve"> </w:t>
      </w:r>
      <w:r w:rsidRPr="00285745">
        <w:rPr>
          <w:rFonts w:ascii="Arial" w:hAnsi="Arial" w:cs="Arial"/>
          <w:b/>
          <w:bCs/>
          <w:i/>
        </w:rPr>
        <w:t>evaluación y puntaje</w:t>
      </w:r>
    </w:p>
    <w:p w14:paraId="5B708DB8" w14:textId="07E4FE57" w:rsidR="003E7FAD" w:rsidRPr="003E7FAD" w:rsidRDefault="008E314B" w:rsidP="008E314B">
      <w:pPr>
        <w:rPr>
          <w:rFonts w:ascii="Arial" w:hAnsi="Arial" w:cs="Arial"/>
        </w:rPr>
      </w:pPr>
      <w:r>
        <w:rPr>
          <w:rFonts w:ascii="Arial" w:hAnsi="Arial" w:cs="Arial"/>
        </w:rPr>
        <w:tab/>
        <w:t xml:space="preserve"> </w:t>
      </w:r>
    </w:p>
    <w:p w14:paraId="07F9A2FD" w14:textId="77777777" w:rsidR="003E7FAD" w:rsidRPr="003E7FAD" w:rsidRDefault="003E7FAD" w:rsidP="005978BD">
      <w:pPr>
        <w:numPr>
          <w:ilvl w:val="0"/>
          <w:numId w:val="5"/>
        </w:numPr>
        <w:rPr>
          <w:rFonts w:ascii="Arial" w:hAnsi="Arial" w:cs="Arial"/>
        </w:rPr>
      </w:pPr>
      <w:bookmarkStart w:id="1" w:name="_Hlk103342992"/>
      <w:r w:rsidRPr="003E7FAD">
        <w:rPr>
          <w:rFonts w:ascii="Arial" w:hAnsi="Arial" w:cs="Arial"/>
        </w:rPr>
        <w:t xml:space="preserve">Se financiarán los cinco (5) proyectos de investigación que obtengan mejor puntaje tras la evaluación del par externo. </w:t>
      </w:r>
    </w:p>
    <w:p w14:paraId="0EEE80E8" w14:textId="77777777" w:rsidR="003E7FAD" w:rsidRPr="003E7FAD" w:rsidRDefault="003E7FAD" w:rsidP="003E7FAD">
      <w:pPr>
        <w:rPr>
          <w:rFonts w:ascii="Arial" w:hAnsi="Arial" w:cs="Arial"/>
        </w:rPr>
      </w:pPr>
    </w:p>
    <w:bookmarkEnd w:id="1"/>
    <w:p w14:paraId="6ED3F236" w14:textId="77777777" w:rsidR="003E7FAD" w:rsidRPr="003E7FAD" w:rsidRDefault="003E7FAD" w:rsidP="003E7FAD">
      <w:pPr>
        <w:rPr>
          <w:rFonts w:ascii="Arial" w:hAnsi="Arial" w:cs="Arial"/>
          <w:b/>
          <w:bCs/>
          <w:i/>
        </w:rPr>
      </w:pPr>
      <w:r w:rsidRPr="003E7FAD">
        <w:rPr>
          <w:rFonts w:ascii="Arial" w:hAnsi="Arial" w:cs="Arial"/>
          <w:b/>
          <w:bCs/>
          <w:i/>
        </w:rPr>
        <w:t>Compromisos de producción</w:t>
      </w:r>
      <w:r w:rsidRPr="003E7FAD">
        <w:rPr>
          <w:rFonts w:ascii="Arial" w:hAnsi="Arial" w:cs="Arial"/>
          <w:b/>
          <w:bCs/>
          <w:i/>
          <w:vertAlign w:val="superscript"/>
        </w:rPr>
        <w:footnoteReference w:id="4"/>
      </w:r>
    </w:p>
    <w:p w14:paraId="53FFE8B8" w14:textId="77777777" w:rsidR="003E7FAD" w:rsidRPr="003E7FAD" w:rsidRDefault="003E7FAD" w:rsidP="003E7FAD">
      <w:pPr>
        <w:rPr>
          <w:rFonts w:ascii="Arial" w:hAnsi="Arial" w:cs="Arial"/>
        </w:rPr>
      </w:pPr>
    </w:p>
    <w:p w14:paraId="1B8FB24A" w14:textId="77777777" w:rsidR="003E7FAD" w:rsidRPr="003E7FAD" w:rsidRDefault="003E7FAD" w:rsidP="003E7FAD">
      <w:pPr>
        <w:rPr>
          <w:rFonts w:ascii="Arial" w:hAnsi="Arial" w:cs="Arial"/>
        </w:rPr>
      </w:pPr>
      <w:r w:rsidRPr="003E7FAD">
        <w:rPr>
          <w:rFonts w:ascii="Arial" w:hAnsi="Arial" w:cs="Arial"/>
        </w:rPr>
        <w:t xml:space="preserve">Para esta modalidad se deberá cumplir con los siguientes compromisos:  </w:t>
      </w:r>
    </w:p>
    <w:p w14:paraId="72B77362" w14:textId="77777777" w:rsidR="003E7FAD" w:rsidRPr="003E7FAD" w:rsidRDefault="003E7FAD" w:rsidP="003E7FAD">
      <w:pPr>
        <w:rPr>
          <w:rFonts w:ascii="Arial" w:hAnsi="Arial" w:cs="Arial"/>
        </w:rPr>
      </w:pPr>
    </w:p>
    <w:p w14:paraId="02D260C7" w14:textId="77777777" w:rsidR="003E7FAD" w:rsidRPr="003E7FAD" w:rsidRDefault="003E7FAD" w:rsidP="005978BD">
      <w:pPr>
        <w:numPr>
          <w:ilvl w:val="0"/>
          <w:numId w:val="11"/>
        </w:numPr>
        <w:rPr>
          <w:rFonts w:ascii="Arial" w:hAnsi="Arial" w:cs="Arial"/>
        </w:rPr>
      </w:pPr>
      <w:r w:rsidRPr="003E7FAD">
        <w:rPr>
          <w:rFonts w:ascii="Arial" w:hAnsi="Arial" w:cs="Arial"/>
        </w:rPr>
        <w:t>Un producto de nuevo conocimiento o innovación y desarrollo tecnológico tipo A (aprobado o en proceso de registro si es un solo investigador de Unaula).</w:t>
      </w:r>
    </w:p>
    <w:p w14:paraId="5BD7749A" w14:textId="77777777" w:rsidR="003E7FAD" w:rsidRPr="003E7FAD" w:rsidRDefault="003E7FAD" w:rsidP="005978BD">
      <w:pPr>
        <w:numPr>
          <w:ilvl w:val="0"/>
          <w:numId w:val="11"/>
        </w:numPr>
        <w:rPr>
          <w:rFonts w:ascii="Arial" w:hAnsi="Arial" w:cs="Arial"/>
        </w:rPr>
      </w:pPr>
      <w:r w:rsidRPr="003E7FAD">
        <w:rPr>
          <w:rFonts w:ascii="Arial" w:hAnsi="Arial" w:cs="Arial"/>
        </w:rPr>
        <w:t xml:space="preserve"> Un producto de nuevo conocimiento o innovación y desarrollo tecnológico tipo B (aprobado o en proceso de registro si el proyecto tiene dos investigadores de Unaula).</w:t>
      </w:r>
    </w:p>
    <w:p w14:paraId="73A12EA2" w14:textId="77777777" w:rsidR="003E7FAD" w:rsidRPr="003E7FAD" w:rsidRDefault="003E7FAD" w:rsidP="005978BD">
      <w:pPr>
        <w:numPr>
          <w:ilvl w:val="0"/>
          <w:numId w:val="11"/>
        </w:numPr>
        <w:rPr>
          <w:rFonts w:ascii="Arial" w:hAnsi="Arial" w:cs="Arial"/>
        </w:rPr>
      </w:pPr>
      <w:r w:rsidRPr="003E7FAD">
        <w:rPr>
          <w:rFonts w:ascii="Arial" w:hAnsi="Arial" w:cs="Arial"/>
        </w:rPr>
        <w:t xml:space="preserve">Un producto de formación de talento humano tipo B (En caso de no contar con oferta interna en UNAULA, deben gestionarse con las entidades aliadas y sus grupos de investigación. La certificación debe contener de manera explícita la respectiva filiación del investigador en el grupo de UNAULA) </w:t>
      </w:r>
    </w:p>
    <w:p w14:paraId="4B8ED9D1" w14:textId="77777777" w:rsidR="005A2BE5" w:rsidRDefault="003E7FAD" w:rsidP="005978BD">
      <w:pPr>
        <w:numPr>
          <w:ilvl w:val="0"/>
          <w:numId w:val="11"/>
        </w:numPr>
        <w:rPr>
          <w:rFonts w:ascii="Arial" w:hAnsi="Arial" w:cs="Arial"/>
        </w:rPr>
      </w:pPr>
      <w:r w:rsidRPr="003E7FAD">
        <w:rPr>
          <w:rFonts w:ascii="Arial" w:hAnsi="Arial" w:cs="Arial"/>
        </w:rPr>
        <w:t xml:space="preserve">Un producto de apropiación social de conocimiento. </w:t>
      </w:r>
    </w:p>
    <w:p w14:paraId="56CE225F" w14:textId="4246FEE4" w:rsidR="003E7FAD" w:rsidRDefault="003E7FAD" w:rsidP="005978BD">
      <w:pPr>
        <w:numPr>
          <w:ilvl w:val="0"/>
          <w:numId w:val="11"/>
        </w:numPr>
        <w:rPr>
          <w:rFonts w:ascii="Arial" w:hAnsi="Arial" w:cs="Arial"/>
        </w:rPr>
      </w:pPr>
      <w:r w:rsidRPr="005A2BE5">
        <w:rPr>
          <w:rFonts w:ascii="Arial" w:hAnsi="Arial" w:cs="Arial"/>
        </w:rPr>
        <w:t>Informe final de Investigación</w:t>
      </w:r>
    </w:p>
    <w:p w14:paraId="38AD541C" w14:textId="77777777" w:rsidR="005A2BE5" w:rsidRDefault="005A2BE5" w:rsidP="005A2BE5">
      <w:pPr>
        <w:rPr>
          <w:rFonts w:ascii="Arial" w:hAnsi="Arial" w:cs="Arial"/>
        </w:rPr>
      </w:pPr>
    </w:p>
    <w:p w14:paraId="6C80837F" w14:textId="77777777" w:rsidR="005A2BE5" w:rsidRDefault="005A2BE5" w:rsidP="005A2BE5">
      <w:pPr>
        <w:rPr>
          <w:rFonts w:ascii="Arial" w:hAnsi="Arial" w:cs="Arial"/>
        </w:rPr>
      </w:pPr>
    </w:p>
    <w:p w14:paraId="46CB9E96" w14:textId="399D3B83" w:rsidR="002B7590" w:rsidRPr="00FF3F27" w:rsidRDefault="002B7590" w:rsidP="002B7590">
      <w:pPr>
        <w:pStyle w:val="Ttulo2"/>
        <w:spacing w:before="0" w:line="240" w:lineRule="auto"/>
        <w:rPr>
          <w:color w:val="002060"/>
          <w:sz w:val="22"/>
          <w:szCs w:val="22"/>
        </w:rPr>
      </w:pPr>
      <w:r w:rsidRPr="00FF3F27">
        <w:rPr>
          <w:color w:val="002060"/>
          <w:sz w:val="32"/>
          <w:szCs w:val="22"/>
        </w:rPr>
        <w:t>MODALIDAD 6. PROYECTOS DE INVESTIGACIÓN CON RECURSOS PROPIOS DE LA UNIVERSIDAD.</w:t>
      </w:r>
      <w:r w:rsidRPr="00FF3F27">
        <w:rPr>
          <w:color w:val="002060"/>
          <w:sz w:val="22"/>
          <w:szCs w:val="22"/>
        </w:rPr>
        <w:t xml:space="preserve"> </w:t>
      </w:r>
    </w:p>
    <w:p w14:paraId="19418A5D" w14:textId="77777777" w:rsidR="005A2BE5" w:rsidRDefault="005A2BE5" w:rsidP="005A2BE5">
      <w:pPr>
        <w:rPr>
          <w:rFonts w:ascii="Arial" w:hAnsi="Arial" w:cs="Arial"/>
        </w:rPr>
      </w:pPr>
    </w:p>
    <w:p w14:paraId="78E76C7F" w14:textId="77777777" w:rsidR="00235FDE" w:rsidRPr="00235FDE" w:rsidRDefault="00235FDE" w:rsidP="00235FDE">
      <w:pPr>
        <w:rPr>
          <w:rFonts w:ascii="Arial" w:hAnsi="Arial" w:cs="Arial"/>
          <w:b/>
        </w:rPr>
      </w:pPr>
      <w:r w:rsidRPr="00235FDE">
        <w:rPr>
          <w:rFonts w:ascii="Arial" w:hAnsi="Arial" w:cs="Arial"/>
          <w:b/>
        </w:rPr>
        <w:t>Definición</w:t>
      </w:r>
    </w:p>
    <w:p w14:paraId="613A3E58" w14:textId="77777777" w:rsidR="00235FDE" w:rsidRPr="00235FDE" w:rsidRDefault="00235FDE" w:rsidP="00235FDE">
      <w:pPr>
        <w:rPr>
          <w:rFonts w:ascii="Arial" w:hAnsi="Arial" w:cs="Arial"/>
          <w:b/>
        </w:rPr>
      </w:pPr>
      <w:r w:rsidRPr="00235FDE">
        <w:rPr>
          <w:rFonts w:ascii="Arial" w:hAnsi="Arial" w:cs="Arial"/>
          <w:b/>
        </w:rPr>
        <w:t xml:space="preserve"> </w:t>
      </w:r>
    </w:p>
    <w:p w14:paraId="0B80963A" w14:textId="77777777" w:rsidR="00D80D94" w:rsidRPr="00D80D94" w:rsidRDefault="00D80D94" w:rsidP="00D80D94">
      <w:pPr>
        <w:rPr>
          <w:rFonts w:ascii="Arial" w:hAnsi="Arial" w:cs="Arial"/>
        </w:rPr>
      </w:pPr>
      <w:r w:rsidRPr="00D80D94">
        <w:rPr>
          <w:rFonts w:ascii="Arial" w:hAnsi="Arial" w:cs="Arial"/>
        </w:rPr>
        <w:t>Los </w:t>
      </w:r>
      <w:r w:rsidRPr="00D80D94">
        <w:rPr>
          <w:rFonts w:ascii="Arial" w:hAnsi="Arial" w:cs="Arial"/>
          <w:bCs/>
        </w:rPr>
        <w:t>proyectos de investigación con recursos propios</w:t>
      </w:r>
      <w:r w:rsidRPr="00D80D94">
        <w:rPr>
          <w:rFonts w:ascii="Arial" w:hAnsi="Arial" w:cs="Arial"/>
        </w:rPr>
        <w:t> constituyen una modalidad de financiamiento interno mediante la cual la Universidad destina parte de su presupuesto institucional al desarrollo de investigaciones estratégicas. Estos proyectos no dependen de fuentes externas y su objetivo primordial es atender necesidades y oportunidades definidas en el marco de su planificación institucional.</w:t>
      </w:r>
    </w:p>
    <w:p w14:paraId="5F0FE637" w14:textId="3CE6F6C6" w:rsidR="00D80D94" w:rsidRDefault="00D80D94" w:rsidP="00D80D94">
      <w:pPr>
        <w:rPr>
          <w:rFonts w:ascii="Arial" w:hAnsi="Arial" w:cs="Arial"/>
        </w:rPr>
      </w:pPr>
      <w:r w:rsidRPr="00D80D94">
        <w:rPr>
          <w:rFonts w:ascii="Arial" w:hAnsi="Arial" w:cs="Arial"/>
        </w:rPr>
        <w:t>En el caso de la Universidad Autónoma Latinoamericana (UNAULA), su financiación se orienta a tres propósitos centrales, en coherencia con su </w:t>
      </w:r>
      <w:r w:rsidRPr="00D80D94">
        <w:rPr>
          <w:rFonts w:ascii="Arial" w:hAnsi="Arial" w:cs="Arial"/>
          <w:bCs/>
        </w:rPr>
        <w:t>Plan Estratégico de Desarrollo Institucional - PEDI 2030</w:t>
      </w:r>
      <w:r w:rsidRPr="00D80D94">
        <w:rPr>
          <w:rFonts w:ascii="Arial" w:hAnsi="Arial" w:cs="Arial"/>
        </w:rPr>
        <w:t>:</w:t>
      </w:r>
    </w:p>
    <w:p w14:paraId="0395DC21" w14:textId="77777777" w:rsidR="00D80D94" w:rsidRPr="00D80D94" w:rsidRDefault="00D80D94" w:rsidP="00D80D94">
      <w:pPr>
        <w:rPr>
          <w:rFonts w:ascii="Arial" w:hAnsi="Arial" w:cs="Arial"/>
        </w:rPr>
      </w:pPr>
    </w:p>
    <w:p w14:paraId="7FFFC031" w14:textId="77777777" w:rsidR="00D80D94" w:rsidRPr="00D80D94" w:rsidRDefault="00D80D94" w:rsidP="00D80D94">
      <w:pPr>
        <w:numPr>
          <w:ilvl w:val="0"/>
          <w:numId w:val="51"/>
        </w:numPr>
        <w:rPr>
          <w:rFonts w:ascii="Arial" w:hAnsi="Arial" w:cs="Arial"/>
        </w:rPr>
      </w:pPr>
      <w:r w:rsidRPr="00D80D94">
        <w:rPr>
          <w:rFonts w:ascii="Arial" w:hAnsi="Arial" w:cs="Arial"/>
          <w:bCs/>
        </w:rPr>
        <w:t>Despliegue estratégico:</w:t>
      </w:r>
      <w:r w:rsidRPr="00D80D94">
        <w:rPr>
          <w:rFonts w:ascii="Arial" w:hAnsi="Arial" w:cs="Arial"/>
        </w:rPr>
        <w:t> Abordar las líneas de acción definidas en el PEDI 2030 y la narrativa institucional para la ciencia, la tecnología y la innovación, garantizando que las actividades investigativas respondan a la misión y visión de la Universidad. Este enfoque de planificación es fundamental para asegurar el desarrollo institucional y la calidad académica.</w:t>
      </w:r>
    </w:p>
    <w:p w14:paraId="117D0D71" w14:textId="77777777" w:rsidR="00D80D94" w:rsidRPr="00D80D94" w:rsidRDefault="00D80D94" w:rsidP="00D80D94">
      <w:pPr>
        <w:numPr>
          <w:ilvl w:val="0"/>
          <w:numId w:val="51"/>
        </w:numPr>
        <w:rPr>
          <w:rFonts w:ascii="Arial" w:hAnsi="Arial" w:cs="Arial"/>
        </w:rPr>
      </w:pPr>
      <w:r w:rsidRPr="00D80D94">
        <w:rPr>
          <w:rFonts w:ascii="Arial" w:hAnsi="Arial" w:cs="Arial"/>
          <w:bCs/>
        </w:rPr>
        <w:t>Fundamentación de programas académicos:</w:t>
      </w:r>
      <w:r w:rsidRPr="00D80D94">
        <w:rPr>
          <w:rFonts w:ascii="Arial" w:hAnsi="Arial" w:cs="Arial"/>
        </w:rPr>
        <w:t> Generar nuevo conocimiento que sirva de base para la creación, actualización y fortalecimiento de los currículos de pre y posgrado. Se busca así que la investigación informe directamente los contenidos de enseñanza, alineándose con modelos de currículo </w:t>
      </w:r>
      <w:r w:rsidRPr="00D80D94">
        <w:rPr>
          <w:rFonts w:ascii="Arial" w:hAnsi="Arial" w:cs="Arial"/>
          <w:bCs/>
        </w:rPr>
        <w:t>informado por la investigación (</w:t>
      </w:r>
      <w:proofErr w:type="spellStart"/>
      <w:r w:rsidRPr="00D80D94">
        <w:rPr>
          <w:rFonts w:ascii="Arial" w:hAnsi="Arial" w:cs="Arial"/>
          <w:bCs/>
        </w:rPr>
        <w:t>research-informed</w:t>
      </w:r>
      <w:proofErr w:type="spellEnd"/>
      <w:r w:rsidRPr="00D80D94">
        <w:rPr>
          <w:rFonts w:ascii="Arial" w:hAnsi="Arial" w:cs="Arial"/>
          <w:bCs/>
        </w:rPr>
        <w:t xml:space="preserve"> </w:t>
      </w:r>
      <w:proofErr w:type="spellStart"/>
      <w:r w:rsidRPr="00D80D94">
        <w:rPr>
          <w:rFonts w:ascii="Arial" w:hAnsi="Arial" w:cs="Arial"/>
          <w:bCs/>
        </w:rPr>
        <w:t>curriculum</w:t>
      </w:r>
      <w:proofErr w:type="spellEnd"/>
      <w:r w:rsidRPr="00D80D94">
        <w:rPr>
          <w:rFonts w:ascii="Arial" w:hAnsi="Arial" w:cs="Arial"/>
          <w:bCs/>
        </w:rPr>
        <w:t>)</w:t>
      </w:r>
      <w:r w:rsidRPr="00D80D94">
        <w:rPr>
          <w:rFonts w:ascii="Arial" w:hAnsi="Arial" w:cs="Arial"/>
        </w:rPr>
        <w:t>.</w:t>
      </w:r>
    </w:p>
    <w:p w14:paraId="0579626C" w14:textId="272A9B6E" w:rsidR="00D80D94" w:rsidRDefault="00D80D94" w:rsidP="00D80D94">
      <w:pPr>
        <w:numPr>
          <w:ilvl w:val="0"/>
          <w:numId w:val="51"/>
        </w:numPr>
        <w:rPr>
          <w:rFonts w:ascii="Arial" w:hAnsi="Arial" w:cs="Arial"/>
        </w:rPr>
      </w:pPr>
      <w:r w:rsidRPr="00D80D94">
        <w:rPr>
          <w:rFonts w:ascii="Arial" w:hAnsi="Arial" w:cs="Arial"/>
          <w:bCs/>
        </w:rPr>
        <w:t>Atención a saberes institucionales:</w:t>
      </w:r>
      <w:r w:rsidRPr="00D80D94">
        <w:rPr>
          <w:rFonts w:ascii="Arial" w:hAnsi="Arial" w:cs="Arial"/>
        </w:rPr>
        <w:t> Abordar los objetos de conocimiento definidos como prioritarios por la Universidad para contribuir a su Proyecto Educativo Institucional (PEI) y a su identidad académica.</w:t>
      </w:r>
    </w:p>
    <w:p w14:paraId="2899A2B4" w14:textId="77777777" w:rsidR="00D80D94" w:rsidRPr="00D80D94" w:rsidRDefault="00D80D94" w:rsidP="00D80D94">
      <w:pPr>
        <w:ind w:left="720"/>
        <w:rPr>
          <w:rFonts w:ascii="Arial" w:hAnsi="Arial" w:cs="Arial"/>
        </w:rPr>
      </w:pPr>
    </w:p>
    <w:p w14:paraId="127699B4" w14:textId="10CB713A" w:rsidR="00235FDE" w:rsidRPr="00D80D94" w:rsidRDefault="00D80D94" w:rsidP="00235FDE">
      <w:pPr>
        <w:rPr>
          <w:rFonts w:ascii="Arial" w:hAnsi="Arial" w:cs="Arial"/>
        </w:rPr>
      </w:pPr>
      <w:r w:rsidRPr="00D80D94">
        <w:rPr>
          <w:rFonts w:ascii="Arial" w:hAnsi="Arial" w:cs="Arial"/>
        </w:rPr>
        <w:t>Esta modalidad se sustenta en la comprensión de que la investigación en la universidad debe trascender la simple generación de nuevo conocimiento e integrarse en un </w:t>
      </w:r>
      <w:r w:rsidRPr="00D80D94">
        <w:rPr>
          <w:rFonts w:ascii="Arial" w:hAnsi="Arial" w:cs="Arial"/>
          <w:bCs/>
        </w:rPr>
        <w:t xml:space="preserve">modelo de integración </w:t>
      </w:r>
      <w:r>
        <w:rPr>
          <w:rFonts w:ascii="Arial" w:hAnsi="Arial" w:cs="Arial"/>
          <w:bCs/>
        </w:rPr>
        <w:t>con</w:t>
      </w:r>
      <w:r w:rsidRPr="00D80D94">
        <w:rPr>
          <w:rFonts w:ascii="Arial" w:hAnsi="Arial" w:cs="Arial"/>
          <w:bCs/>
        </w:rPr>
        <w:t xml:space="preserve"> la enseñanza</w:t>
      </w:r>
      <w:r w:rsidRPr="00D80D94">
        <w:rPr>
          <w:rFonts w:ascii="Arial" w:hAnsi="Arial" w:cs="Arial"/>
        </w:rPr>
        <w:t> (Boyer, 1990). De esta manera, los proyectos financiados con recursos propios se convierten en un eje transversal que conecta la estrategia institucional, el desarrollo curricular, la proyección social y la formación del talento humano</w:t>
      </w:r>
      <w:r w:rsidR="00235FDE" w:rsidRPr="00D80D94">
        <w:rPr>
          <w:rFonts w:ascii="Arial" w:hAnsi="Arial" w:cs="Arial"/>
        </w:rPr>
        <w:t>.</w:t>
      </w:r>
    </w:p>
    <w:p w14:paraId="6AF338CC" w14:textId="4F1D7D15" w:rsidR="00235FDE" w:rsidRPr="00235FDE" w:rsidRDefault="00235FDE" w:rsidP="00235FDE">
      <w:pPr>
        <w:rPr>
          <w:rFonts w:ascii="Arial" w:hAnsi="Arial" w:cs="Arial"/>
        </w:rPr>
      </w:pPr>
    </w:p>
    <w:p w14:paraId="0FD6E2F9" w14:textId="77777777" w:rsidR="00235FDE" w:rsidRPr="00235FDE" w:rsidRDefault="00235FDE" w:rsidP="00235FDE">
      <w:pPr>
        <w:rPr>
          <w:rFonts w:ascii="Arial" w:hAnsi="Arial" w:cs="Arial"/>
          <w:b/>
        </w:rPr>
      </w:pPr>
      <w:r w:rsidRPr="00235FDE">
        <w:rPr>
          <w:rFonts w:ascii="Arial" w:hAnsi="Arial" w:cs="Arial"/>
          <w:b/>
        </w:rPr>
        <w:t xml:space="preserve">Requisitos: </w:t>
      </w:r>
    </w:p>
    <w:p w14:paraId="4325CE19" w14:textId="77777777" w:rsidR="005C3220" w:rsidRDefault="005C3220" w:rsidP="005C3220">
      <w:pPr>
        <w:rPr>
          <w:rFonts w:ascii="Arial" w:hAnsi="Arial" w:cs="Arial"/>
        </w:rPr>
      </w:pPr>
      <w:r>
        <w:rPr>
          <w:rFonts w:ascii="Arial" w:hAnsi="Arial" w:cs="Arial"/>
        </w:rPr>
        <w:t>i.</w:t>
      </w:r>
      <w:r>
        <w:rPr>
          <w:rFonts w:ascii="Arial" w:hAnsi="Arial" w:cs="Arial"/>
        </w:rPr>
        <w:tab/>
        <w:t xml:space="preserve">Proyecto de Investigación </w:t>
      </w:r>
    </w:p>
    <w:p w14:paraId="1C606F26" w14:textId="77777777" w:rsidR="005C3220" w:rsidRDefault="005C3220" w:rsidP="005978BD">
      <w:pPr>
        <w:pStyle w:val="Prrafodelista"/>
        <w:numPr>
          <w:ilvl w:val="0"/>
          <w:numId w:val="26"/>
        </w:numPr>
        <w:rPr>
          <w:rFonts w:ascii="Arial" w:hAnsi="Arial" w:cs="Arial"/>
        </w:rPr>
      </w:pPr>
      <w:r w:rsidRPr="008E4362">
        <w:rPr>
          <w:rFonts w:ascii="Arial" w:hAnsi="Arial" w:cs="Arial"/>
        </w:rPr>
        <w:lastRenderedPageBreak/>
        <w:t xml:space="preserve">El CIF sesionará y revisará junto con los docentes el proyecto para realizar </w:t>
      </w:r>
      <w:r>
        <w:rPr>
          <w:rFonts w:ascii="Arial" w:hAnsi="Arial" w:cs="Arial"/>
        </w:rPr>
        <w:t>ajustes o mejoras cualitativas.</w:t>
      </w:r>
    </w:p>
    <w:p w14:paraId="33BA28D9" w14:textId="77777777" w:rsidR="005F17BF" w:rsidRDefault="005C3220" w:rsidP="005978BD">
      <w:pPr>
        <w:pStyle w:val="Prrafodelista"/>
        <w:numPr>
          <w:ilvl w:val="0"/>
          <w:numId w:val="26"/>
        </w:numPr>
        <w:rPr>
          <w:rFonts w:ascii="Arial" w:hAnsi="Arial" w:cs="Arial"/>
        </w:rPr>
      </w:pPr>
      <w:r w:rsidRPr="00B01525">
        <w:rPr>
          <w:rFonts w:ascii="Arial" w:hAnsi="Arial" w:cs="Arial"/>
        </w:rPr>
        <w:t>Contar con el aval del CIF de su facultad</w:t>
      </w:r>
    </w:p>
    <w:p w14:paraId="7CBFBAC8" w14:textId="77777777" w:rsidR="005F17BF" w:rsidRDefault="00235FDE" w:rsidP="005978BD">
      <w:pPr>
        <w:pStyle w:val="Prrafodelista"/>
        <w:numPr>
          <w:ilvl w:val="0"/>
          <w:numId w:val="26"/>
        </w:numPr>
        <w:rPr>
          <w:rFonts w:ascii="Arial" w:hAnsi="Arial" w:cs="Arial"/>
        </w:rPr>
      </w:pPr>
      <w:r w:rsidRPr="005F17BF">
        <w:rPr>
          <w:rFonts w:ascii="Arial" w:hAnsi="Arial" w:cs="Arial"/>
        </w:rPr>
        <w:t xml:space="preserve">El proyecto de investigación se diligenciará en el formato establecido y en la plataforma INVESTIGA. </w:t>
      </w:r>
    </w:p>
    <w:p w14:paraId="4B6D3982" w14:textId="77777777" w:rsidR="005F17BF" w:rsidRDefault="00235FDE" w:rsidP="005978BD">
      <w:pPr>
        <w:pStyle w:val="Prrafodelista"/>
        <w:numPr>
          <w:ilvl w:val="0"/>
          <w:numId w:val="26"/>
        </w:numPr>
        <w:rPr>
          <w:rFonts w:ascii="Arial" w:hAnsi="Arial" w:cs="Arial"/>
        </w:rPr>
      </w:pPr>
      <w:r w:rsidRPr="005F17BF">
        <w:rPr>
          <w:rFonts w:ascii="Arial" w:hAnsi="Arial" w:cs="Arial"/>
        </w:rPr>
        <w:t>Los proyectos contarán para su ejecución como mínimo el plazo del periodo del contrato del docente.</w:t>
      </w:r>
    </w:p>
    <w:p w14:paraId="33F8395B" w14:textId="77777777" w:rsidR="005F17BF" w:rsidRDefault="005F17BF" w:rsidP="00235FDE">
      <w:pPr>
        <w:rPr>
          <w:rFonts w:ascii="Arial" w:hAnsi="Arial" w:cs="Arial"/>
        </w:rPr>
      </w:pPr>
      <w:r>
        <w:rPr>
          <w:rFonts w:ascii="Arial" w:hAnsi="Arial" w:cs="Arial"/>
        </w:rPr>
        <w:t xml:space="preserve">ii. </w:t>
      </w:r>
      <w:r w:rsidR="00235FDE" w:rsidRPr="005F17BF">
        <w:rPr>
          <w:rFonts w:ascii="Arial" w:hAnsi="Arial" w:cs="Arial"/>
        </w:rPr>
        <w:t>El presupuesto</w:t>
      </w:r>
      <w:r>
        <w:rPr>
          <w:rFonts w:ascii="Arial" w:hAnsi="Arial" w:cs="Arial"/>
        </w:rPr>
        <w:t xml:space="preserve"> cubrirá los siguientes rubros:</w:t>
      </w:r>
    </w:p>
    <w:p w14:paraId="1BA3A59D" w14:textId="7A2E3FEC" w:rsidR="009F5F98" w:rsidRPr="009F5F98" w:rsidRDefault="00235FDE" w:rsidP="005978BD">
      <w:pPr>
        <w:pStyle w:val="Prrafodelista"/>
        <w:numPr>
          <w:ilvl w:val="1"/>
          <w:numId w:val="24"/>
        </w:numPr>
        <w:rPr>
          <w:rFonts w:ascii="Arial" w:hAnsi="Arial" w:cs="Arial"/>
        </w:rPr>
      </w:pPr>
      <w:r w:rsidRPr="009F5F98">
        <w:rPr>
          <w:rFonts w:ascii="Arial" w:hAnsi="Arial" w:cs="Arial"/>
        </w:rPr>
        <w:t>Asignación de tie</w:t>
      </w:r>
      <w:r w:rsidR="009F5F98" w:rsidRPr="009F5F98">
        <w:rPr>
          <w:rFonts w:ascii="Arial" w:hAnsi="Arial" w:cs="Arial"/>
        </w:rPr>
        <w:t>mpo en plan de trabajo docente.</w:t>
      </w:r>
    </w:p>
    <w:p w14:paraId="457DBF5D" w14:textId="70153F67" w:rsidR="00235FDE" w:rsidRDefault="00235FDE" w:rsidP="005978BD">
      <w:pPr>
        <w:pStyle w:val="Prrafodelista"/>
        <w:numPr>
          <w:ilvl w:val="1"/>
          <w:numId w:val="24"/>
        </w:numPr>
        <w:rPr>
          <w:rFonts w:ascii="Arial" w:hAnsi="Arial" w:cs="Arial"/>
        </w:rPr>
      </w:pPr>
      <w:r w:rsidRPr="009F5F98">
        <w:rPr>
          <w:rFonts w:ascii="Arial" w:hAnsi="Arial" w:cs="Arial"/>
        </w:rPr>
        <w:t xml:space="preserve">Asignación de recursos según convocatoria </w:t>
      </w:r>
    </w:p>
    <w:p w14:paraId="698E55AC" w14:textId="77777777" w:rsidR="009B1597" w:rsidRDefault="009B1597" w:rsidP="009B1597">
      <w:pPr>
        <w:rPr>
          <w:rFonts w:ascii="Arial" w:hAnsi="Arial" w:cs="Arial"/>
        </w:rPr>
      </w:pPr>
    </w:p>
    <w:p w14:paraId="4C52275B" w14:textId="22E79E35" w:rsidR="009B1597" w:rsidRDefault="009B1597" w:rsidP="009B1597">
      <w:pPr>
        <w:rPr>
          <w:rFonts w:ascii="Arial" w:hAnsi="Arial" w:cs="Arial"/>
        </w:rPr>
      </w:pPr>
      <w:r>
        <w:rPr>
          <w:rFonts w:ascii="Arial" w:hAnsi="Arial" w:cs="Arial"/>
        </w:rPr>
        <w:t xml:space="preserve">iii. </w:t>
      </w:r>
      <w:r w:rsidR="00235FDE" w:rsidRPr="009B1597">
        <w:rPr>
          <w:rFonts w:ascii="Arial" w:hAnsi="Arial" w:cs="Arial"/>
        </w:rPr>
        <w:t>Podrán formularse los proyectos por docentes de tiempo completo o medio tiempo, vinculados con co</w:t>
      </w:r>
      <w:r w:rsidR="009F5F98" w:rsidRPr="009B1597">
        <w:rPr>
          <w:rFonts w:ascii="Arial" w:hAnsi="Arial" w:cs="Arial"/>
        </w:rPr>
        <w:t>ntrato la</w:t>
      </w:r>
      <w:r>
        <w:rPr>
          <w:rFonts w:ascii="Arial" w:hAnsi="Arial" w:cs="Arial"/>
        </w:rPr>
        <w:t>boral a la Universidad</w:t>
      </w:r>
    </w:p>
    <w:p w14:paraId="5487E6E4" w14:textId="0CE406DA" w:rsidR="00235FDE" w:rsidRPr="009B1597" w:rsidRDefault="009B1597" w:rsidP="009B1597">
      <w:pPr>
        <w:rPr>
          <w:rFonts w:ascii="Arial" w:hAnsi="Arial" w:cs="Arial"/>
        </w:rPr>
      </w:pPr>
      <w:r>
        <w:rPr>
          <w:rFonts w:ascii="Arial" w:hAnsi="Arial" w:cs="Arial"/>
        </w:rPr>
        <w:t xml:space="preserve">vi. </w:t>
      </w:r>
      <w:r w:rsidR="00235FDE" w:rsidRPr="009B1597">
        <w:rPr>
          <w:rFonts w:ascii="Arial" w:hAnsi="Arial" w:cs="Arial"/>
        </w:rPr>
        <w:t>Al menos un integrante del proyecto debe pertenecer a un grupo de investigación reconocido por la UNAULA.</w:t>
      </w:r>
    </w:p>
    <w:p w14:paraId="7CB19BBB" w14:textId="77777777" w:rsidR="00235FDE" w:rsidRPr="00235FDE" w:rsidRDefault="00235FDE" w:rsidP="00235FDE">
      <w:pPr>
        <w:rPr>
          <w:rFonts w:ascii="Arial" w:hAnsi="Arial" w:cs="Arial"/>
        </w:rPr>
      </w:pPr>
      <w:r w:rsidRPr="00235FDE">
        <w:rPr>
          <w:rFonts w:ascii="Arial" w:hAnsi="Arial" w:cs="Arial"/>
        </w:rPr>
        <w:t>v.</w:t>
      </w:r>
      <w:r w:rsidRPr="00235FDE">
        <w:rPr>
          <w:rFonts w:ascii="Arial" w:hAnsi="Arial" w:cs="Arial"/>
        </w:rPr>
        <w:tab/>
        <w:t>Administrativos, mínimo con título de especialización, que presenten proyectos de investigación, que tengan como objetivo mejorar su área y los procesos, procedimientos o servicios institucionales.</w:t>
      </w:r>
    </w:p>
    <w:p w14:paraId="44B04C25" w14:textId="77777777" w:rsidR="00235FDE" w:rsidRPr="00235FDE" w:rsidRDefault="00235FDE" w:rsidP="00235FDE">
      <w:pPr>
        <w:rPr>
          <w:rFonts w:ascii="Arial" w:hAnsi="Arial" w:cs="Arial"/>
        </w:rPr>
      </w:pPr>
      <w:r w:rsidRPr="00235FDE">
        <w:rPr>
          <w:rFonts w:ascii="Arial" w:hAnsi="Arial" w:cs="Arial"/>
        </w:rPr>
        <w:t>vi.</w:t>
      </w:r>
      <w:r w:rsidRPr="00235FDE">
        <w:rPr>
          <w:rFonts w:ascii="Arial" w:hAnsi="Arial" w:cs="Arial"/>
        </w:rPr>
        <w:tab/>
        <w:t>Los procesos de investigación que se presenten deberán ser originales e inéditos. En caso de ser una nueva etapa o proceso, deberá declararse de manera expresa, señalando los deslindes y diferenciaciones con la experiencia anterior.</w:t>
      </w:r>
    </w:p>
    <w:p w14:paraId="0C8FC799" w14:textId="3A6600FB" w:rsidR="002B7590" w:rsidRDefault="00235FDE" w:rsidP="00235FDE">
      <w:pPr>
        <w:rPr>
          <w:rFonts w:ascii="Arial" w:hAnsi="Arial" w:cs="Arial"/>
        </w:rPr>
      </w:pPr>
      <w:r w:rsidRPr="00235FDE">
        <w:rPr>
          <w:rFonts w:ascii="Arial" w:hAnsi="Arial" w:cs="Arial"/>
        </w:rPr>
        <w:t>vii.</w:t>
      </w:r>
      <w:r w:rsidRPr="00235FDE">
        <w:rPr>
          <w:rFonts w:ascii="Arial" w:hAnsi="Arial" w:cs="Arial"/>
        </w:rPr>
        <w:tab/>
        <w:t>Se recomienda la vinculación de semilleros de investigación de la universidad y/o estudiantes matriculados en especializaciones o maestrías.</w:t>
      </w:r>
    </w:p>
    <w:p w14:paraId="74EA4161" w14:textId="77777777" w:rsidR="004606CA" w:rsidRDefault="004606CA" w:rsidP="00235FDE">
      <w:pPr>
        <w:rPr>
          <w:rFonts w:ascii="Arial" w:hAnsi="Arial" w:cs="Arial"/>
        </w:rPr>
      </w:pPr>
    </w:p>
    <w:p w14:paraId="54FC3B08" w14:textId="77777777" w:rsidR="004606CA" w:rsidRPr="004606CA" w:rsidRDefault="004606CA" w:rsidP="004606CA">
      <w:pPr>
        <w:rPr>
          <w:rFonts w:ascii="Arial" w:hAnsi="Arial" w:cs="Arial"/>
          <w:b/>
          <w:bCs/>
          <w:i/>
        </w:rPr>
      </w:pPr>
      <w:r w:rsidRPr="004606CA">
        <w:rPr>
          <w:rFonts w:ascii="Arial" w:hAnsi="Arial" w:cs="Arial"/>
          <w:b/>
          <w:bCs/>
          <w:i/>
        </w:rPr>
        <w:t>Ámbitos de aplicación</w:t>
      </w:r>
    </w:p>
    <w:p w14:paraId="6B717DB1" w14:textId="77777777" w:rsidR="004606CA" w:rsidRPr="004606CA" w:rsidRDefault="004606CA" w:rsidP="004606CA">
      <w:pPr>
        <w:rPr>
          <w:rFonts w:ascii="Arial" w:hAnsi="Arial" w:cs="Arial"/>
        </w:rPr>
      </w:pPr>
    </w:p>
    <w:p w14:paraId="7BEFDCB1" w14:textId="77777777" w:rsidR="004606CA" w:rsidRPr="004606CA" w:rsidRDefault="004606CA" w:rsidP="004606CA">
      <w:pPr>
        <w:rPr>
          <w:rFonts w:ascii="Arial" w:hAnsi="Arial" w:cs="Arial"/>
        </w:rPr>
      </w:pPr>
      <w:r w:rsidRPr="004606CA">
        <w:rPr>
          <w:rFonts w:ascii="Arial" w:hAnsi="Arial" w:cs="Arial"/>
        </w:rPr>
        <w:t xml:space="preserve">Los proyectos podrán formularse con las siguientes condiciones: </w:t>
      </w:r>
    </w:p>
    <w:p w14:paraId="3BF279FF" w14:textId="77777777" w:rsidR="004606CA" w:rsidRPr="004606CA" w:rsidRDefault="004606CA" w:rsidP="004606CA">
      <w:pPr>
        <w:rPr>
          <w:rFonts w:ascii="Arial" w:hAnsi="Arial" w:cs="Arial"/>
        </w:rPr>
      </w:pPr>
    </w:p>
    <w:p w14:paraId="5D7B96AC" w14:textId="77777777" w:rsidR="007B4A15" w:rsidRDefault="004606CA" w:rsidP="005978BD">
      <w:pPr>
        <w:numPr>
          <w:ilvl w:val="0"/>
          <w:numId w:val="6"/>
        </w:numPr>
        <w:rPr>
          <w:rFonts w:ascii="Arial" w:hAnsi="Arial" w:cs="Arial"/>
        </w:rPr>
      </w:pPr>
      <w:r w:rsidRPr="004606CA">
        <w:rPr>
          <w:rFonts w:ascii="Arial" w:hAnsi="Arial" w:cs="Arial"/>
        </w:rPr>
        <w:t xml:space="preserve">Se financiarán hasta cuatro (4) proyectos de investigación con recursos propios de la Universidad </w:t>
      </w:r>
    </w:p>
    <w:p w14:paraId="603F03AD" w14:textId="6950388C" w:rsidR="004606CA" w:rsidRPr="004606CA" w:rsidRDefault="004606CA" w:rsidP="005978BD">
      <w:pPr>
        <w:numPr>
          <w:ilvl w:val="0"/>
          <w:numId w:val="6"/>
        </w:numPr>
        <w:rPr>
          <w:rFonts w:ascii="Arial" w:hAnsi="Arial" w:cs="Arial"/>
        </w:rPr>
      </w:pPr>
      <w:r w:rsidRPr="004606CA">
        <w:rPr>
          <w:rFonts w:ascii="Arial" w:hAnsi="Arial" w:cs="Arial"/>
        </w:rPr>
        <w:t>Contarán para su ejecución con un plazo máximo de 10 meses.</w:t>
      </w:r>
    </w:p>
    <w:p w14:paraId="0FC6FE4A" w14:textId="77777777" w:rsidR="004606CA" w:rsidRPr="004606CA" w:rsidRDefault="004606CA" w:rsidP="004606CA">
      <w:pPr>
        <w:rPr>
          <w:rFonts w:ascii="Arial" w:hAnsi="Arial" w:cs="Arial"/>
        </w:rPr>
      </w:pPr>
    </w:p>
    <w:p w14:paraId="60162231" w14:textId="77777777" w:rsidR="004606CA" w:rsidRPr="004606CA" w:rsidRDefault="004606CA" w:rsidP="004606CA">
      <w:pPr>
        <w:rPr>
          <w:rFonts w:ascii="Arial" w:hAnsi="Arial" w:cs="Arial"/>
          <w:b/>
          <w:bCs/>
          <w:i/>
        </w:rPr>
      </w:pPr>
      <w:r w:rsidRPr="004606CA">
        <w:rPr>
          <w:rFonts w:ascii="Arial" w:hAnsi="Arial" w:cs="Arial"/>
          <w:b/>
          <w:bCs/>
          <w:i/>
        </w:rPr>
        <w:t>Equipo investigación</w:t>
      </w:r>
    </w:p>
    <w:p w14:paraId="4C2A8C50" w14:textId="77777777" w:rsidR="004606CA" w:rsidRPr="004606CA" w:rsidRDefault="004606CA" w:rsidP="004606CA">
      <w:pPr>
        <w:rPr>
          <w:rFonts w:ascii="Arial" w:hAnsi="Arial" w:cs="Arial"/>
        </w:rPr>
      </w:pPr>
    </w:p>
    <w:p w14:paraId="1755C317" w14:textId="77777777" w:rsidR="004606CA" w:rsidRPr="004606CA" w:rsidRDefault="004606CA" w:rsidP="004606CA">
      <w:pPr>
        <w:rPr>
          <w:rFonts w:ascii="Arial" w:hAnsi="Arial" w:cs="Arial"/>
        </w:rPr>
      </w:pPr>
      <w:r w:rsidRPr="004606CA">
        <w:rPr>
          <w:rFonts w:ascii="Arial" w:hAnsi="Arial" w:cs="Arial"/>
        </w:rPr>
        <w:t xml:space="preserve">Los investigadores que participen de la convocatoria en esta modalidad deben estar vinculados a los grupos de investigación avalados por la UNAULA, y tener contrato como docente de medio y tiempo completo con la Universidad al momento de la firma del acta de inicio FT-INV-012 (versión 2). </w:t>
      </w:r>
    </w:p>
    <w:p w14:paraId="5029FDA8" w14:textId="77777777" w:rsidR="004606CA" w:rsidRPr="004606CA" w:rsidRDefault="004606CA" w:rsidP="004606CA">
      <w:pPr>
        <w:rPr>
          <w:rFonts w:ascii="Arial" w:hAnsi="Arial" w:cs="Arial"/>
        </w:rPr>
      </w:pPr>
    </w:p>
    <w:p w14:paraId="75F4E7A0" w14:textId="60D2CEE0" w:rsidR="004606CA" w:rsidRPr="004606CA" w:rsidRDefault="004606CA" w:rsidP="005978BD">
      <w:pPr>
        <w:numPr>
          <w:ilvl w:val="0"/>
          <w:numId w:val="19"/>
        </w:numPr>
        <w:rPr>
          <w:rFonts w:ascii="Arial" w:hAnsi="Arial" w:cs="Arial"/>
        </w:rPr>
      </w:pPr>
      <w:r w:rsidRPr="004606CA">
        <w:rPr>
          <w:rFonts w:ascii="Arial" w:hAnsi="Arial" w:cs="Arial"/>
        </w:rPr>
        <w:lastRenderedPageBreak/>
        <w:t xml:space="preserve">Por proyecto de investigación podrán participar investigadores de diferentes grupos de investigación de UNAULA y deberán formularse por uno o dos grupos de investigación de la Universidad. Los investigadores que participen de los proyectos deberán estar vinculados a algún grupo de investigación.  </w:t>
      </w:r>
    </w:p>
    <w:p w14:paraId="4F66DDE9" w14:textId="77777777" w:rsidR="004606CA" w:rsidRPr="004606CA" w:rsidRDefault="004606CA" w:rsidP="005978BD">
      <w:pPr>
        <w:numPr>
          <w:ilvl w:val="0"/>
          <w:numId w:val="19"/>
        </w:numPr>
        <w:rPr>
          <w:rFonts w:ascii="Arial" w:hAnsi="Arial" w:cs="Arial"/>
        </w:rPr>
      </w:pPr>
      <w:r w:rsidRPr="004606CA">
        <w:rPr>
          <w:rFonts w:ascii="Arial" w:hAnsi="Arial" w:cs="Arial"/>
        </w:rPr>
        <w:t xml:space="preserve">El investigador principal del proyecto debe haber estado vinculado como docente de medio o tiempo completo por un período mínimo de diez meses. </w:t>
      </w:r>
    </w:p>
    <w:p w14:paraId="385C05FE" w14:textId="77777777" w:rsidR="004606CA" w:rsidRPr="004606CA" w:rsidRDefault="004606CA" w:rsidP="005978BD">
      <w:pPr>
        <w:numPr>
          <w:ilvl w:val="0"/>
          <w:numId w:val="19"/>
        </w:numPr>
        <w:rPr>
          <w:rFonts w:ascii="Arial" w:hAnsi="Arial" w:cs="Arial"/>
        </w:rPr>
      </w:pPr>
      <w:r w:rsidRPr="004606CA">
        <w:rPr>
          <w:rFonts w:ascii="Arial" w:hAnsi="Arial" w:cs="Arial"/>
        </w:rPr>
        <w:t xml:space="preserve">Si el investigador principal no continúa vinculado a la Universidad durante el período de ejecución del proyecto de investigación, el rol de investigador principal debe ser asumido por uno de los coinvestigadores que tenga contrato vigente con la universidad. </w:t>
      </w:r>
    </w:p>
    <w:p w14:paraId="3D5EACA7" w14:textId="77777777" w:rsidR="004606CA" w:rsidRPr="004606CA" w:rsidRDefault="004606CA" w:rsidP="005978BD">
      <w:pPr>
        <w:numPr>
          <w:ilvl w:val="0"/>
          <w:numId w:val="19"/>
        </w:numPr>
        <w:rPr>
          <w:rFonts w:ascii="Arial" w:hAnsi="Arial" w:cs="Arial"/>
        </w:rPr>
      </w:pPr>
      <w:r w:rsidRPr="004606CA">
        <w:rPr>
          <w:rFonts w:ascii="Arial" w:hAnsi="Arial" w:cs="Arial"/>
        </w:rPr>
        <w:t xml:space="preserve">El investigador principal presentará de manera desagregada y detalla el presupuesto antes de iniciar la ejecución del mismo, de acuerdo con los montos establecidos en la presente convocatoria. La aprobación por la Vicerrectoría de Investigaciones será una condición indispensable para poder suscribir la respectiva acta de inicio. </w:t>
      </w:r>
    </w:p>
    <w:p w14:paraId="7412522A" w14:textId="77777777" w:rsidR="004606CA" w:rsidRPr="004606CA" w:rsidRDefault="004606CA" w:rsidP="005978BD">
      <w:pPr>
        <w:numPr>
          <w:ilvl w:val="0"/>
          <w:numId w:val="19"/>
        </w:numPr>
        <w:rPr>
          <w:rFonts w:ascii="Arial" w:hAnsi="Arial" w:cs="Arial"/>
        </w:rPr>
      </w:pPr>
      <w:r w:rsidRPr="004606CA">
        <w:rPr>
          <w:rFonts w:ascii="Arial" w:hAnsi="Arial" w:cs="Arial"/>
        </w:rPr>
        <w:t xml:space="preserve">El investigador principal será el responsable de la solicitud de recursos aprobados para la ejecución del proyecto. La financiación y desembolsos para apoyar los proyectos aprobados estarán sujetos a la autorización de la Vicerrectoría de Investigaciones y a la disponibilidad presupuestal de la Universidad por vigencia anual. </w:t>
      </w:r>
    </w:p>
    <w:p w14:paraId="23941409" w14:textId="77777777" w:rsidR="004606CA" w:rsidRPr="004606CA" w:rsidRDefault="004606CA" w:rsidP="004606CA">
      <w:pPr>
        <w:rPr>
          <w:rFonts w:ascii="Arial" w:hAnsi="Arial" w:cs="Arial"/>
        </w:rPr>
      </w:pPr>
    </w:p>
    <w:p w14:paraId="309DFA59" w14:textId="77777777" w:rsidR="004606CA" w:rsidRPr="004606CA" w:rsidRDefault="004606CA" w:rsidP="004606CA">
      <w:pPr>
        <w:rPr>
          <w:rFonts w:ascii="Arial" w:hAnsi="Arial" w:cs="Arial"/>
        </w:rPr>
      </w:pPr>
    </w:p>
    <w:p w14:paraId="3A0ADBF5" w14:textId="77777777" w:rsidR="00D378A7" w:rsidRPr="00D378A7" w:rsidRDefault="00D378A7" w:rsidP="00D378A7">
      <w:pPr>
        <w:rPr>
          <w:rFonts w:ascii="Arial" w:hAnsi="Arial" w:cs="Arial"/>
          <w:b/>
          <w:bCs/>
          <w:i/>
        </w:rPr>
      </w:pPr>
      <w:r w:rsidRPr="00D378A7">
        <w:rPr>
          <w:rFonts w:ascii="Arial" w:hAnsi="Arial" w:cs="Arial"/>
          <w:b/>
          <w:bCs/>
          <w:i/>
        </w:rPr>
        <w:t>Presupuesto</w:t>
      </w:r>
    </w:p>
    <w:p w14:paraId="4DA51640" w14:textId="77777777" w:rsidR="00D378A7" w:rsidRPr="00D378A7" w:rsidRDefault="00D378A7" w:rsidP="00D378A7">
      <w:pPr>
        <w:rPr>
          <w:rFonts w:ascii="Arial" w:hAnsi="Arial" w:cs="Arial"/>
        </w:rPr>
      </w:pPr>
    </w:p>
    <w:p w14:paraId="515383B2" w14:textId="77777777" w:rsidR="00D378A7" w:rsidRPr="00D378A7" w:rsidRDefault="00D378A7" w:rsidP="00D378A7">
      <w:pPr>
        <w:rPr>
          <w:rFonts w:ascii="Arial" w:hAnsi="Arial" w:cs="Arial"/>
        </w:rPr>
      </w:pPr>
      <w:r w:rsidRPr="00D378A7">
        <w:rPr>
          <w:rFonts w:ascii="Arial" w:hAnsi="Arial" w:cs="Arial"/>
        </w:rPr>
        <w:t>El presupuesto para el desarrollo de estos proyectos cubrirá los siguientes rubros:</w:t>
      </w:r>
    </w:p>
    <w:p w14:paraId="0BF01377" w14:textId="77777777" w:rsidR="00D378A7" w:rsidRPr="00D378A7" w:rsidRDefault="00D378A7" w:rsidP="00D378A7">
      <w:pPr>
        <w:rPr>
          <w:rFonts w:ascii="Arial" w:hAnsi="Arial" w:cs="Arial"/>
        </w:rPr>
      </w:pPr>
    </w:p>
    <w:p w14:paraId="142780DE" w14:textId="77777777" w:rsidR="00D378A7" w:rsidRPr="00D378A7" w:rsidRDefault="00D378A7" w:rsidP="005978BD">
      <w:pPr>
        <w:numPr>
          <w:ilvl w:val="0"/>
          <w:numId w:val="3"/>
        </w:numPr>
        <w:rPr>
          <w:rFonts w:ascii="Arial" w:hAnsi="Arial" w:cs="Arial"/>
        </w:rPr>
      </w:pPr>
      <w:r w:rsidRPr="00D378A7">
        <w:rPr>
          <w:rFonts w:ascii="Arial" w:hAnsi="Arial" w:cs="Arial"/>
        </w:rPr>
        <w:t>Asignación de tiempo en plan de trabajo docente. Hasta 10 horas semanales para el investigador principal y hasta 8 horas para el coinvestigador.</w:t>
      </w:r>
    </w:p>
    <w:p w14:paraId="4A8786CF" w14:textId="77777777" w:rsidR="00D378A7" w:rsidRPr="00D378A7" w:rsidRDefault="00D378A7" w:rsidP="005978BD">
      <w:pPr>
        <w:numPr>
          <w:ilvl w:val="0"/>
          <w:numId w:val="7"/>
        </w:numPr>
        <w:rPr>
          <w:rFonts w:ascii="Arial" w:hAnsi="Arial" w:cs="Arial"/>
        </w:rPr>
      </w:pPr>
      <w:r w:rsidRPr="00D378A7">
        <w:rPr>
          <w:rFonts w:ascii="Arial" w:hAnsi="Arial" w:cs="Arial"/>
        </w:rPr>
        <w:t>Hasta $6.000.000 en recursos frescos para apoyar actividades de contratación de asesores temáticos o metodológicos, compra de material bibliográfico, gastos para salidas de campo, inversión en equipos y software, servicios técnicos y gastos generales. Recursos adicionales para viajes deberán tramitarse a través del programa expertos del ICETEX.</w:t>
      </w:r>
    </w:p>
    <w:p w14:paraId="2978FBF8" w14:textId="77777777" w:rsidR="00D378A7" w:rsidRPr="00D378A7" w:rsidRDefault="00D378A7" w:rsidP="005978BD">
      <w:pPr>
        <w:numPr>
          <w:ilvl w:val="0"/>
          <w:numId w:val="6"/>
        </w:numPr>
        <w:rPr>
          <w:rFonts w:ascii="Arial" w:hAnsi="Arial" w:cs="Arial"/>
        </w:rPr>
      </w:pPr>
      <w:r w:rsidRPr="00D378A7">
        <w:rPr>
          <w:rFonts w:ascii="Arial" w:hAnsi="Arial" w:cs="Arial"/>
        </w:rPr>
        <w:t>Vinculación de estudiantes o egresados (pregrado o posgrado) en las diferentes estrategias de investigación formativa definidas por la Universidad.</w:t>
      </w:r>
    </w:p>
    <w:p w14:paraId="21672526" w14:textId="77777777" w:rsidR="00D378A7" w:rsidRPr="00D378A7" w:rsidRDefault="00D378A7" w:rsidP="005978BD">
      <w:pPr>
        <w:numPr>
          <w:ilvl w:val="0"/>
          <w:numId w:val="6"/>
        </w:numPr>
        <w:rPr>
          <w:rFonts w:ascii="Arial" w:hAnsi="Arial" w:cs="Arial"/>
        </w:rPr>
      </w:pPr>
      <w:r w:rsidRPr="00D378A7">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w:t>
      </w:r>
      <w:r w:rsidRPr="00D378A7">
        <w:rPr>
          <w:rFonts w:ascii="Arial" w:hAnsi="Arial" w:cs="Arial"/>
        </w:rPr>
        <w:lastRenderedPageBreak/>
        <w:t xml:space="preserve">cuales estarán sujetos a la disponibilidad presupuestal de la Universidad por vigencia anual. </w:t>
      </w:r>
    </w:p>
    <w:p w14:paraId="0D08E44C" w14:textId="77777777" w:rsidR="00D378A7" w:rsidRPr="00D378A7" w:rsidRDefault="00D378A7" w:rsidP="005978BD">
      <w:pPr>
        <w:numPr>
          <w:ilvl w:val="0"/>
          <w:numId w:val="6"/>
        </w:numPr>
        <w:rPr>
          <w:rFonts w:ascii="Arial" w:hAnsi="Arial" w:cs="Arial"/>
        </w:rPr>
      </w:pPr>
      <w:r w:rsidRPr="00D378A7">
        <w:rPr>
          <w:rFonts w:ascii="Arial" w:hAnsi="Arial" w:cs="Arial"/>
        </w:rPr>
        <w:t xml:space="preserve">Los gastos administrativos equivalen al 6% y los imprevistos al 4%. </w:t>
      </w:r>
    </w:p>
    <w:p w14:paraId="292AE1A5" w14:textId="77777777" w:rsidR="00D378A7" w:rsidRPr="00D378A7" w:rsidRDefault="00D378A7" w:rsidP="00D378A7">
      <w:pPr>
        <w:rPr>
          <w:rFonts w:ascii="Arial" w:hAnsi="Arial" w:cs="Arial"/>
        </w:rPr>
      </w:pPr>
    </w:p>
    <w:p w14:paraId="6D1F4CF5" w14:textId="77777777" w:rsidR="00D378A7" w:rsidRPr="00D378A7" w:rsidRDefault="00D378A7" w:rsidP="00D378A7">
      <w:pPr>
        <w:rPr>
          <w:rFonts w:ascii="Arial" w:hAnsi="Arial" w:cs="Arial"/>
        </w:rPr>
      </w:pPr>
      <w:r w:rsidRPr="00D378A7">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317D9275" w14:textId="77777777" w:rsidR="004606CA" w:rsidRDefault="004606CA" w:rsidP="00235FDE">
      <w:pPr>
        <w:rPr>
          <w:rFonts w:ascii="Arial" w:hAnsi="Arial" w:cs="Arial"/>
        </w:rPr>
      </w:pPr>
    </w:p>
    <w:p w14:paraId="32FB4B30" w14:textId="77777777" w:rsidR="002F787B" w:rsidRDefault="002F787B" w:rsidP="002F787B">
      <w:pPr>
        <w:rPr>
          <w:rFonts w:ascii="Arial" w:hAnsi="Arial" w:cs="Arial"/>
          <w:b/>
          <w:bCs/>
          <w:i/>
        </w:rPr>
      </w:pPr>
      <w:r>
        <w:rPr>
          <w:rFonts w:ascii="Arial" w:hAnsi="Arial" w:cs="Arial"/>
          <w:b/>
          <w:bCs/>
          <w:i/>
        </w:rPr>
        <w:t>V</w:t>
      </w:r>
      <w:r w:rsidRPr="00F36243">
        <w:rPr>
          <w:rFonts w:ascii="Arial" w:hAnsi="Arial" w:cs="Arial"/>
          <w:b/>
          <w:bCs/>
          <w:i/>
        </w:rPr>
        <w:t>igilancia Tecnológica</w:t>
      </w:r>
      <w:r>
        <w:rPr>
          <w:rFonts w:ascii="Arial" w:hAnsi="Arial" w:cs="Arial"/>
          <w:b/>
          <w:bCs/>
          <w:i/>
        </w:rPr>
        <w:t xml:space="preserve"> </w:t>
      </w:r>
      <w:r w:rsidRPr="00285745">
        <w:rPr>
          <w:rFonts w:ascii="Arial" w:hAnsi="Arial" w:cs="Arial"/>
          <w:b/>
          <w:bCs/>
          <w:i/>
        </w:rPr>
        <w:t>evaluación y puntaje</w:t>
      </w:r>
    </w:p>
    <w:p w14:paraId="6D803226" w14:textId="77777777" w:rsidR="002F787B" w:rsidRPr="003E7FAD" w:rsidRDefault="002F787B" w:rsidP="002F787B">
      <w:pPr>
        <w:rPr>
          <w:rFonts w:ascii="Arial" w:hAnsi="Arial" w:cs="Arial"/>
        </w:rPr>
      </w:pPr>
      <w:r>
        <w:rPr>
          <w:rFonts w:ascii="Arial" w:hAnsi="Arial" w:cs="Arial"/>
        </w:rPr>
        <w:tab/>
        <w:t xml:space="preserve"> </w:t>
      </w:r>
    </w:p>
    <w:p w14:paraId="6A10C11B" w14:textId="5B24FCF2" w:rsidR="002F787B" w:rsidRDefault="002F787B" w:rsidP="005978BD">
      <w:pPr>
        <w:numPr>
          <w:ilvl w:val="0"/>
          <w:numId w:val="5"/>
        </w:numPr>
        <w:rPr>
          <w:rFonts w:ascii="Arial" w:hAnsi="Arial" w:cs="Arial"/>
        </w:rPr>
      </w:pPr>
      <w:r>
        <w:rPr>
          <w:rFonts w:ascii="Arial" w:hAnsi="Arial" w:cs="Arial"/>
        </w:rPr>
        <w:t xml:space="preserve">Se financiarán los </w:t>
      </w:r>
      <w:r w:rsidR="00A7034D">
        <w:rPr>
          <w:rFonts w:ascii="Arial" w:hAnsi="Arial" w:cs="Arial"/>
        </w:rPr>
        <w:t>cuatro</w:t>
      </w:r>
      <w:r>
        <w:rPr>
          <w:rFonts w:ascii="Arial" w:hAnsi="Arial" w:cs="Arial"/>
        </w:rPr>
        <w:t xml:space="preserve"> (4</w:t>
      </w:r>
      <w:r w:rsidRPr="003E7FAD">
        <w:rPr>
          <w:rFonts w:ascii="Arial" w:hAnsi="Arial" w:cs="Arial"/>
        </w:rPr>
        <w:t xml:space="preserve">) proyectos de investigación que obtengan mejor puntaje tras la evaluación del par externo. </w:t>
      </w:r>
    </w:p>
    <w:p w14:paraId="3508BF7C" w14:textId="77777777" w:rsidR="00D27456" w:rsidRPr="003E7FAD" w:rsidRDefault="00D27456" w:rsidP="00D27456">
      <w:pPr>
        <w:ind w:left="720"/>
        <w:rPr>
          <w:rFonts w:ascii="Arial" w:hAnsi="Arial" w:cs="Arial"/>
        </w:rPr>
      </w:pPr>
    </w:p>
    <w:p w14:paraId="2A062761" w14:textId="77777777" w:rsidR="00A7034D" w:rsidRPr="00A7034D" w:rsidRDefault="00A7034D" w:rsidP="00A7034D">
      <w:pPr>
        <w:rPr>
          <w:rFonts w:ascii="Arial" w:hAnsi="Arial" w:cs="Arial"/>
          <w:b/>
        </w:rPr>
      </w:pPr>
      <w:r w:rsidRPr="00A7034D">
        <w:rPr>
          <w:rFonts w:ascii="Arial" w:hAnsi="Arial" w:cs="Arial"/>
          <w:b/>
        </w:rPr>
        <w:t xml:space="preserve">Compromisos de producción </w:t>
      </w:r>
    </w:p>
    <w:p w14:paraId="49218E01" w14:textId="77777777" w:rsidR="00A7034D" w:rsidRPr="00A7034D" w:rsidRDefault="00A7034D" w:rsidP="00A7034D">
      <w:pPr>
        <w:rPr>
          <w:rFonts w:ascii="Arial" w:hAnsi="Arial" w:cs="Arial"/>
        </w:rPr>
      </w:pPr>
    </w:p>
    <w:p w14:paraId="27518712" w14:textId="77777777" w:rsidR="00A7034D" w:rsidRPr="00A7034D" w:rsidRDefault="00A7034D" w:rsidP="00A7034D">
      <w:pPr>
        <w:rPr>
          <w:rFonts w:ascii="Arial" w:hAnsi="Arial" w:cs="Arial"/>
        </w:rPr>
      </w:pPr>
      <w:r w:rsidRPr="00A7034D">
        <w:rPr>
          <w:rFonts w:ascii="Arial" w:hAnsi="Arial" w:cs="Arial"/>
        </w:rPr>
        <w:t xml:space="preserve">Para esta modalidad se deberá cumplir con los siguientes compromisos:  </w:t>
      </w:r>
    </w:p>
    <w:p w14:paraId="7DB774AF" w14:textId="77777777" w:rsidR="00A7034D" w:rsidRPr="00A7034D" w:rsidRDefault="00A7034D" w:rsidP="00A7034D">
      <w:pPr>
        <w:rPr>
          <w:rFonts w:ascii="Arial" w:hAnsi="Arial" w:cs="Arial"/>
        </w:rPr>
      </w:pPr>
    </w:p>
    <w:p w14:paraId="020451CB" w14:textId="77777777" w:rsidR="00A7034D" w:rsidRPr="00A7034D" w:rsidRDefault="00A7034D" w:rsidP="00A7034D">
      <w:pPr>
        <w:rPr>
          <w:rFonts w:ascii="Arial" w:hAnsi="Arial" w:cs="Arial"/>
        </w:rPr>
      </w:pPr>
      <w:r w:rsidRPr="00A7034D">
        <w:rPr>
          <w:rFonts w:ascii="Arial" w:hAnsi="Arial" w:cs="Arial"/>
        </w:rPr>
        <w:t>•</w:t>
      </w:r>
      <w:r w:rsidRPr="00A7034D">
        <w:rPr>
          <w:rFonts w:ascii="Arial" w:hAnsi="Arial" w:cs="Arial"/>
        </w:rPr>
        <w:tab/>
        <w:t xml:space="preserve">Un producto de nuevo conocimiento o innovación y desarrollo tecnológico tipo A (aprobado o en proceso de registro). </w:t>
      </w:r>
    </w:p>
    <w:p w14:paraId="7AC281BB" w14:textId="77777777" w:rsidR="00A7034D" w:rsidRPr="00A7034D" w:rsidRDefault="00A7034D" w:rsidP="00A7034D">
      <w:pPr>
        <w:rPr>
          <w:rFonts w:ascii="Arial" w:hAnsi="Arial" w:cs="Arial"/>
        </w:rPr>
      </w:pPr>
      <w:r w:rsidRPr="00A7034D">
        <w:rPr>
          <w:rFonts w:ascii="Arial" w:hAnsi="Arial" w:cs="Arial"/>
        </w:rPr>
        <w:t>•</w:t>
      </w:r>
      <w:r w:rsidRPr="00A7034D">
        <w:rPr>
          <w:rFonts w:ascii="Arial" w:hAnsi="Arial" w:cs="Arial"/>
        </w:rPr>
        <w:tab/>
        <w:t xml:space="preserve">Un producto de formación de talento humano tipo B (En caso de no contar con oferta interna en UNUALA, deben gestionarse con las entidades aliadas y sus grupos de investigación. La certificación debe contener de manera explícita la respectiva filiación del investigador en el grupo de UNAULA) </w:t>
      </w:r>
    </w:p>
    <w:p w14:paraId="12F7CA7D" w14:textId="77777777" w:rsidR="00A7034D" w:rsidRPr="00A7034D" w:rsidRDefault="00A7034D" w:rsidP="00A7034D">
      <w:pPr>
        <w:rPr>
          <w:rFonts w:ascii="Arial" w:hAnsi="Arial" w:cs="Arial"/>
        </w:rPr>
      </w:pPr>
      <w:r w:rsidRPr="00A7034D">
        <w:rPr>
          <w:rFonts w:ascii="Arial" w:hAnsi="Arial" w:cs="Arial"/>
        </w:rPr>
        <w:t>•</w:t>
      </w:r>
      <w:r w:rsidRPr="00A7034D">
        <w:rPr>
          <w:rFonts w:ascii="Arial" w:hAnsi="Arial" w:cs="Arial"/>
        </w:rPr>
        <w:tab/>
        <w:t xml:space="preserve">Un producto de apropiación social de conocimiento. </w:t>
      </w:r>
    </w:p>
    <w:p w14:paraId="775FD856" w14:textId="471FE8DD" w:rsidR="002F787B" w:rsidRDefault="00A7034D" w:rsidP="00A7034D">
      <w:pPr>
        <w:rPr>
          <w:rFonts w:ascii="Arial" w:hAnsi="Arial" w:cs="Arial"/>
        </w:rPr>
      </w:pPr>
      <w:r w:rsidRPr="00A7034D">
        <w:rPr>
          <w:rFonts w:ascii="Arial" w:hAnsi="Arial" w:cs="Arial"/>
        </w:rPr>
        <w:t>•</w:t>
      </w:r>
      <w:r w:rsidRPr="00A7034D">
        <w:rPr>
          <w:rFonts w:ascii="Arial" w:hAnsi="Arial" w:cs="Arial"/>
        </w:rPr>
        <w:tab/>
        <w:t>Informe final de Investigación.</w:t>
      </w:r>
    </w:p>
    <w:p w14:paraId="20C093E8" w14:textId="77777777" w:rsidR="00C16D2F" w:rsidRDefault="00C16D2F" w:rsidP="00A7034D">
      <w:pPr>
        <w:rPr>
          <w:rFonts w:ascii="Arial" w:hAnsi="Arial" w:cs="Arial"/>
        </w:rPr>
      </w:pPr>
    </w:p>
    <w:p w14:paraId="1975F703" w14:textId="5267A8CE" w:rsidR="00C16D2F" w:rsidRPr="00FF3F27" w:rsidRDefault="00C16D2F" w:rsidP="00C16D2F">
      <w:pPr>
        <w:adjustRightInd w:val="0"/>
        <w:rPr>
          <w:b/>
          <w:bCs/>
          <w:color w:val="002060"/>
          <w:sz w:val="32"/>
        </w:rPr>
      </w:pPr>
      <w:r w:rsidRPr="00FF3F27">
        <w:rPr>
          <w:rFonts w:cs="Arial"/>
          <w:b/>
          <w:bCs/>
          <w:color w:val="002060"/>
          <w:sz w:val="32"/>
          <w:szCs w:val="24"/>
          <w:lang w:eastAsia="es-CO"/>
        </w:rPr>
        <w:t xml:space="preserve">MODALIDAD 7: </w:t>
      </w:r>
      <w:r w:rsidRPr="00FF3F27">
        <w:rPr>
          <w:b/>
          <w:bCs/>
          <w:color w:val="002060"/>
          <w:sz w:val="32"/>
        </w:rPr>
        <w:t xml:space="preserve">PROYECTOS DE INVESTIGACIÓN EN </w:t>
      </w:r>
      <w:r w:rsidRPr="00FF3F27">
        <w:rPr>
          <w:rFonts w:cs="Arial"/>
          <w:b/>
          <w:bCs/>
          <w:color w:val="002060"/>
          <w:sz w:val="32"/>
          <w:lang w:eastAsia="es-CO"/>
        </w:rPr>
        <w:t xml:space="preserve">DOGMÁTICA, </w:t>
      </w:r>
      <w:r w:rsidRPr="00FF3F27">
        <w:rPr>
          <w:b/>
          <w:bCs/>
          <w:color w:val="002060"/>
          <w:sz w:val="32"/>
        </w:rPr>
        <w:t>TEORÍAS, PROCEDIMIENTOS Y METODOLOGÍAS POR FACULTAD.</w:t>
      </w:r>
    </w:p>
    <w:p w14:paraId="16F6E9D9" w14:textId="77777777" w:rsidR="00C16D2F" w:rsidRDefault="00C16D2F" w:rsidP="00A7034D">
      <w:pPr>
        <w:rPr>
          <w:rFonts w:ascii="Arial" w:hAnsi="Arial" w:cs="Arial"/>
        </w:rPr>
      </w:pPr>
    </w:p>
    <w:p w14:paraId="25046ADC" w14:textId="77777777" w:rsidR="000E5F58" w:rsidRPr="000E5F58" w:rsidRDefault="000E5F58" w:rsidP="000E5F58">
      <w:pPr>
        <w:rPr>
          <w:rFonts w:ascii="Arial" w:hAnsi="Arial" w:cs="Arial"/>
        </w:rPr>
      </w:pPr>
      <w:r w:rsidRPr="000E5F58">
        <w:rPr>
          <w:rFonts w:ascii="Arial" w:hAnsi="Arial" w:cs="Arial"/>
          <w:b/>
          <w:bCs/>
          <w:i/>
          <w:iCs/>
        </w:rPr>
        <w:t>Definición</w:t>
      </w:r>
    </w:p>
    <w:p w14:paraId="358436FD" w14:textId="77777777" w:rsidR="000E5F58" w:rsidRPr="000E5F58" w:rsidRDefault="000E5F58" w:rsidP="000E5F58">
      <w:pPr>
        <w:rPr>
          <w:rFonts w:ascii="Arial" w:hAnsi="Arial" w:cs="Arial"/>
        </w:rPr>
      </w:pPr>
      <w:r w:rsidRPr="000E5F58">
        <w:rPr>
          <w:rFonts w:ascii="Arial" w:hAnsi="Arial" w:cs="Arial"/>
        </w:rPr>
        <w:t xml:space="preserve"> </w:t>
      </w:r>
    </w:p>
    <w:p w14:paraId="717FD334" w14:textId="72D851C8" w:rsidR="00BE6B3C" w:rsidRPr="00BE6B3C" w:rsidRDefault="00BE6B3C" w:rsidP="00BE6B3C">
      <w:pPr>
        <w:rPr>
          <w:rFonts w:ascii="Arial" w:hAnsi="Arial" w:cs="Arial"/>
        </w:rPr>
      </w:pPr>
      <w:r w:rsidRPr="00BE6B3C">
        <w:rPr>
          <w:rFonts w:ascii="Arial" w:hAnsi="Arial" w:cs="Arial"/>
        </w:rPr>
        <w:t>Estos proyectos se orientan a la </w:t>
      </w:r>
      <w:r w:rsidRPr="00BE6B3C">
        <w:rPr>
          <w:rFonts w:ascii="Arial" w:hAnsi="Arial" w:cs="Arial"/>
          <w:bCs/>
        </w:rPr>
        <w:t>fundamentación de los campos de conocimiento</w:t>
      </w:r>
      <w:r w:rsidRPr="00BE6B3C">
        <w:rPr>
          <w:rFonts w:ascii="Arial" w:hAnsi="Arial" w:cs="Arial"/>
        </w:rPr>
        <w:t>, mediante el análisis interpretativo y crítico conceptual, normativo y metodológico que sustenta la formación profesional y el ejercicio disciplinar en áreas como contaduría, ingeniería, administración pública, derecho, educación y economía. Su propósito es construir, deconstruir y proponer alternativas para responder a las demandas sociales, organizacionales y gubernamentales tanto en el ámbito nacional como internacional</w:t>
      </w:r>
      <w:r>
        <w:rPr>
          <w:rFonts w:ascii="Arial" w:hAnsi="Arial" w:cs="Arial"/>
        </w:rPr>
        <w:t xml:space="preserve"> (</w:t>
      </w:r>
      <w:r w:rsidRPr="00BE6B3C">
        <w:rPr>
          <w:rFonts w:ascii="Arial" w:hAnsi="Arial" w:cs="Arial"/>
        </w:rPr>
        <w:t>Valencia Grajales &amp; Marín Galeano</w:t>
      </w:r>
      <w:r>
        <w:rPr>
          <w:rFonts w:ascii="Arial" w:hAnsi="Arial" w:cs="Arial"/>
        </w:rPr>
        <w:t xml:space="preserve">, </w:t>
      </w:r>
      <w:r w:rsidRPr="00BE6B3C">
        <w:rPr>
          <w:rFonts w:ascii="Arial" w:hAnsi="Arial" w:cs="Arial"/>
        </w:rPr>
        <w:t>2018).</w:t>
      </w:r>
    </w:p>
    <w:p w14:paraId="5251D94C" w14:textId="77777777" w:rsidR="00BE6B3C" w:rsidRDefault="00BE6B3C" w:rsidP="00BE6B3C">
      <w:pPr>
        <w:rPr>
          <w:rFonts w:ascii="Arial" w:hAnsi="Arial" w:cs="Arial"/>
        </w:rPr>
      </w:pPr>
    </w:p>
    <w:p w14:paraId="4FD67756" w14:textId="04E14CF4" w:rsidR="00BE6B3C" w:rsidRPr="00BE6B3C" w:rsidRDefault="00BE6B3C" w:rsidP="00BE6B3C">
      <w:pPr>
        <w:rPr>
          <w:rFonts w:ascii="Arial" w:hAnsi="Arial" w:cs="Arial"/>
        </w:rPr>
      </w:pPr>
      <w:r w:rsidRPr="00BE6B3C">
        <w:rPr>
          <w:rFonts w:ascii="Arial" w:hAnsi="Arial" w:cs="Arial"/>
        </w:rPr>
        <w:lastRenderedPageBreak/>
        <w:t>Se fundamenta en tres ejes de acción, los cuales se despliegan en una estructura coherente:</w:t>
      </w:r>
    </w:p>
    <w:p w14:paraId="71AD0B69" w14:textId="77777777" w:rsidR="00BE6B3C" w:rsidRPr="00BE6B3C" w:rsidRDefault="00BE6B3C" w:rsidP="00BE6B3C">
      <w:pPr>
        <w:numPr>
          <w:ilvl w:val="0"/>
          <w:numId w:val="52"/>
        </w:numPr>
        <w:rPr>
          <w:rFonts w:ascii="Arial" w:hAnsi="Arial" w:cs="Arial"/>
        </w:rPr>
      </w:pPr>
      <w:r w:rsidRPr="00BE6B3C">
        <w:rPr>
          <w:rFonts w:ascii="Arial" w:hAnsi="Arial" w:cs="Arial"/>
          <w:bCs/>
        </w:rPr>
        <w:t>Eje de consistencia interna:</w:t>
      </w:r>
      <w:r w:rsidRPr="00BE6B3C">
        <w:rPr>
          <w:rFonts w:ascii="Arial" w:hAnsi="Arial" w:cs="Arial"/>
        </w:rPr>
        <w:t> Se centra en analizar la complejidad lógica de cada campo de conocimiento, identificando y minimizando las contradicciones que enfrentan sus dogmas, axiomas y teorías.</w:t>
      </w:r>
    </w:p>
    <w:p w14:paraId="169BADF0" w14:textId="77777777" w:rsidR="00BE6B3C" w:rsidRPr="00BE6B3C" w:rsidRDefault="00BE6B3C" w:rsidP="00BE6B3C">
      <w:pPr>
        <w:numPr>
          <w:ilvl w:val="0"/>
          <w:numId w:val="52"/>
        </w:numPr>
        <w:rPr>
          <w:rFonts w:ascii="Arial" w:hAnsi="Arial" w:cs="Arial"/>
        </w:rPr>
      </w:pPr>
      <w:r w:rsidRPr="00BE6B3C">
        <w:rPr>
          <w:rFonts w:ascii="Arial" w:hAnsi="Arial" w:cs="Arial"/>
          <w:bCs/>
        </w:rPr>
        <w:t>Eje de interpretación crítica:</w:t>
      </w:r>
      <w:r w:rsidRPr="00BE6B3C">
        <w:rPr>
          <w:rFonts w:ascii="Arial" w:hAnsi="Arial" w:cs="Arial"/>
        </w:rPr>
        <w:t> Se dedica a interpretar a profundidad los dogmas, axiomas y teorías que constituyen cada campo, comprendiendo sus fundamentos, alcances y limitaciones. Se vale de métodos como la investigación </w:t>
      </w:r>
      <w:r w:rsidRPr="00BE6B3C">
        <w:rPr>
          <w:rFonts w:ascii="Arial" w:hAnsi="Arial" w:cs="Arial"/>
          <w:bCs/>
        </w:rPr>
        <w:t>teórica</w:t>
      </w:r>
      <w:r w:rsidRPr="00BE6B3C">
        <w:rPr>
          <w:rFonts w:ascii="Arial" w:hAnsi="Arial" w:cs="Arial"/>
        </w:rPr>
        <w:t> (revisión sistemática de la literatura existente) y la </w:t>
      </w:r>
      <w:r w:rsidRPr="00BE6B3C">
        <w:rPr>
          <w:rFonts w:ascii="Arial" w:hAnsi="Arial" w:cs="Arial"/>
          <w:bCs/>
        </w:rPr>
        <w:t>investigación doctrinal</w:t>
      </w:r>
      <w:r w:rsidRPr="00BE6B3C">
        <w:rPr>
          <w:rFonts w:ascii="Arial" w:hAnsi="Arial" w:cs="Arial"/>
        </w:rPr>
        <w:t> (análisis de la evolución de la jurisprudencia y la doctrina sobre un tema específico), o la </w:t>
      </w:r>
      <w:r w:rsidRPr="00BE6B3C">
        <w:rPr>
          <w:rFonts w:ascii="Arial" w:hAnsi="Arial" w:cs="Arial"/>
          <w:bCs/>
        </w:rPr>
        <w:t>hermenéutica jurídica</w:t>
      </w:r>
      <w:r w:rsidRPr="00BE6B3C">
        <w:rPr>
          <w:rFonts w:ascii="Arial" w:hAnsi="Arial" w:cs="Arial"/>
        </w:rPr>
        <w:t> (interpretación de textos, sean leyes, sentencias o documentos).</w:t>
      </w:r>
    </w:p>
    <w:p w14:paraId="6D6C8E27" w14:textId="57930384" w:rsidR="00BE6B3C" w:rsidRPr="00BE6B3C" w:rsidRDefault="00BE6B3C" w:rsidP="00BE6B3C">
      <w:pPr>
        <w:numPr>
          <w:ilvl w:val="0"/>
          <w:numId w:val="52"/>
        </w:numPr>
        <w:rPr>
          <w:rFonts w:ascii="Arial" w:hAnsi="Arial" w:cs="Arial"/>
        </w:rPr>
      </w:pPr>
      <w:r w:rsidRPr="00BE6B3C">
        <w:rPr>
          <w:rFonts w:ascii="Arial" w:hAnsi="Arial" w:cs="Arial"/>
          <w:bCs/>
        </w:rPr>
        <w:t>Eje de armonización y propuesta:</w:t>
      </w:r>
      <w:r w:rsidRPr="00BE6B3C">
        <w:rPr>
          <w:rFonts w:ascii="Arial" w:hAnsi="Arial" w:cs="Arial"/>
        </w:rPr>
        <w:t> Busca armonizar los saberes, los currículos y los instrumentos interpretativos, generando propuestas para la formación profesional y el desarrollo de metodologías acordes con la complejidad de la práctica disciplinar</w:t>
      </w:r>
      <w:r>
        <w:rPr>
          <w:rFonts w:ascii="Arial" w:hAnsi="Arial" w:cs="Arial"/>
        </w:rPr>
        <w:t xml:space="preserve"> (</w:t>
      </w:r>
      <w:r w:rsidRPr="00BE6B3C">
        <w:rPr>
          <w:rFonts w:ascii="Arial" w:hAnsi="Arial" w:cs="Arial"/>
        </w:rPr>
        <w:t>Valencia Grajales &amp; Marín Galeano</w:t>
      </w:r>
      <w:r>
        <w:rPr>
          <w:rFonts w:ascii="Arial" w:hAnsi="Arial" w:cs="Arial"/>
        </w:rPr>
        <w:t xml:space="preserve">, </w:t>
      </w:r>
      <w:r w:rsidRPr="00BE6B3C">
        <w:rPr>
          <w:rFonts w:ascii="Arial" w:hAnsi="Arial" w:cs="Arial"/>
        </w:rPr>
        <w:t>2018).</w:t>
      </w:r>
    </w:p>
    <w:p w14:paraId="03EE0662" w14:textId="1F9BE8AB" w:rsidR="00BE6B3C" w:rsidRDefault="00BE6B3C" w:rsidP="00BE6B3C">
      <w:pPr>
        <w:rPr>
          <w:rFonts w:ascii="Arial" w:hAnsi="Arial" w:cs="Arial"/>
        </w:rPr>
      </w:pPr>
    </w:p>
    <w:p w14:paraId="2BA5D32B" w14:textId="74CB1811" w:rsidR="00BE6B3C" w:rsidRDefault="00BE6B3C" w:rsidP="00BE6B3C">
      <w:pPr>
        <w:rPr>
          <w:rFonts w:ascii="Arial" w:hAnsi="Arial" w:cs="Arial"/>
        </w:rPr>
      </w:pPr>
      <w:r>
        <w:rPr>
          <w:rFonts w:ascii="Arial" w:hAnsi="Arial" w:cs="Arial"/>
        </w:rPr>
        <w:t>O</w:t>
      </w:r>
      <w:r w:rsidRPr="00BE6B3C">
        <w:rPr>
          <w:rFonts w:ascii="Arial" w:hAnsi="Arial" w:cs="Arial"/>
        </w:rPr>
        <w:t>bjetos de estudio que aborda:</w:t>
      </w:r>
    </w:p>
    <w:tbl>
      <w:tblPr>
        <w:tblStyle w:val="Tablaconcuadrcula"/>
        <w:tblW w:w="0" w:type="auto"/>
        <w:tblLook w:val="04A0" w:firstRow="1" w:lastRow="0" w:firstColumn="1" w:lastColumn="0" w:noHBand="0" w:noVBand="1"/>
      </w:tblPr>
      <w:tblGrid>
        <w:gridCol w:w="3397"/>
        <w:gridCol w:w="5431"/>
      </w:tblGrid>
      <w:tr w:rsidR="00965087" w14:paraId="7466C986" w14:textId="77777777" w:rsidTr="00965087">
        <w:tc>
          <w:tcPr>
            <w:tcW w:w="3397" w:type="dxa"/>
            <w:shd w:val="clear" w:color="auto" w:fill="FFC000" w:themeFill="accent4"/>
            <w:vAlign w:val="center"/>
          </w:tcPr>
          <w:p w14:paraId="540D56CD" w14:textId="41C9DEB8" w:rsidR="00965087" w:rsidRDefault="00965087" w:rsidP="00965087">
            <w:pPr>
              <w:jc w:val="center"/>
              <w:rPr>
                <w:rFonts w:ascii="Arial" w:hAnsi="Arial" w:cs="Arial"/>
              </w:rPr>
            </w:pPr>
            <w:r w:rsidRPr="00BE6B3C">
              <w:rPr>
                <w:rFonts w:ascii="Arial" w:hAnsi="Arial" w:cs="Arial"/>
                <w:b/>
              </w:rPr>
              <w:t>Área de estudio</w:t>
            </w:r>
          </w:p>
        </w:tc>
        <w:tc>
          <w:tcPr>
            <w:tcW w:w="5431" w:type="dxa"/>
            <w:shd w:val="clear" w:color="auto" w:fill="FFC000" w:themeFill="accent4"/>
            <w:vAlign w:val="center"/>
          </w:tcPr>
          <w:p w14:paraId="1EC7DC9A" w14:textId="7872099D" w:rsidR="00965087" w:rsidRDefault="00965087" w:rsidP="00965087">
            <w:pPr>
              <w:jc w:val="center"/>
              <w:rPr>
                <w:rFonts w:ascii="Arial" w:hAnsi="Arial" w:cs="Arial"/>
              </w:rPr>
            </w:pPr>
            <w:r w:rsidRPr="00BE6B3C">
              <w:rPr>
                <w:rFonts w:ascii="Arial" w:hAnsi="Arial" w:cs="Arial"/>
                <w:b/>
              </w:rPr>
              <w:t>Objetos de análisis y acción</w:t>
            </w:r>
          </w:p>
        </w:tc>
      </w:tr>
      <w:tr w:rsidR="00965087" w14:paraId="17526866" w14:textId="77777777" w:rsidTr="00965087">
        <w:tc>
          <w:tcPr>
            <w:tcW w:w="3397" w:type="dxa"/>
            <w:shd w:val="clear" w:color="auto" w:fill="FFF2CC" w:themeFill="accent4" w:themeFillTint="33"/>
            <w:vAlign w:val="center"/>
          </w:tcPr>
          <w:p w14:paraId="264E01C2" w14:textId="088BF7A6" w:rsidR="00965087" w:rsidRDefault="00965087" w:rsidP="00965087">
            <w:pPr>
              <w:jc w:val="center"/>
              <w:rPr>
                <w:rFonts w:ascii="Arial" w:hAnsi="Arial" w:cs="Arial"/>
              </w:rPr>
            </w:pPr>
            <w:r w:rsidRPr="00BE6B3C">
              <w:rPr>
                <w:rFonts w:ascii="Arial" w:hAnsi="Arial" w:cs="Arial"/>
                <w:b/>
                <w:bCs/>
              </w:rPr>
              <w:t>Dogmática</w:t>
            </w:r>
          </w:p>
        </w:tc>
        <w:tc>
          <w:tcPr>
            <w:tcW w:w="5431" w:type="dxa"/>
            <w:vAlign w:val="center"/>
          </w:tcPr>
          <w:p w14:paraId="19A62E7E" w14:textId="148374CF" w:rsidR="00965087" w:rsidRDefault="00965087" w:rsidP="00965087">
            <w:pPr>
              <w:rPr>
                <w:rFonts w:ascii="Arial" w:hAnsi="Arial" w:cs="Arial"/>
              </w:rPr>
            </w:pPr>
            <w:r w:rsidRPr="00BE6B3C">
              <w:rPr>
                <w:rFonts w:ascii="Arial" w:hAnsi="Arial" w:cs="Arial"/>
              </w:rPr>
              <w:t>Dogmas, axiomas, principios fundamentales del derecho (ej. debido proceso, legalidad), teorías políticas o administrativas.</w:t>
            </w:r>
          </w:p>
        </w:tc>
      </w:tr>
      <w:tr w:rsidR="00965087" w14:paraId="1E4892BB" w14:textId="77777777" w:rsidTr="00965087">
        <w:tc>
          <w:tcPr>
            <w:tcW w:w="3397" w:type="dxa"/>
            <w:shd w:val="clear" w:color="auto" w:fill="FFF2CC" w:themeFill="accent4" w:themeFillTint="33"/>
            <w:vAlign w:val="center"/>
          </w:tcPr>
          <w:p w14:paraId="4F7BD59D" w14:textId="7CA83F44" w:rsidR="00965087" w:rsidRDefault="00965087" w:rsidP="00965087">
            <w:pPr>
              <w:jc w:val="center"/>
              <w:rPr>
                <w:rFonts w:ascii="Arial" w:hAnsi="Arial" w:cs="Arial"/>
              </w:rPr>
            </w:pPr>
            <w:r w:rsidRPr="00BE6B3C">
              <w:rPr>
                <w:rFonts w:ascii="Arial" w:hAnsi="Arial" w:cs="Arial"/>
                <w:b/>
                <w:bCs/>
              </w:rPr>
              <w:t>Teorías</w:t>
            </w:r>
          </w:p>
        </w:tc>
        <w:tc>
          <w:tcPr>
            <w:tcW w:w="5431" w:type="dxa"/>
            <w:vAlign w:val="center"/>
          </w:tcPr>
          <w:p w14:paraId="5CBEC997" w14:textId="1224F674" w:rsidR="00965087" w:rsidRDefault="00965087" w:rsidP="00965087">
            <w:pPr>
              <w:rPr>
                <w:rFonts w:ascii="Arial" w:hAnsi="Arial" w:cs="Arial"/>
              </w:rPr>
            </w:pPr>
            <w:r w:rsidRPr="00BE6B3C">
              <w:rPr>
                <w:rFonts w:ascii="Arial" w:hAnsi="Arial" w:cs="Arial"/>
              </w:rPr>
              <w:t>Marcos conceptuales, modelos explicativos, paradigmas (ej. teorías del desarrollo económico, de la administración pública).</w:t>
            </w:r>
          </w:p>
        </w:tc>
      </w:tr>
      <w:tr w:rsidR="00965087" w14:paraId="6EC85D94" w14:textId="77777777" w:rsidTr="00965087">
        <w:tc>
          <w:tcPr>
            <w:tcW w:w="3397" w:type="dxa"/>
            <w:shd w:val="clear" w:color="auto" w:fill="FFF2CC" w:themeFill="accent4" w:themeFillTint="33"/>
            <w:vAlign w:val="center"/>
          </w:tcPr>
          <w:p w14:paraId="6131C07C" w14:textId="5D901B19" w:rsidR="00965087" w:rsidRDefault="00965087" w:rsidP="00965087">
            <w:pPr>
              <w:jc w:val="center"/>
              <w:rPr>
                <w:rFonts w:ascii="Arial" w:hAnsi="Arial" w:cs="Arial"/>
              </w:rPr>
            </w:pPr>
            <w:r w:rsidRPr="00BE6B3C">
              <w:rPr>
                <w:rFonts w:ascii="Arial" w:hAnsi="Arial" w:cs="Arial"/>
                <w:b/>
                <w:bCs/>
              </w:rPr>
              <w:t>Procedimientos y Prácticas</w:t>
            </w:r>
          </w:p>
        </w:tc>
        <w:tc>
          <w:tcPr>
            <w:tcW w:w="5431" w:type="dxa"/>
            <w:vAlign w:val="center"/>
          </w:tcPr>
          <w:p w14:paraId="4CB249DC" w14:textId="2F0F7E08" w:rsidR="00965087" w:rsidRDefault="00965087" w:rsidP="00965087">
            <w:pPr>
              <w:rPr>
                <w:rFonts w:ascii="Arial" w:hAnsi="Arial" w:cs="Arial"/>
              </w:rPr>
            </w:pPr>
            <w:r w:rsidRPr="00BE6B3C">
              <w:rPr>
                <w:rFonts w:ascii="Arial" w:hAnsi="Arial" w:cs="Arial"/>
              </w:rPr>
              <w:t>Métodos de trabajo, rutinas profesionales, procesos administrativos y judiciales (ej. procedimientos contables, de ingeniería).</w:t>
            </w:r>
          </w:p>
        </w:tc>
      </w:tr>
      <w:tr w:rsidR="00965087" w14:paraId="56BBA7BB" w14:textId="77777777" w:rsidTr="00965087">
        <w:tc>
          <w:tcPr>
            <w:tcW w:w="3397" w:type="dxa"/>
            <w:shd w:val="clear" w:color="auto" w:fill="FFF2CC" w:themeFill="accent4" w:themeFillTint="33"/>
            <w:vAlign w:val="center"/>
          </w:tcPr>
          <w:p w14:paraId="17BADCBF" w14:textId="7C6C709C" w:rsidR="00965087" w:rsidRDefault="00965087" w:rsidP="00965087">
            <w:pPr>
              <w:jc w:val="center"/>
              <w:rPr>
                <w:rFonts w:ascii="Arial" w:hAnsi="Arial" w:cs="Arial"/>
              </w:rPr>
            </w:pPr>
            <w:r w:rsidRPr="00BE6B3C">
              <w:rPr>
                <w:rFonts w:ascii="Arial" w:hAnsi="Arial" w:cs="Arial"/>
                <w:b/>
                <w:bCs/>
              </w:rPr>
              <w:t>Metodologías y Enfoques</w:t>
            </w:r>
          </w:p>
        </w:tc>
        <w:tc>
          <w:tcPr>
            <w:tcW w:w="5431" w:type="dxa"/>
            <w:vAlign w:val="center"/>
          </w:tcPr>
          <w:p w14:paraId="76B3471A" w14:textId="0062D419" w:rsidR="00965087" w:rsidRDefault="00965087" w:rsidP="00965087">
            <w:pPr>
              <w:rPr>
                <w:rFonts w:ascii="Arial" w:hAnsi="Arial" w:cs="Arial"/>
              </w:rPr>
            </w:pPr>
            <w:r w:rsidRPr="00BE6B3C">
              <w:rPr>
                <w:rFonts w:ascii="Arial" w:hAnsi="Arial" w:cs="Arial"/>
              </w:rPr>
              <w:t>Herramientas de enseñanza, análisis e investigación (ej. enfoques pedagógicos, métodos de investigación cualitativa).</w:t>
            </w:r>
          </w:p>
        </w:tc>
      </w:tr>
    </w:tbl>
    <w:p w14:paraId="77039486" w14:textId="127BF0A8" w:rsidR="00BE6B3C" w:rsidRDefault="00BE6B3C" w:rsidP="00BE6B3C">
      <w:pPr>
        <w:rPr>
          <w:rFonts w:ascii="Arial" w:hAnsi="Arial" w:cs="Arial"/>
          <w:sz w:val="20"/>
        </w:rPr>
      </w:pPr>
      <w:r>
        <w:rPr>
          <w:rFonts w:ascii="Arial" w:hAnsi="Arial" w:cs="Arial"/>
          <w:sz w:val="20"/>
        </w:rPr>
        <w:t xml:space="preserve">Cuadro construido con información de </w:t>
      </w:r>
      <w:r w:rsidRPr="00BE6B3C">
        <w:rPr>
          <w:rFonts w:ascii="Arial" w:hAnsi="Arial" w:cs="Arial"/>
          <w:sz w:val="20"/>
        </w:rPr>
        <w:t>Valencia Grajales &amp; Marín Galeano (2018)</w:t>
      </w:r>
    </w:p>
    <w:p w14:paraId="0287A99B" w14:textId="77777777" w:rsidR="00BE6B3C" w:rsidRPr="00BE6B3C" w:rsidRDefault="00BE6B3C" w:rsidP="00BE6B3C">
      <w:pPr>
        <w:rPr>
          <w:rFonts w:ascii="Arial" w:hAnsi="Arial" w:cs="Arial"/>
          <w:sz w:val="20"/>
        </w:rPr>
      </w:pPr>
    </w:p>
    <w:p w14:paraId="78965052" w14:textId="38E34B56" w:rsidR="00BE6B3C" w:rsidRPr="00BE6B3C" w:rsidRDefault="00BE6B3C" w:rsidP="00BE6B3C">
      <w:pPr>
        <w:rPr>
          <w:rFonts w:ascii="Arial" w:hAnsi="Arial" w:cs="Arial"/>
        </w:rPr>
      </w:pPr>
      <w:r w:rsidRPr="00BE6B3C">
        <w:rPr>
          <w:rFonts w:ascii="Arial" w:hAnsi="Arial" w:cs="Arial"/>
        </w:rPr>
        <w:t>Su propósito es la </w:t>
      </w:r>
      <w:r w:rsidRPr="00BE6B3C">
        <w:rPr>
          <w:rFonts w:ascii="Arial" w:hAnsi="Arial" w:cs="Arial"/>
          <w:bCs/>
        </w:rPr>
        <w:t>fundamentación del campo de conocimiento</w:t>
      </w:r>
      <w:r w:rsidRPr="00BE6B3C">
        <w:rPr>
          <w:rFonts w:ascii="Arial" w:hAnsi="Arial" w:cs="Arial"/>
        </w:rPr>
        <w:t xml:space="preserve">. Esto significa que su objetivo </w:t>
      </w:r>
      <w:r>
        <w:rPr>
          <w:rFonts w:ascii="Arial" w:hAnsi="Arial" w:cs="Arial"/>
        </w:rPr>
        <w:t>es</w:t>
      </w:r>
      <w:r w:rsidRPr="00BE6B3C">
        <w:rPr>
          <w:rFonts w:ascii="Arial" w:hAnsi="Arial" w:cs="Arial"/>
        </w:rPr>
        <w:t xml:space="preserve"> describir la realidad, construir, revisar y consolidar las bases conceptuales, teóricas y procedimentales que dan sentido y rigor a una disciplina. En tal sentido, tiene un correlato directo en las ciencias como un tipo de investigación </w:t>
      </w:r>
      <w:r w:rsidRPr="00BE6B3C">
        <w:rPr>
          <w:rFonts w:ascii="Arial" w:hAnsi="Arial" w:cs="Arial"/>
          <w:bCs/>
        </w:rPr>
        <w:t>documental, teórica o analítica</w:t>
      </w:r>
      <w:r w:rsidRPr="00BE6B3C">
        <w:rPr>
          <w:rFonts w:ascii="Arial" w:hAnsi="Arial" w:cs="Arial"/>
        </w:rPr>
        <w:t xml:space="preserve">. Se apoya en métodos de investigación cualitativa y documental, cuyo proceso implica el rastreo, inventario, clasificación y </w:t>
      </w:r>
      <w:r w:rsidRPr="00BE6B3C">
        <w:rPr>
          <w:rFonts w:ascii="Arial" w:hAnsi="Arial" w:cs="Arial"/>
        </w:rPr>
        <w:lastRenderedPageBreak/>
        <w:t>análisis de fuentes primarias (leyes, documentos históricos, datos originales) y secundarias (libros, artículos, doctrina)</w:t>
      </w:r>
      <w:r>
        <w:rPr>
          <w:rFonts w:ascii="Arial" w:hAnsi="Arial" w:cs="Arial"/>
        </w:rPr>
        <w:t xml:space="preserve"> (</w:t>
      </w:r>
      <w:r w:rsidRPr="00BE6B3C">
        <w:rPr>
          <w:rFonts w:ascii="Arial" w:hAnsi="Arial" w:cs="Arial"/>
        </w:rPr>
        <w:t>Valencia Grajales &amp; Marín Galeano</w:t>
      </w:r>
      <w:r>
        <w:rPr>
          <w:rFonts w:ascii="Arial" w:hAnsi="Arial" w:cs="Arial"/>
        </w:rPr>
        <w:t xml:space="preserve">, </w:t>
      </w:r>
      <w:r w:rsidRPr="00BE6B3C">
        <w:rPr>
          <w:rFonts w:ascii="Arial" w:hAnsi="Arial" w:cs="Arial"/>
        </w:rPr>
        <w:t>2018).</w:t>
      </w:r>
    </w:p>
    <w:p w14:paraId="706F71F6" w14:textId="77777777" w:rsidR="000E5F58" w:rsidRPr="000E5F58" w:rsidRDefault="000E5F58" w:rsidP="000E5F58">
      <w:pPr>
        <w:rPr>
          <w:rFonts w:ascii="Arial" w:hAnsi="Arial" w:cs="Arial"/>
          <w:b/>
          <w:bCs/>
        </w:rPr>
      </w:pPr>
    </w:p>
    <w:p w14:paraId="7E73E88B" w14:textId="77777777" w:rsidR="000E5F58" w:rsidRPr="000E5F58" w:rsidRDefault="000E5F58" w:rsidP="000E5F58">
      <w:pPr>
        <w:rPr>
          <w:rFonts w:ascii="Arial" w:hAnsi="Arial" w:cs="Arial"/>
          <w:b/>
        </w:rPr>
      </w:pPr>
      <w:r w:rsidRPr="000E5F58">
        <w:rPr>
          <w:rFonts w:ascii="Arial" w:hAnsi="Arial" w:cs="Arial"/>
          <w:b/>
        </w:rPr>
        <w:t xml:space="preserve">Requisitos: </w:t>
      </w:r>
    </w:p>
    <w:p w14:paraId="3FAD1834" w14:textId="77777777" w:rsidR="000E5F58" w:rsidRPr="000E5F58" w:rsidRDefault="000E5F58" w:rsidP="000E5F58">
      <w:pPr>
        <w:rPr>
          <w:rFonts w:ascii="Arial" w:hAnsi="Arial" w:cs="Arial"/>
        </w:rPr>
      </w:pPr>
      <w:r w:rsidRPr="000E5F58">
        <w:rPr>
          <w:rFonts w:ascii="Arial" w:hAnsi="Arial" w:cs="Arial"/>
        </w:rPr>
        <w:t xml:space="preserve">i. Proyecto de Investigación </w:t>
      </w:r>
    </w:p>
    <w:p w14:paraId="6E865888" w14:textId="77777777" w:rsidR="000E5F58" w:rsidRPr="000E5F58" w:rsidRDefault="000E5F58" w:rsidP="000E5F58">
      <w:pPr>
        <w:rPr>
          <w:rFonts w:ascii="Arial" w:hAnsi="Arial" w:cs="Arial"/>
        </w:rPr>
      </w:pPr>
    </w:p>
    <w:p w14:paraId="32FF4AD9" w14:textId="606F32B6" w:rsidR="000E5F58" w:rsidRPr="000E5F58" w:rsidRDefault="000E5F58" w:rsidP="005978BD">
      <w:pPr>
        <w:numPr>
          <w:ilvl w:val="0"/>
          <w:numId w:val="27"/>
        </w:numPr>
        <w:rPr>
          <w:rFonts w:ascii="Arial" w:hAnsi="Arial" w:cs="Arial"/>
        </w:rPr>
      </w:pPr>
      <w:r w:rsidRPr="000E5F58">
        <w:rPr>
          <w:rFonts w:ascii="Arial" w:hAnsi="Arial" w:cs="Arial"/>
        </w:rPr>
        <w:t xml:space="preserve">El CIF sesionará y revisará junto con los docentes el proyecto con el fin de realizar ajustes o </w:t>
      </w:r>
      <w:r w:rsidR="009D3A65" w:rsidRPr="000E5F58">
        <w:rPr>
          <w:rFonts w:ascii="Arial" w:hAnsi="Arial" w:cs="Arial"/>
        </w:rPr>
        <w:t>mejoras cualitativas</w:t>
      </w:r>
      <w:r w:rsidRPr="000E5F58">
        <w:rPr>
          <w:rFonts w:ascii="Arial" w:hAnsi="Arial" w:cs="Arial"/>
        </w:rPr>
        <w:t>.</w:t>
      </w:r>
    </w:p>
    <w:p w14:paraId="06E740D3" w14:textId="77777777" w:rsidR="000E5F58" w:rsidRPr="000E5F58" w:rsidRDefault="000E5F58" w:rsidP="005978BD">
      <w:pPr>
        <w:numPr>
          <w:ilvl w:val="0"/>
          <w:numId w:val="27"/>
        </w:numPr>
        <w:rPr>
          <w:rFonts w:ascii="Arial" w:hAnsi="Arial" w:cs="Arial"/>
        </w:rPr>
      </w:pPr>
      <w:r w:rsidRPr="000E5F58">
        <w:rPr>
          <w:rFonts w:ascii="Arial" w:hAnsi="Arial" w:cs="Arial"/>
        </w:rPr>
        <w:t>Contar con el aval del CIF de su facultad.</w:t>
      </w:r>
    </w:p>
    <w:p w14:paraId="70AE97E5" w14:textId="77777777" w:rsidR="000E5F58" w:rsidRPr="000E5F58" w:rsidRDefault="000E5F58" w:rsidP="005978BD">
      <w:pPr>
        <w:numPr>
          <w:ilvl w:val="0"/>
          <w:numId w:val="27"/>
        </w:numPr>
        <w:rPr>
          <w:rFonts w:ascii="Arial" w:hAnsi="Arial" w:cs="Arial"/>
        </w:rPr>
      </w:pPr>
      <w:r w:rsidRPr="000E5F58">
        <w:rPr>
          <w:rFonts w:ascii="Arial" w:hAnsi="Arial" w:cs="Arial"/>
        </w:rPr>
        <w:t>El proyecto de investigación se diligenciará en el formato establecido y en la plataforma INVESTIGA.</w:t>
      </w:r>
    </w:p>
    <w:p w14:paraId="750623B3" w14:textId="77777777" w:rsidR="000E5F58" w:rsidRPr="000E5F58" w:rsidRDefault="000E5F58" w:rsidP="005978BD">
      <w:pPr>
        <w:numPr>
          <w:ilvl w:val="0"/>
          <w:numId w:val="27"/>
        </w:numPr>
        <w:rPr>
          <w:rFonts w:ascii="Arial" w:hAnsi="Arial" w:cs="Arial"/>
        </w:rPr>
      </w:pPr>
      <w:r w:rsidRPr="000E5F58">
        <w:rPr>
          <w:rFonts w:ascii="Arial" w:hAnsi="Arial" w:cs="Arial"/>
        </w:rPr>
        <w:t>Los proyectos contarán para su ejecución como mínimo el plazo del periodo del contrato del docente.</w:t>
      </w:r>
    </w:p>
    <w:p w14:paraId="07947F72" w14:textId="77777777" w:rsidR="000E5F58" w:rsidRPr="000E5F58" w:rsidRDefault="000E5F58" w:rsidP="000E5F58">
      <w:pPr>
        <w:rPr>
          <w:rFonts w:ascii="Arial" w:hAnsi="Arial" w:cs="Arial"/>
        </w:rPr>
      </w:pPr>
      <w:r w:rsidRPr="000E5F58">
        <w:rPr>
          <w:rFonts w:ascii="Arial" w:hAnsi="Arial" w:cs="Arial"/>
        </w:rPr>
        <w:t xml:space="preserve">ii. El presupuesto cubrirá los siguientes rubros: </w:t>
      </w:r>
    </w:p>
    <w:p w14:paraId="66E9DDCD" w14:textId="77777777" w:rsidR="000E5F58" w:rsidRPr="000E5F58" w:rsidRDefault="000E5F58" w:rsidP="005978BD">
      <w:pPr>
        <w:numPr>
          <w:ilvl w:val="3"/>
          <w:numId w:val="27"/>
        </w:numPr>
        <w:rPr>
          <w:rFonts w:ascii="Arial" w:hAnsi="Arial" w:cs="Arial"/>
        </w:rPr>
      </w:pPr>
      <w:r w:rsidRPr="000E5F58">
        <w:rPr>
          <w:rFonts w:ascii="Arial" w:hAnsi="Arial" w:cs="Arial"/>
        </w:rPr>
        <w:t>Asignación de tiempo en plan de trabajo docente.</w:t>
      </w:r>
    </w:p>
    <w:p w14:paraId="34EEF3D0" w14:textId="77777777" w:rsidR="000E5F58" w:rsidRPr="000E5F58" w:rsidRDefault="000E5F58" w:rsidP="005978BD">
      <w:pPr>
        <w:numPr>
          <w:ilvl w:val="3"/>
          <w:numId w:val="27"/>
        </w:numPr>
        <w:rPr>
          <w:rFonts w:ascii="Arial" w:hAnsi="Arial" w:cs="Arial"/>
        </w:rPr>
      </w:pPr>
      <w:r w:rsidRPr="000E5F58">
        <w:rPr>
          <w:rFonts w:ascii="Arial" w:hAnsi="Arial" w:cs="Arial"/>
        </w:rPr>
        <w:t xml:space="preserve">Asignación de recursos según convocatoria </w:t>
      </w:r>
    </w:p>
    <w:p w14:paraId="4E0C5372" w14:textId="77777777" w:rsidR="000E5F58" w:rsidRPr="000E5F58" w:rsidRDefault="000E5F58" w:rsidP="000E5F58">
      <w:pPr>
        <w:rPr>
          <w:rFonts w:ascii="Arial" w:hAnsi="Arial" w:cs="Arial"/>
        </w:rPr>
      </w:pPr>
      <w:r w:rsidRPr="000E5F58">
        <w:rPr>
          <w:rFonts w:ascii="Arial" w:hAnsi="Arial" w:cs="Arial"/>
        </w:rPr>
        <w:t>iii. Podrán formularse los proyectos por docentes de tiempo completo o medio tiempo, vinculados con contrato laboral a la Universidad</w:t>
      </w:r>
    </w:p>
    <w:p w14:paraId="49EA10EF" w14:textId="77777777" w:rsidR="000E5F58" w:rsidRPr="000E5F58" w:rsidRDefault="000E5F58" w:rsidP="000E5F58">
      <w:pPr>
        <w:rPr>
          <w:rFonts w:ascii="Arial" w:hAnsi="Arial" w:cs="Arial"/>
        </w:rPr>
      </w:pPr>
    </w:p>
    <w:p w14:paraId="33987678" w14:textId="77777777" w:rsidR="000E5F58" w:rsidRPr="000E5F58" w:rsidRDefault="000E5F58" w:rsidP="000E5F58">
      <w:pPr>
        <w:rPr>
          <w:rFonts w:ascii="Arial" w:hAnsi="Arial" w:cs="Arial"/>
        </w:rPr>
      </w:pPr>
      <w:r w:rsidRPr="000E5F58">
        <w:rPr>
          <w:rFonts w:ascii="Arial" w:hAnsi="Arial" w:cs="Arial"/>
        </w:rPr>
        <w:t>iv. Al menos un integrante del proyecto debe pertenecer a un grupo de investigación reconocido por la UNAULA.</w:t>
      </w:r>
    </w:p>
    <w:p w14:paraId="7B05A4AB" w14:textId="77777777" w:rsidR="000E5F58" w:rsidRPr="000E5F58" w:rsidRDefault="000E5F58" w:rsidP="000E5F58">
      <w:pPr>
        <w:rPr>
          <w:rFonts w:ascii="Arial" w:hAnsi="Arial" w:cs="Arial"/>
        </w:rPr>
      </w:pPr>
    </w:p>
    <w:p w14:paraId="228B347A" w14:textId="77777777" w:rsidR="000E5F58" w:rsidRPr="000E5F58" w:rsidRDefault="000E5F58" w:rsidP="000E5F58">
      <w:pPr>
        <w:rPr>
          <w:rFonts w:ascii="Arial" w:hAnsi="Arial" w:cs="Arial"/>
        </w:rPr>
      </w:pPr>
      <w:r w:rsidRPr="000E5F58">
        <w:rPr>
          <w:rFonts w:ascii="Arial" w:hAnsi="Arial" w:cs="Arial"/>
        </w:rPr>
        <w:t>v. Administrativos, mínimo con título de especialización, que presenten proyectos de investigación, que tengan como objetivo mejorar su área y los procesos, procedimientos o servicios institucionales.</w:t>
      </w:r>
    </w:p>
    <w:p w14:paraId="5168E5A4" w14:textId="77777777" w:rsidR="000E5F58" w:rsidRPr="000E5F58" w:rsidRDefault="000E5F58" w:rsidP="000E5F58">
      <w:pPr>
        <w:rPr>
          <w:rFonts w:ascii="Arial" w:hAnsi="Arial" w:cs="Arial"/>
        </w:rPr>
      </w:pPr>
    </w:p>
    <w:p w14:paraId="403E9CB2" w14:textId="77777777" w:rsidR="000E5F58" w:rsidRPr="000E5F58" w:rsidRDefault="000E5F58" w:rsidP="000E5F58">
      <w:pPr>
        <w:rPr>
          <w:rFonts w:ascii="Arial" w:hAnsi="Arial" w:cs="Arial"/>
        </w:rPr>
      </w:pPr>
      <w:r w:rsidRPr="000E5F58">
        <w:rPr>
          <w:rFonts w:ascii="Arial" w:hAnsi="Arial" w:cs="Arial"/>
        </w:rPr>
        <w:t>vi. Los procesos de investigación que se presenten deberán ser originales e inéditos. En caso de ser una nueva etapa o proceso, deberá declararse de manera expresa, señalando los deslindes y diferenciaciones con la experiencia anterior.</w:t>
      </w:r>
    </w:p>
    <w:p w14:paraId="3D0E2385" w14:textId="77777777" w:rsidR="000E5F58" w:rsidRPr="000E5F58" w:rsidRDefault="000E5F58" w:rsidP="000E5F58">
      <w:pPr>
        <w:rPr>
          <w:rFonts w:ascii="Arial" w:hAnsi="Arial" w:cs="Arial"/>
        </w:rPr>
      </w:pPr>
    </w:p>
    <w:p w14:paraId="62756A66" w14:textId="77777777" w:rsidR="000E5F58" w:rsidRPr="000E5F58" w:rsidRDefault="000E5F58" w:rsidP="000E5F58">
      <w:pPr>
        <w:rPr>
          <w:rFonts w:ascii="Arial" w:hAnsi="Arial" w:cs="Arial"/>
        </w:rPr>
      </w:pPr>
      <w:r w:rsidRPr="000E5F58">
        <w:rPr>
          <w:rFonts w:ascii="Arial" w:hAnsi="Arial" w:cs="Arial"/>
        </w:rPr>
        <w:t>vii. Se recomienda la vinculación de semilleros de investigación de la universidad y/o estudiantes matriculados en especializaciones o maestrías.</w:t>
      </w:r>
    </w:p>
    <w:p w14:paraId="6DC3C6F7" w14:textId="77777777" w:rsidR="00C16D2F" w:rsidRDefault="00C16D2F" w:rsidP="00A7034D">
      <w:pPr>
        <w:rPr>
          <w:rFonts w:ascii="Arial" w:hAnsi="Arial" w:cs="Arial"/>
        </w:rPr>
      </w:pPr>
    </w:p>
    <w:p w14:paraId="4398AADD" w14:textId="77777777" w:rsidR="000E5FAF" w:rsidRPr="000E5FAF" w:rsidRDefault="000E5FAF" w:rsidP="000E5FAF">
      <w:pPr>
        <w:rPr>
          <w:rFonts w:ascii="Arial" w:hAnsi="Arial" w:cs="Arial"/>
          <w:b/>
          <w:bCs/>
          <w:i/>
        </w:rPr>
      </w:pPr>
      <w:r w:rsidRPr="000E5FAF">
        <w:rPr>
          <w:rFonts w:ascii="Arial" w:hAnsi="Arial" w:cs="Arial"/>
          <w:b/>
          <w:bCs/>
          <w:i/>
        </w:rPr>
        <w:t>Equipo investigación</w:t>
      </w:r>
    </w:p>
    <w:p w14:paraId="52DFA8BD" w14:textId="77777777" w:rsidR="000E5FAF" w:rsidRPr="000E5FAF" w:rsidRDefault="000E5FAF" w:rsidP="000E5FAF">
      <w:pPr>
        <w:rPr>
          <w:rFonts w:ascii="Arial" w:hAnsi="Arial" w:cs="Arial"/>
        </w:rPr>
      </w:pPr>
    </w:p>
    <w:p w14:paraId="69594D4C" w14:textId="77777777" w:rsidR="000E5FAF" w:rsidRPr="000E5FAF" w:rsidRDefault="000E5FAF" w:rsidP="000E5FAF">
      <w:pPr>
        <w:rPr>
          <w:rFonts w:ascii="Arial" w:hAnsi="Arial" w:cs="Arial"/>
        </w:rPr>
      </w:pPr>
      <w:r w:rsidRPr="000E5FAF">
        <w:rPr>
          <w:rFonts w:ascii="Arial" w:hAnsi="Arial" w:cs="Arial"/>
        </w:rPr>
        <w:t xml:space="preserve">Los investigadores que participen de la convocatoria en esta modalidad deben estar vinculados a los grupos de investigación avalados por la UNAULA, y tener contrato como docente de medio y tiempo completo con la Universidad al momento de la firma del acta de inicio FT-INV-012 (versión 2). </w:t>
      </w:r>
    </w:p>
    <w:p w14:paraId="21F7595E" w14:textId="77777777" w:rsidR="000E5FAF" w:rsidRPr="000E5FAF" w:rsidRDefault="000E5FAF" w:rsidP="000E5FAF">
      <w:pPr>
        <w:rPr>
          <w:rFonts w:ascii="Arial" w:hAnsi="Arial" w:cs="Arial"/>
        </w:rPr>
      </w:pPr>
    </w:p>
    <w:p w14:paraId="1F1AF538" w14:textId="35C9372F" w:rsidR="000E5FAF" w:rsidRPr="000E5FAF" w:rsidRDefault="000E5FAF" w:rsidP="005978BD">
      <w:pPr>
        <w:numPr>
          <w:ilvl w:val="0"/>
          <w:numId w:val="20"/>
        </w:numPr>
        <w:rPr>
          <w:rFonts w:ascii="Arial" w:hAnsi="Arial" w:cs="Arial"/>
        </w:rPr>
      </w:pPr>
      <w:r w:rsidRPr="000E5FAF">
        <w:rPr>
          <w:rFonts w:ascii="Arial" w:hAnsi="Arial" w:cs="Arial"/>
        </w:rPr>
        <w:lastRenderedPageBreak/>
        <w:t xml:space="preserve">El investigador del proyecto </w:t>
      </w:r>
      <w:r w:rsidR="009F4204" w:rsidRPr="000E5FAF">
        <w:rPr>
          <w:rFonts w:ascii="Arial" w:hAnsi="Arial" w:cs="Arial"/>
        </w:rPr>
        <w:t>debe</w:t>
      </w:r>
      <w:r w:rsidR="009F4204">
        <w:rPr>
          <w:rFonts w:ascii="Arial" w:hAnsi="Arial" w:cs="Arial"/>
        </w:rPr>
        <w:t>rá</w:t>
      </w:r>
      <w:r w:rsidRPr="000E5FAF">
        <w:rPr>
          <w:rFonts w:ascii="Arial" w:hAnsi="Arial" w:cs="Arial"/>
        </w:rPr>
        <w:t xml:space="preserve"> haber estado vinculado como docente de medio o tiempo completo por un período mínimo de diez meses. </w:t>
      </w:r>
    </w:p>
    <w:p w14:paraId="683E2255" w14:textId="77777777" w:rsidR="000E5FAF" w:rsidRPr="000E5FAF" w:rsidRDefault="000E5FAF" w:rsidP="005978BD">
      <w:pPr>
        <w:numPr>
          <w:ilvl w:val="0"/>
          <w:numId w:val="20"/>
        </w:numPr>
        <w:rPr>
          <w:rFonts w:ascii="Arial" w:hAnsi="Arial" w:cs="Arial"/>
        </w:rPr>
      </w:pPr>
      <w:r w:rsidRPr="000E5FAF">
        <w:rPr>
          <w:rFonts w:ascii="Arial" w:hAnsi="Arial" w:cs="Arial"/>
        </w:rPr>
        <w:t xml:space="preserve">El investigador presentará de manera desagregada y detalla el presupuesto antes de iniciar la ejecución del mismo, de acuerdo con los montos establecidos en la presente convocatoria. La aprobación por la Vicerrectoría de Investigaciones será una condición indispensable para poder suscribir la respectiva acta de inicio. </w:t>
      </w:r>
    </w:p>
    <w:p w14:paraId="32B8118A" w14:textId="77777777" w:rsidR="000E5FAF" w:rsidRPr="000E5FAF" w:rsidRDefault="000E5FAF" w:rsidP="005978BD">
      <w:pPr>
        <w:numPr>
          <w:ilvl w:val="0"/>
          <w:numId w:val="20"/>
        </w:numPr>
        <w:rPr>
          <w:rFonts w:ascii="Arial" w:hAnsi="Arial" w:cs="Arial"/>
        </w:rPr>
      </w:pPr>
      <w:r w:rsidRPr="000E5FAF">
        <w:rPr>
          <w:rFonts w:ascii="Arial" w:hAnsi="Arial" w:cs="Arial"/>
        </w:rPr>
        <w:t xml:space="preserve">El investigador será el responsable de la solicitud de recursos aprobados para la ejecución del proyecto. La financiación y desembolsos para apoyar los proyectos aprobados estarán sujetos a la autorización de la Vicerrectoría de Investigaciones y a la disponibilidad presupuestal de la Universidad por vigencia anual. </w:t>
      </w:r>
    </w:p>
    <w:p w14:paraId="6DF28C06" w14:textId="77777777" w:rsidR="00605D85" w:rsidRDefault="00605D85" w:rsidP="00F1442A">
      <w:pPr>
        <w:rPr>
          <w:rFonts w:ascii="Arial" w:hAnsi="Arial" w:cs="Arial"/>
          <w:b/>
          <w:bCs/>
          <w:i/>
        </w:rPr>
      </w:pPr>
    </w:p>
    <w:p w14:paraId="57EBA443" w14:textId="77777777" w:rsidR="00F1442A" w:rsidRPr="00F1442A" w:rsidRDefault="00F1442A" w:rsidP="00F1442A">
      <w:pPr>
        <w:rPr>
          <w:rFonts w:ascii="Arial" w:hAnsi="Arial" w:cs="Arial"/>
          <w:b/>
          <w:bCs/>
          <w:i/>
        </w:rPr>
      </w:pPr>
      <w:r w:rsidRPr="00F1442A">
        <w:rPr>
          <w:rFonts w:ascii="Arial" w:hAnsi="Arial" w:cs="Arial"/>
          <w:b/>
          <w:bCs/>
          <w:i/>
        </w:rPr>
        <w:t>Presupuesto</w:t>
      </w:r>
    </w:p>
    <w:p w14:paraId="0609848C" w14:textId="77777777" w:rsidR="00F1442A" w:rsidRPr="00F1442A" w:rsidRDefault="00F1442A" w:rsidP="00F1442A">
      <w:pPr>
        <w:rPr>
          <w:rFonts w:ascii="Arial" w:hAnsi="Arial" w:cs="Arial"/>
        </w:rPr>
      </w:pPr>
    </w:p>
    <w:p w14:paraId="362E990C" w14:textId="77777777" w:rsidR="00F1442A" w:rsidRPr="00F1442A" w:rsidRDefault="00F1442A" w:rsidP="00F1442A">
      <w:pPr>
        <w:rPr>
          <w:rFonts w:ascii="Arial" w:hAnsi="Arial" w:cs="Arial"/>
        </w:rPr>
      </w:pPr>
      <w:r w:rsidRPr="00F1442A">
        <w:rPr>
          <w:rFonts w:ascii="Arial" w:hAnsi="Arial" w:cs="Arial"/>
        </w:rPr>
        <w:t>El presupuesto para el desarrollo de estos proyectos cubrirá los siguientes rubros:</w:t>
      </w:r>
    </w:p>
    <w:p w14:paraId="34B21EF4" w14:textId="77777777" w:rsidR="00F1442A" w:rsidRPr="00F1442A" w:rsidRDefault="00F1442A" w:rsidP="00F1442A">
      <w:pPr>
        <w:rPr>
          <w:rFonts w:ascii="Arial" w:hAnsi="Arial" w:cs="Arial"/>
        </w:rPr>
      </w:pPr>
    </w:p>
    <w:p w14:paraId="1D53E0F4" w14:textId="4AC7CB23" w:rsidR="00C17CB0" w:rsidRDefault="00C17CB0" w:rsidP="005978BD">
      <w:pPr>
        <w:numPr>
          <w:ilvl w:val="0"/>
          <w:numId w:val="7"/>
        </w:numPr>
        <w:rPr>
          <w:rFonts w:ascii="Arial" w:hAnsi="Arial" w:cs="Arial"/>
        </w:rPr>
      </w:pPr>
      <w:r>
        <w:rPr>
          <w:rFonts w:ascii="Arial" w:hAnsi="Arial" w:cs="Arial"/>
        </w:rPr>
        <w:t xml:space="preserve">Se financiarán hasta seis (6) proyectos  </w:t>
      </w:r>
    </w:p>
    <w:p w14:paraId="305A35F5" w14:textId="35E9A82A" w:rsidR="00F1442A" w:rsidRPr="00F1442A" w:rsidRDefault="00F1442A" w:rsidP="005978BD">
      <w:pPr>
        <w:numPr>
          <w:ilvl w:val="0"/>
          <w:numId w:val="7"/>
        </w:numPr>
        <w:rPr>
          <w:rFonts w:ascii="Arial" w:hAnsi="Arial" w:cs="Arial"/>
        </w:rPr>
      </w:pPr>
      <w:r w:rsidRPr="00F1442A">
        <w:rPr>
          <w:rFonts w:ascii="Arial" w:hAnsi="Arial" w:cs="Arial"/>
        </w:rPr>
        <w:t xml:space="preserve">Asignación de tiempo en plan de trabajo docente de hasta </w:t>
      </w:r>
      <w:r>
        <w:rPr>
          <w:rFonts w:ascii="Arial" w:hAnsi="Arial" w:cs="Arial"/>
        </w:rPr>
        <w:t>diez</w:t>
      </w:r>
      <w:r w:rsidRPr="00F1442A">
        <w:rPr>
          <w:rFonts w:ascii="Arial" w:hAnsi="Arial" w:cs="Arial"/>
        </w:rPr>
        <w:t xml:space="preserve"> (</w:t>
      </w:r>
      <w:r>
        <w:rPr>
          <w:rFonts w:ascii="Arial" w:hAnsi="Arial" w:cs="Arial"/>
        </w:rPr>
        <w:t>10</w:t>
      </w:r>
      <w:r w:rsidRPr="00F1442A">
        <w:rPr>
          <w:rFonts w:ascii="Arial" w:hAnsi="Arial" w:cs="Arial"/>
        </w:rPr>
        <w:t>) horas semanales.</w:t>
      </w:r>
    </w:p>
    <w:p w14:paraId="0FD4BE24" w14:textId="6C665B07" w:rsidR="00F1442A" w:rsidRPr="00F1442A" w:rsidRDefault="00C6330B" w:rsidP="005978BD">
      <w:pPr>
        <w:numPr>
          <w:ilvl w:val="0"/>
          <w:numId w:val="7"/>
        </w:numPr>
        <w:rPr>
          <w:rFonts w:ascii="Arial" w:hAnsi="Arial" w:cs="Arial"/>
        </w:rPr>
      </w:pPr>
      <w:r>
        <w:rPr>
          <w:rFonts w:ascii="Arial" w:hAnsi="Arial" w:cs="Arial"/>
        </w:rPr>
        <w:t>Hasta $5</w:t>
      </w:r>
      <w:r w:rsidR="00F1442A" w:rsidRPr="00F1442A">
        <w:rPr>
          <w:rFonts w:ascii="Arial" w:hAnsi="Arial" w:cs="Arial"/>
        </w:rPr>
        <w:t xml:space="preserve">.000.000 en recursos frescos para apoyar actividades contratación de asesores temáticos o metodológicos, compra de material bibliográfico, gastos para salidas de campo, inversión en equipos y software, servicios técnicos y gastos generales. Recursos adicionales para viajes deberán tramitarse a través del programa expertos del ICETEX. </w:t>
      </w:r>
    </w:p>
    <w:p w14:paraId="60AAFE39" w14:textId="0A322C8B" w:rsidR="00F1442A" w:rsidRPr="00F1442A" w:rsidRDefault="000C444B" w:rsidP="005978BD">
      <w:pPr>
        <w:numPr>
          <w:ilvl w:val="0"/>
          <w:numId w:val="6"/>
        </w:numPr>
        <w:rPr>
          <w:rFonts w:ascii="Arial" w:hAnsi="Arial" w:cs="Arial"/>
        </w:rPr>
      </w:pPr>
      <w:r w:rsidRPr="00F1442A">
        <w:rPr>
          <w:rFonts w:ascii="Arial" w:hAnsi="Arial" w:cs="Arial"/>
        </w:rPr>
        <w:t>Vinculación de estudiantes o egresados (pregrado o posgrado) en las diferentes estrategias de investigación formativa definida</w:t>
      </w:r>
      <w:r w:rsidR="00F1442A" w:rsidRPr="00F1442A">
        <w:rPr>
          <w:rFonts w:ascii="Arial" w:hAnsi="Arial" w:cs="Arial"/>
        </w:rPr>
        <w:t xml:space="preserve"> por la Universidad.</w:t>
      </w:r>
    </w:p>
    <w:p w14:paraId="1AE7AF7E" w14:textId="77777777" w:rsidR="00F1442A" w:rsidRPr="00F1442A" w:rsidRDefault="00F1442A" w:rsidP="005978BD">
      <w:pPr>
        <w:numPr>
          <w:ilvl w:val="0"/>
          <w:numId w:val="6"/>
        </w:numPr>
        <w:rPr>
          <w:rFonts w:ascii="Arial" w:hAnsi="Arial" w:cs="Arial"/>
        </w:rPr>
      </w:pPr>
      <w:r w:rsidRPr="00F1442A">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cuales estarán sujetos a la disponibilidad presupuestal de la Universidad por vigencia anual. </w:t>
      </w:r>
    </w:p>
    <w:p w14:paraId="673E1D94" w14:textId="77777777" w:rsidR="00F1442A" w:rsidRPr="00F1442A" w:rsidRDefault="00F1442A" w:rsidP="005978BD">
      <w:pPr>
        <w:numPr>
          <w:ilvl w:val="0"/>
          <w:numId w:val="6"/>
        </w:numPr>
        <w:rPr>
          <w:rFonts w:ascii="Arial" w:hAnsi="Arial" w:cs="Arial"/>
        </w:rPr>
      </w:pPr>
      <w:r w:rsidRPr="00F1442A">
        <w:rPr>
          <w:rFonts w:ascii="Arial" w:hAnsi="Arial" w:cs="Arial"/>
        </w:rPr>
        <w:t xml:space="preserve">Los gastos administrativos equivalen al 6% y los imprevistos al 4%. </w:t>
      </w:r>
    </w:p>
    <w:p w14:paraId="55019DB7" w14:textId="77777777" w:rsidR="00F1442A" w:rsidRPr="00F1442A" w:rsidRDefault="00F1442A" w:rsidP="00F1442A">
      <w:pPr>
        <w:rPr>
          <w:rFonts w:ascii="Arial" w:hAnsi="Arial" w:cs="Arial"/>
        </w:rPr>
      </w:pPr>
      <w:r w:rsidRPr="00F1442A">
        <w:rPr>
          <w:rFonts w:ascii="Arial" w:hAnsi="Arial" w:cs="Arial"/>
        </w:rPr>
        <w:t xml:space="preserve"> </w:t>
      </w:r>
    </w:p>
    <w:p w14:paraId="3A0C6559" w14:textId="77777777" w:rsidR="00F1442A" w:rsidRPr="00F1442A" w:rsidRDefault="00F1442A" w:rsidP="00F1442A">
      <w:pPr>
        <w:rPr>
          <w:rFonts w:ascii="Arial" w:hAnsi="Arial" w:cs="Arial"/>
        </w:rPr>
      </w:pPr>
      <w:r w:rsidRPr="00F1442A">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00B0258A" w14:textId="77777777" w:rsidR="000E5FAF" w:rsidRDefault="000E5FAF" w:rsidP="00A7034D">
      <w:pPr>
        <w:rPr>
          <w:rFonts w:ascii="Arial" w:hAnsi="Arial" w:cs="Arial"/>
        </w:rPr>
      </w:pPr>
    </w:p>
    <w:p w14:paraId="5C1C784A" w14:textId="77777777" w:rsidR="00C6330B" w:rsidRPr="00605D85" w:rsidRDefault="00C6330B" w:rsidP="00C6330B">
      <w:pPr>
        <w:rPr>
          <w:rFonts w:ascii="Arial" w:hAnsi="Arial" w:cs="Arial"/>
          <w:b/>
        </w:rPr>
      </w:pPr>
      <w:r w:rsidRPr="00605D85">
        <w:rPr>
          <w:rFonts w:ascii="Arial" w:hAnsi="Arial" w:cs="Arial"/>
          <w:b/>
        </w:rPr>
        <w:t xml:space="preserve">Compromisos de producción </w:t>
      </w:r>
    </w:p>
    <w:p w14:paraId="4B3FA425" w14:textId="77777777" w:rsidR="00C6330B" w:rsidRPr="00C6330B" w:rsidRDefault="00C6330B" w:rsidP="00C6330B">
      <w:pPr>
        <w:rPr>
          <w:rFonts w:ascii="Arial" w:hAnsi="Arial" w:cs="Arial"/>
        </w:rPr>
      </w:pPr>
    </w:p>
    <w:p w14:paraId="6389038B" w14:textId="77777777" w:rsidR="00C6330B" w:rsidRPr="00C6330B" w:rsidRDefault="00C6330B" w:rsidP="00C6330B">
      <w:pPr>
        <w:rPr>
          <w:rFonts w:ascii="Arial" w:hAnsi="Arial" w:cs="Arial"/>
        </w:rPr>
      </w:pPr>
      <w:r w:rsidRPr="00C6330B">
        <w:rPr>
          <w:rFonts w:ascii="Arial" w:hAnsi="Arial" w:cs="Arial"/>
        </w:rPr>
        <w:t xml:space="preserve">Para esta modalidad se deberá cumplir con los siguientes compromisos: </w:t>
      </w:r>
    </w:p>
    <w:p w14:paraId="1A59DF1D" w14:textId="77777777" w:rsidR="00C6330B" w:rsidRPr="00C6330B" w:rsidRDefault="00C6330B" w:rsidP="00C6330B">
      <w:pPr>
        <w:rPr>
          <w:rFonts w:ascii="Arial" w:hAnsi="Arial" w:cs="Arial"/>
        </w:rPr>
      </w:pPr>
      <w:r w:rsidRPr="00C6330B">
        <w:rPr>
          <w:rFonts w:ascii="Arial" w:hAnsi="Arial" w:cs="Arial"/>
        </w:rPr>
        <w:t xml:space="preserve"> </w:t>
      </w:r>
    </w:p>
    <w:p w14:paraId="04D1196E" w14:textId="63C6410E" w:rsidR="00C6330B" w:rsidRPr="00C6330B" w:rsidRDefault="00C6330B" w:rsidP="00C6330B">
      <w:pPr>
        <w:rPr>
          <w:rFonts w:ascii="Arial" w:hAnsi="Arial" w:cs="Arial"/>
        </w:rPr>
      </w:pPr>
      <w:r w:rsidRPr="00C6330B">
        <w:rPr>
          <w:rFonts w:ascii="Arial" w:hAnsi="Arial" w:cs="Arial"/>
        </w:rPr>
        <w:t>•</w:t>
      </w:r>
      <w:r w:rsidRPr="00C6330B">
        <w:rPr>
          <w:rFonts w:ascii="Arial" w:hAnsi="Arial" w:cs="Arial"/>
        </w:rPr>
        <w:tab/>
      </w:r>
      <w:r w:rsidR="00C07DBD">
        <w:rPr>
          <w:rFonts w:ascii="Arial" w:hAnsi="Arial" w:cs="Arial"/>
        </w:rPr>
        <w:t xml:space="preserve">Un producto B </w:t>
      </w:r>
      <w:r w:rsidRPr="00C6330B">
        <w:rPr>
          <w:rFonts w:ascii="Arial" w:hAnsi="Arial" w:cs="Arial"/>
        </w:rPr>
        <w:t xml:space="preserve">Como estrategia de materialización de la producción académica e investigativa de los docentes, al finalizar el proceso se debe entregar a la Vicerrectoría de Investigaciones un documento que será enviado a pares evaluadores para que den su dictamen sobre la publicación de este como libro resultado de investigación o libro con capítulos resultado de investigación. </w:t>
      </w:r>
    </w:p>
    <w:p w14:paraId="64C945C9" w14:textId="77777777" w:rsidR="00C6330B" w:rsidRPr="00C6330B" w:rsidRDefault="00C6330B" w:rsidP="00C6330B">
      <w:pPr>
        <w:rPr>
          <w:rFonts w:ascii="Arial" w:hAnsi="Arial" w:cs="Arial"/>
        </w:rPr>
      </w:pPr>
      <w:r w:rsidRPr="00C6330B">
        <w:rPr>
          <w:rFonts w:ascii="Arial" w:hAnsi="Arial" w:cs="Arial"/>
        </w:rPr>
        <w:t>•</w:t>
      </w:r>
      <w:r w:rsidRPr="00C6330B">
        <w:rPr>
          <w:rFonts w:ascii="Arial" w:hAnsi="Arial" w:cs="Arial"/>
        </w:rPr>
        <w:tab/>
        <w:t xml:space="preserve">Un producto de apropiación social de conocimiento.  </w:t>
      </w:r>
    </w:p>
    <w:p w14:paraId="6B36FD7B" w14:textId="18870C09" w:rsidR="00C6330B" w:rsidRDefault="00C6330B" w:rsidP="00C6330B">
      <w:pPr>
        <w:rPr>
          <w:rFonts w:ascii="Arial" w:hAnsi="Arial" w:cs="Arial"/>
        </w:rPr>
      </w:pPr>
      <w:r w:rsidRPr="00C6330B">
        <w:rPr>
          <w:rFonts w:ascii="Arial" w:hAnsi="Arial" w:cs="Arial"/>
        </w:rPr>
        <w:t>•</w:t>
      </w:r>
      <w:r w:rsidRPr="00C6330B">
        <w:rPr>
          <w:rFonts w:ascii="Arial" w:hAnsi="Arial" w:cs="Arial"/>
        </w:rPr>
        <w:tab/>
        <w:t xml:space="preserve">Informe final de Investigación  </w:t>
      </w:r>
    </w:p>
    <w:p w14:paraId="2D1E3A60" w14:textId="77777777" w:rsidR="00B601D0" w:rsidRDefault="00B601D0" w:rsidP="00C6330B">
      <w:pPr>
        <w:rPr>
          <w:rFonts w:ascii="Arial" w:hAnsi="Arial" w:cs="Arial"/>
        </w:rPr>
      </w:pPr>
    </w:p>
    <w:p w14:paraId="7BB23F6D" w14:textId="77777777" w:rsidR="00B601D0" w:rsidRDefault="00B601D0" w:rsidP="00C6330B">
      <w:pPr>
        <w:rPr>
          <w:rFonts w:ascii="Arial" w:hAnsi="Arial" w:cs="Arial"/>
        </w:rPr>
      </w:pPr>
    </w:p>
    <w:p w14:paraId="6A678EFD" w14:textId="77777777" w:rsidR="00B601D0" w:rsidRPr="00FF3F27" w:rsidRDefault="00B601D0" w:rsidP="00B601D0">
      <w:pPr>
        <w:rPr>
          <w:rFonts w:ascii="Arial" w:hAnsi="Arial" w:cs="Arial"/>
          <w:color w:val="002060"/>
        </w:rPr>
      </w:pPr>
      <w:r w:rsidRPr="00FF3F27">
        <w:rPr>
          <w:rFonts w:cs="Arial"/>
          <w:b/>
          <w:bCs/>
          <w:color w:val="002060"/>
          <w:sz w:val="32"/>
          <w:szCs w:val="24"/>
          <w:lang w:eastAsia="es-CO"/>
        </w:rPr>
        <w:t xml:space="preserve">MODALIDAD 8: PROYECTOS DE INVESTIGACIÓN EN EXTENSIÓN Y PROYECCIÓN SOCIAL </w:t>
      </w:r>
    </w:p>
    <w:p w14:paraId="61FB75B0" w14:textId="77777777" w:rsidR="00B601D0" w:rsidRPr="00275328" w:rsidRDefault="00B601D0" w:rsidP="00B601D0">
      <w:pPr>
        <w:pStyle w:val="Ttulo3"/>
        <w:spacing w:before="0"/>
        <w:rPr>
          <w:rFonts w:ascii="Arial" w:hAnsi="Arial" w:cs="Arial"/>
          <w:szCs w:val="24"/>
        </w:rPr>
      </w:pPr>
      <w:r w:rsidRPr="00275328">
        <w:rPr>
          <w:rFonts w:ascii="Arial" w:eastAsia="Arial Narrow" w:hAnsi="Arial" w:cs="Arial"/>
          <w:bCs w:val="0"/>
          <w:i w:val="0"/>
          <w:iCs/>
          <w:szCs w:val="24"/>
        </w:rPr>
        <w:t>Definición</w:t>
      </w:r>
    </w:p>
    <w:p w14:paraId="1671FED9" w14:textId="2FA8802B" w:rsidR="00CE3FE7" w:rsidRPr="00965087" w:rsidRDefault="00CE3FE7" w:rsidP="00CE3FE7">
      <w:pPr>
        <w:rPr>
          <w:rFonts w:ascii="Arial" w:eastAsia="Arial Narrow" w:hAnsi="Arial" w:cs="Arial"/>
          <w:szCs w:val="24"/>
        </w:rPr>
      </w:pPr>
      <w:r w:rsidRPr="00965087">
        <w:rPr>
          <w:rFonts w:ascii="Arial" w:eastAsia="Arial Narrow" w:hAnsi="Arial" w:cs="Arial"/>
          <w:szCs w:val="24"/>
        </w:rPr>
        <w:t>Los </w:t>
      </w:r>
      <w:r w:rsidRPr="00965087">
        <w:rPr>
          <w:rFonts w:ascii="Arial" w:eastAsia="Arial Narrow" w:hAnsi="Arial" w:cs="Arial"/>
          <w:bCs/>
          <w:szCs w:val="24"/>
        </w:rPr>
        <w:t>proyectos de investigación en extensión y proyección social</w:t>
      </w:r>
      <w:r w:rsidRPr="00965087">
        <w:rPr>
          <w:rFonts w:ascii="Arial" w:eastAsia="Arial Narrow" w:hAnsi="Arial" w:cs="Arial"/>
          <w:szCs w:val="24"/>
        </w:rPr>
        <w:t> constituyen una modalidad estratégica que busca integrar la investigación como un eje transversal en todos los niveles de la vida universitaria. A través de ella, cada facultad o dependencia administrativa puede, mediante procesos investigativos fundamentados en metodologías, epistemologías y enfoques participativos ofrecer respuestas estructurales a los desafíos institucionales, apoyando el desarrollo de contratos, proyectos o apuestas estratégicas de la Universidad. De esta manera, se robustecen los procesos curriculares, de acreditación, de extensión y de investigación, en una dinámica de retroalimentación constante</w:t>
      </w:r>
      <w:r w:rsidR="004469D7">
        <w:rPr>
          <w:rFonts w:ascii="Arial" w:eastAsia="Arial Narrow" w:hAnsi="Arial" w:cs="Arial"/>
          <w:szCs w:val="24"/>
        </w:rPr>
        <w:t xml:space="preserve"> (</w:t>
      </w:r>
      <w:r w:rsidR="004469D7" w:rsidRPr="004469D7">
        <w:rPr>
          <w:rFonts w:ascii="Arial" w:eastAsia="Arial Narrow" w:hAnsi="Arial" w:cs="Arial"/>
          <w:szCs w:val="24"/>
        </w:rPr>
        <w:t>Carlín-Chávez, Tapia-Bastidas &amp; González-González, 2025</w:t>
      </w:r>
      <w:r w:rsidR="004469D7">
        <w:rPr>
          <w:rFonts w:ascii="Arial" w:eastAsia="Arial Narrow" w:hAnsi="Arial" w:cs="Arial"/>
          <w:szCs w:val="24"/>
        </w:rPr>
        <w:t>;</w:t>
      </w:r>
      <w:r w:rsidR="004469D7" w:rsidRPr="004469D7">
        <w:rPr>
          <w:rFonts w:ascii="Arial" w:eastAsia="Arial Narrow" w:hAnsi="Arial" w:cs="Arial"/>
          <w:szCs w:val="24"/>
        </w:rPr>
        <w:t xml:space="preserve"> Di Bello &amp; Romero, (2018)</w:t>
      </w:r>
      <w:r w:rsidR="004469D7">
        <w:rPr>
          <w:rFonts w:ascii="Arial" w:eastAsia="Arial Narrow" w:hAnsi="Arial" w:cs="Arial"/>
          <w:szCs w:val="24"/>
        </w:rPr>
        <w:t>.</w:t>
      </w:r>
    </w:p>
    <w:p w14:paraId="6FB14DD8" w14:textId="77777777" w:rsidR="00965087" w:rsidRDefault="00965087" w:rsidP="00CE3FE7">
      <w:pPr>
        <w:rPr>
          <w:rFonts w:ascii="Arial" w:eastAsia="Arial Narrow" w:hAnsi="Arial" w:cs="Arial"/>
          <w:szCs w:val="24"/>
        </w:rPr>
      </w:pPr>
    </w:p>
    <w:p w14:paraId="7CE796D5" w14:textId="6099F47B" w:rsidR="00CE3FE7" w:rsidRDefault="00CE3FE7" w:rsidP="00CE3FE7">
      <w:pPr>
        <w:rPr>
          <w:rFonts w:ascii="Arial" w:eastAsia="Arial Narrow" w:hAnsi="Arial" w:cs="Arial"/>
          <w:szCs w:val="24"/>
        </w:rPr>
      </w:pPr>
      <w:r w:rsidRPr="00965087">
        <w:rPr>
          <w:rFonts w:ascii="Arial" w:eastAsia="Arial Narrow" w:hAnsi="Arial" w:cs="Arial"/>
          <w:szCs w:val="24"/>
        </w:rPr>
        <w:t>Esta definición se sustenta en una comprensión de la Extensión Universitaria que ha evolucionado desde la mera difusión cultural hacia un </w:t>
      </w:r>
      <w:r w:rsidRPr="00965087">
        <w:rPr>
          <w:rFonts w:ascii="Arial" w:eastAsia="Arial Narrow" w:hAnsi="Arial" w:cs="Arial"/>
          <w:bCs/>
          <w:szCs w:val="24"/>
        </w:rPr>
        <w:t>motor de transformación social integral</w:t>
      </w:r>
      <w:r w:rsidRPr="00965087">
        <w:rPr>
          <w:rFonts w:ascii="Arial" w:eastAsia="Arial Narrow" w:hAnsi="Arial" w:cs="Arial"/>
          <w:szCs w:val="24"/>
        </w:rPr>
        <w:t>, articulando la generación de conocimiento con la acción en el territorio. La </w:t>
      </w:r>
      <w:r w:rsidRPr="00965087">
        <w:rPr>
          <w:rFonts w:ascii="Arial" w:eastAsia="Arial Narrow" w:hAnsi="Arial" w:cs="Arial"/>
          <w:bCs/>
          <w:szCs w:val="24"/>
        </w:rPr>
        <w:t>extensión crítica</w:t>
      </w:r>
      <w:r w:rsidRPr="00965087">
        <w:rPr>
          <w:rFonts w:ascii="Arial" w:eastAsia="Arial Narrow" w:hAnsi="Arial" w:cs="Arial"/>
          <w:szCs w:val="24"/>
        </w:rPr>
        <w:t>, en particular, nos impulsa a ejercitar </w:t>
      </w:r>
      <w:r w:rsidRPr="00965087">
        <w:rPr>
          <w:rFonts w:ascii="Arial" w:eastAsia="Arial Narrow" w:hAnsi="Arial" w:cs="Arial"/>
          <w:bCs/>
          <w:szCs w:val="24"/>
        </w:rPr>
        <w:t>diálogos de saberes y producción colectiva de conocimientos</w:t>
      </w:r>
      <w:r w:rsidRPr="00965087">
        <w:rPr>
          <w:rFonts w:ascii="Arial" w:eastAsia="Arial Narrow" w:hAnsi="Arial" w:cs="Arial"/>
          <w:szCs w:val="24"/>
        </w:rPr>
        <w:t> con grupos y organizaciones de la comunidad, transformando así las prácticas académicas tradicionales. Los proyectos bajo esta modalidad no son, por tanto, una actividad periférica, sino un </w:t>
      </w:r>
      <w:r w:rsidRPr="00965087">
        <w:rPr>
          <w:rFonts w:ascii="Arial" w:eastAsia="Arial Narrow" w:hAnsi="Arial" w:cs="Arial"/>
          <w:bCs/>
          <w:szCs w:val="24"/>
        </w:rPr>
        <w:t>componente estratégico</w:t>
      </w:r>
      <w:r w:rsidRPr="00965087">
        <w:rPr>
          <w:rFonts w:ascii="Arial" w:eastAsia="Arial Narrow" w:hAnsi="Arial" w:cs="Arial"/>
          <w:szCs w:val="24"/>
        </w:rPr>
        <w:t> del quehacer universitario, contribuyendo al desarrollo sostenible y a la justicia social</w:t>
      </w:r>
      <w:r w:rsidR="004469D7">
        <w:rPr>
          <w:rFonts w:ascii="Arial" w:eastAsia="Arial Narrow" w:hAnsi="Arial" w:cs="Arial"/>
          <w:szCs w:val="24"/>
        </w:rPr>
        <w:t xml:space="preserve"> (</w:t>
      </w:r>
      <w:r w:rsidR="004469D7" w:rsidRPr="004469D7">
        <w:rPr>
          <w:rFonts w:ascii="Arial" w:eastAsia="Arial Narrow" w:hAnsi="Arial" w:cs="Arial"/>
          <w:szCs w:val="24"/>
        </w:rPr>
        <w:t>Carlín-Chávez, Tapia-Bastidas &amp; González-González, 2025</w:t>
      </w:r>
      <w:r w:rsidR="004469D7">
        <w:rPr>
          <w:rFonts w:ascii="Arial" w:eastAsia="Arial Narrow" w:hAnsi="Arial" w:cs="Arial"/>
          <w:szCs w:val="24"/>
        </w:rPr>
        <w:t>;</w:t>
      </w:r>
      <w:r w:rsidR="004469D7" w:rsidRPr="004469D7">
        <w:rPr>
          <w:rFonts w:ascii="Arial" w:eastAsia="Arial Narrow" w:hAnsi="Arial" w:cs="Arial"/>
          <w:szCs w:val="24"/>
        </w:rPr>
        <w:t xml:space="preserve"> Di Bello &amp; Romero, (2018)</w:t>
      </w:r>
      <w:r w:rsidRPr="00965087">
        <w:rPr>
          <w:rFonts w:ascii="Arial" w:eastAsia="Arial Narrow" w:hAnsi="Arial" w:cs="Arial"/>
          <w:szCs w:val="24"/>
        </w:rPr>
        <w:t>.</w:t>
      </w:r>
      <w:r w:rsidR="00965087">
        <w:rPr>
          <w:rFonts w:ascii="Arial" w:eastAsia="Arial Narrow" w:hAnsi="Arial" w:cs="Arial"/>
          <w:szCs w:val="24"/>
        </w:rPr>
        <w:t xml:space="preserve"> L</w:t>
      </w:r>
      <w:r w:rsidRPr="00965087">
        <w:rPr>
          <w:rFonts w:ascii="Arial" w:eastAsia="Arial Narrow" w:hAnsi="Arial" w:cs="Arial"/>
          <w:szCs w:val="24"/>
        </w:rPr>
        <w:t>os proyectos de investigación en extensión y proyección social se caracterizan por:</w:t>
      </w:r>
    </w:p>
    <w:p w14:paraId="676EBF03" w14:textId="17802A9A" w:rsidR="00965087" w:rsidRDefault="00965087" w:rsidP="00CE3FE7">
      <w:pPr>
        <w:rPr>
          <w:rFonts w:ascii="Arial" w:eastAsia="Arial Narrow" w:hAnsi="Arial" w:cs="Arial"/>
          <w:szCs w:val="24"/>
        </w:rPr>
      </w:pPr>
    </w:p>
    <w:tbl>
      <w:tblPr>
        <w:tblStyle w:val="Tablaconcuadrcula"/>
        <w:tblW w:w="0" w:type="auto"/>
        <w:tblLook w:val="04A0" w:firstRow="1" w:lastRow="0" w:firstColumn="1" w:lastColumn="0" w:noHBand="0" w:noVBand="1"/>
      </w:tblPr>
      <w:tblGrid>
        <w:gridCol w:w="2689"/>
        <w:gridCol w:w="2976"/>
        <w:gridCol w:w="3163"/>
      </w:tblGrid>
      <w:tr w:rsidR="00965087" w:rsidRPr="00965087" w14:paraId="410F8CB4" w14:textId="77777777" w:rsidTr="00965087">
        <w:tc>
          <w:tcPr>
            <w:tcW w:w="2689" w:type="dxa"/>
            <w:shd w:val="clear" w:color="auto" w:fill="FFC000" w:themeFill="accent4"/>
            <w:vAlign w:val="center"/>
          </w:tcPr>
          <w:p w14:paraId="6BAAC36A" w14:textId="532FB9DA" w:rsidR="00965087" w:rsidRPr="00965087" w:rsidRDefault="00965087" w:rsidP="00965087">
            <w:pPr>
              <w:jc w:val="center"/>
              <w:rPr>
                <w:rFonts w:ascii="Arial" w:eastAsia="Arial Narrow" w:hAnsi="Arial" w:cs="Arial"/>
                <w:b/>
                <w:sz w:val="20"/>
                <w:szCs w:val="24"/>
              </w:rPr>
            </w:pPr>
            <w:r w:rsidRPr="00965087">
              <w:rPr>
                <w:rFonts w:ascii="Arial" w:eastAsia="Arial Narrow" w:hAnsi="Arial" w:cs="Arial"/>
                <w:b/>
                <w:sz w:val="20"/>
                <w:szCs w:val="24"/>
              </w:rPr>
              <w:t>Característica</w:t>
            </w:r>
          </w:p>
        </w:tc>
        <w:tc>
          <w:tcPr>
            <w:tcW w:w="2976" w:type="dxa"/>
            <w:shd w:val="clear" w:color="auto" w:fill="FFC000" w:themeFill="accent4"/>
            <w:vAlign w:val="center"/>
          </w:tcPr>
          <w:p w14:paraId="1117B2D2" w14:textId="68F9B756" w:rsidR="00965087" w:rsidRPr="00965087" w:rsidRDefault="00965087" w:rsidP="00965087">
            <w:pPr>
              <w:jc w:val="center"/>
              <w:rPr>
                <w:rFonts w:ascii="Arial" w:eastAsia="Arial Narrow" w:hAnsi="Arial" w:cs="Arial"/>
                <w:b/>
                <w:sz w:val="20"/>
                <w:szCs w:val="24"/>
              </w:rPr>
            </w:pPr>
            <w:r w:rsidRPr="00965087">
              <w:rPr>
                <w:rFonts w:ascii="Arial" w:eastAsia="Arial Narrow" w:hAnsi="Arial" w:cs="Arial"/>
                <w:b/>
                <w:sz w:val="20"/>
                <w:szCs w:val="24"/>
              </w:rPr>
              <w:t>Descripción</w:t>
            </w:r>
          </w:p>
        </w:tc>
        <w:tc>
          <w:tcPr>
            <w:tcW w:w="3163" w:type="dxa"/>
            <w:shd w:val="clear" w:color="auto" w:fill="FFC000" w:themeFill="accent4"/>
            <w:vAlign w:val="center"/>
          </w:tcPr>
          <w:p w14:paraId="5533D8C3" w14:textId="4EFB4199" w:rsidR="00965087" w:rsidRPr="00965087" w:rsidRDefault="00965087" w:rsidP="00965087">
            <w:pPr>
              <w:jc w:val="center"/>
              <w:rPr>
                <w:rFonts w:ascii="Arial" w:eastAsia="Arial Narrow" w:hAnsi="Arial" w:cs="Arial"/>
                <w:b/>
                <w:sz w:val="20"/>
                <w:szCs w:val="24"/>
              </w:rPr>
            </w:pPr>
            <w:r w:rsidRPr="00965087">
              <w:rPr>
                <w:rFonts w:ascii="Arial" w:eastAsia="Arial Narrow" w:hAnsi="Arial" w:cs="Arial"/>
                <w:b/>
                <w:sz w:val="20"/>
                <w:szCs w:val="24"/>
              </w:rPr>
              <w:t>Aporte Teórico</w:t>
            </w:r>
          </w:p>
        </w:tc>
      </w:tr>
      <w:tr w:rsidR="00965087" w:rsidRPr="00965087" w14:paraId="2E873FB7" w14:textId="77777777" w:rsidTr="00965087">
        <w:tc>
          <w:tcPr>
            <w:tcW w:w="2689" w:type="dxa"/>
            <w:shd w:val="clear" w:color="auto" w:fill="FFF2CC" w:themeFill="accent4" w:themeFillTint="33"/>
            <w:vAlign w:val="center"/>
          </w:tcPr>
          <w:p w14:paraId="0C95A365" w14:textId="20471B24" w:rsidR="00965087" w:rsidRPr="00965087" w:rsidRDefault="00965087" w:rsidP="00965087">
            <w:pPr>
              <w:jc w:val="center"/>
              <w:rPr>
                <w:rFonts w:ascii="Arial" w:eastAsia="Arial Narrow" w:hAnsi="Arial" w:cs="Arial"/>
                <w:sz w:val="20"/>
                <w:szCs w:val="24"/>
              </w:rPr>
            </w:pPr>
            <w:r w:rsidRPr="00965087">
              <w:rPr>
                <w:rFonts w:ascii="Arial" w:eastAsia="Arial Narrow" w:hAnsi="Arial" w:cs="Arial"/>
                <w:b/>
                <w:bCs/>
                <w:sz w:val="20"/>
                <w:szCs w:val="24"/>
              </w:rPr>
              <w:t>Integración de funciones sustantivas</w:t>
            </w:r>
          </w:p>
        </w:tc>
        <w:tc>
          <w:tcPr>
            <w:tcW w:w="2976" w:type="dxa"/>
            <w:vAlign w:val="center"/>
          </w:tcPr>
          <w:p w14:paraId="63AA1089" w14:textId="73C3F694"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Conectan la docencia, la investigación y la extensión en un ciclo virtuoso, donde la investigación nutre la extensión y la extensión realimenta las agendas investigativas y curriculares.</w:t>
            </w:r>
          </w:p>
        </w:tc>
        <w:tc>
          <w:tcPr>
            <w:tcW w:w="3163" w:type="dxa"/>
            <w:vAlign w:val="center"/>
          </w:tcPr>
          <w:p w14:paraId="0E49567A" w14:textId="5D480366"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Articula la propuesta con los modelos de universidad que superan la compartimentación de funciones.</w:t>
            </w:r>
          </w:p>
        </w:tc>
      </w:tr>
      <w:tr w:rsidR="00965087" w:rsidRPr="00965087" w14:paraId="501E0865" w14:textId="77777777" w:rsidTr="00965087">
        <w:tc>
          <w:tcPr>
            <w:tcW w:w="2689" w:type="dxa"/>
            <w:shd w:val="clear" w:color="auto" w:fill="FFF2CC" w:themeFill="accent4" w:themeFillTint="33"/>
            <w:vAlign w:val="center"/>
          </w:tcPr>
          <w:p w14:paraId="15A42E91" w14:textId="62E8F3D7" w:rsidR="00965087" w:rsidRPr="00965087" w:rsidRDefault="00965087" w:rsidP="00965087">
            <w:pPr>
              <w:jc w:val="center"/>
              <w:rPr>
                <w:rFonts w:ascii="Arial" w:eastAsia="Arial Narrow" w:hAnsi="Arial" w:cs="Arial"/>
                <w:sz w:val="20"/>
                <w:szCs w:val="24"/>
              </w:rPr>
            </w:pPr>
            <w:r w:rsidRPr="00965087">
              <w:rPr>
                <w:rFonts w:ascii="Arial" w:eastAsia="Arial Narrow" w:hAnsi="Arial" w:cs="Arial"/>
                <w:b/>
                <w:bCs/>
                <w:sz w:val="20"/>
                <w:szCs w:val="24"/>
              </w:rPr>
              <w:t>Enfoque participativo y dialógico</w:t>
            </w:r>
          </w:p>
        </w:tc>
        <w:tc>
          <w:tcPr>
            <w:tcW w:w="2976" w:type="dxa"/>
            <w:vAlign w:val="center"/>
          </w:tcPr>
          <w:p w14:paraId="569B3768" w14:textId="3FD7709F"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Implican un </w:t>
            </w:r>
            <w:r w:rsidRPr="00965087">
              <w:rPr>
                <w:rFonts w:ascii="Arial" w:eastAsia="Arial Narrow" w:hAnsi="Arial" w:cs="Arial"/>
                <w:bCs/>
                <w:sz w:val="20"/>
                <w:szCs w:val="24"/>
              </w:rPr>
              <w:t>diálogo de saberes</w:t>
            </w:r>
            <w:r w:rsidRPr="00965087">
              <w:rPr>
                <w:rFonts w:ascii="Arial" w:eastAsia="Arial Narrow" w:hAnsi="Arial" w:cs="Arial"/>
                <w:sz w:val="20"/>
                <w:szCs w:val="24"/>
              </w:rPr>
              <w:t> entre la academia y la comunidad, superando el modelo de transferencia unidireccional.</w:t>
            </w:r>
          </w:p>
        </w:tc>
        <w:tc>
          <w:tcPr>
            <w:tcW w:w="3163" w:type="dxa"/>
            <w:vAlign w:val="center"/>
          </w:tcPr>
          <w:p w14:paraId="1BA97C9B" w14:textId="2EB73F84"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Se relaciona directamente con la </w:t>
            </w:r>
            <w:r w:rsidRPr="00965087">
              <w:rPr>
                <w:rFonts w:ascii="Arial" w:eastAsia="Arial Narrow" w:hAnsi="Arial" w:cs="Arial"/>
                <w:bCs/>
                <w:sz w:val="20"/>
                <w:szCs w:val="24"/>
              </w:rPr>
              <w:t>Investigación Acción Participativa (IAP)</w:t>
            </w:r>
            <w:r w:rsidRPr="00965087">
              <w:rPr>
                <w:rFonts w:ascii="Arial" w:eastAsia="Arial Narrow" w:hAnsi="Arial" w:cs="Arial"/>
                <w:sz w:val="20"/>
                <w:szCs w:val="24"/>
              </w:rPr>
              <w:t>, herramienta clave para construir conocimiento colectivo y transformar realidades.</w:t>
            </w:r>
          </w:p>
        </w:tc>
      </w:tr>
      <w:tr w:rsidR="00965087" w:rsidRPr="00965087" w14:paraId="1A7127C1" w14:textId="77777777" w:rsidTr="00965087">
        <w:tc>
          <w:tcPr>
            <w:tcW w:w="2689" w:type="dxa"/>
            <w:shd w:val="clear" w:color="auto" w:fill="FFF2CC" w:themeFill="accent4" w:themeFillTint="33"/>
            <w:vAlign w:val="center"/>
          </w:tcPr>
          <w:p w14:paraId="2B34EC79" w14:textId="1DDF6F0D" w:rsidR="00965087" w:rsidRPr="00965087" w:rsidRDefault="00965087" w:rsidP="00965087">
            <w:pPr>
              <w:jc w:val="center"/>
              <w:rPr>
                <w:rFonts w:ascii="Arial" w:eastAsia="Arial Narrow" w:hAnsi="Arial" w:cs="Arial"/>
                <w:sz w:val="20"/>
                <w:szCs w:val="24"/>
              </w:rPr>
            </w:pPr>
            <w:r w:rsidRPr="00965087">
              <w:rPr>
                <w:rFonts w:ascii="Arial" w:eastAsia="Arial Narrow" w:hAnsi="Arial" w:cs="Arial"/>
                <w:b/>
                <w:bCs/>
                <w:sz w:val="20"/>
                <w:szCs w:val="24"/>
              </w:rPr>
              <w:t>Orientación a la transformación institucional y social</w:t>
            </w:r>
          </w:p>
        </w:tc>
        <w:tc>
          <w:tcPr>
            <w:tcW w:w="2976" w:type="dxa"/>
            <w:vAlign w:val="center"/>
          </w:tcPr>
          <w:p w14:paraId="2860B95F" w14:textId="47084A1F"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Buscan aportar a la solución de problemas sociales y al mismo tiempo, fortalecer la gestión universitaria, la calidad académica y los procesos de acreditación.</w:t>
            </w:r>
          </w:p>
        </w:tc>
        <w:tc>
          <w:tcPr>
            <w:tcW w:w="3163" w:type="dxa"/>
            <w:vAlign w:val="center"/>
          </w:tcPr>
          <w:p w14:paraId="21B43C11" w14:textId="470C6E2A" w:rsidR="00965087" w:rsidRPr="00965087" w:rsidRDefault="00965087" w:rsidP="00965087">
            <w:pPr>
              <w:rPr>
                <w:rFonts w:ascii="Arial" w:eastAsia="Arial Narrow" w:hAnsi="Arial" w:cs="Arial"/>
                <w:sz w:val="20"/>
                <w:szCs w:val="24"/>
              </w:rPr>
            </w:pPr>
            <w:r w:rsidRPr="00965087">
              <w:rPr>
                <w:rFonts w:ascii="Arial" w:eastAsia="Arial Narrow" w:hAnsi="Arial" w:cs="Arial"/>
                <w:sz w:val="20"/>
                <w:szCs w:val="24"/>
              </w:rPr>
              <w:t>Se fundamenta en el concepto de </w:t>
            </w:r>
            <w:r w:rsidRPr="00965087">
              <w:rPr>
                <w:rFonts w:ascii="Arial" w:eastAsia="Arial Narrow" w:hAnsi="Arial" w:cs="Arial"/>
                <w:bCs/>
                <w:sz w:val="20"/>
                <w:szCs w:val="24"/>
              </w:rPr>
              <w:t>extensión crítica</w:t>
            </w:r>
            <w:r w:rsidRPr="00965087">
              <w:rPr>
                <w:rFonts w:ascii="Arial" w:eastAsia="Arial Narrow" w:hAnsi="Arial" w:cs="Arial"/>
                <w:sz w:val="20"/>
                <w:szCs w:val="24"/>
              </w:rPr>
              <w:t xml:space="preserve">, que entiende esta función como un puente para la </w:t>
            </w:r>
            <w:proofErr w:type="spellStart"/>
            <w:r w:rsidRPr="00965087">
              <w:rPr>
                <w:rFonts w:ascii="Arial" w:eastAsia="Arial Narrow" w:hAnsi="Arial" w:cs="Arial"/>
                <w:sz w:val="20"/>
                <w:szCs w:val="24"/>
              </w:rPr>
              <w:t>co-construcción</w:t>
            </w:r>
            <w:proofErr w:type="spellEnd"/>
            <w:r w:rsidRPr="00965087">
              <w:rPr>
                <w:rFonts w:ascii="Arial" w:eastAsia="Arial Narrow" w:hAnsi="Arial" w:cs="Arial"/>
                <w:sz w:val="20"/>
                <w:szCs w:val="24"/>
              </w:rPr>
              <w:t xml:space="preserve"> de conocimiento y el cambio social.</w:t>
            </w:r>
          </w:p>
        </w:tc>
      </w:tr>
    </w:tbl>
    <w:p w14:paraId="67B35089" w14:textId="6D43D742" w:rsidR="00965087" w:rsidRDefault="004469D7" w:rsidP="00CE3FE7">
      <w:pPr>
        <w:rPr>
          <w:rFonts w:ascii="Arial" w:eastAsia="Arial Narrow" w:hAnsi="Arial" w:cs="Arial"/>
          <w:szCs w:val="24"/>
        </w:rPr>
      </w:pPr>
      <w:r>
        <w:rPr>
          <w:rFonts w:ascii="Arial" w:hAnsi="Arial" w:cs="Arial"/>
          <w:sz w:val="20"/>
        </w:rPr>
        <w:t xml:space="preserve">Cuadro construido con información de </w:t>
      </w:r>
      <w:r w:rsidRPr="004469D7">
        <w:rPr>
          <w:rFonts w:ascii="Arial" w:eastAsia="Arial Narrow" w:hAnsi="Arial" w:cs="Arial"/>
          <w:sz w:val="20"/>
          <w:szCs w:val="24"/>
        </w:rPr>
        <w:t xml:space="preserve">Carlín-Chávez, Tapia-Bastidas &amp; González-González, (2025) y Di Bello &amp; Romero, (2018). </w:t>
      </w:r>
    </w:p>
    <w:p w14:paraId="5016C448" w14:textId="77777777" w:rsidR="00965087" w:rsidRDefault="00965087" w:rsidP="00CE3FE7">
      <w:pPr>
        <w:rPr>
          <w:rFonts w:ascii="Arial" w:eastAsia="Arial Narrow" w:hAnsi="Arial" w:cs="Arial"/>
          <w:szCs w:val="24"/>
        </w:rPr>
      </w:pPr>
    </w:p>
    <w:p w14:paraId="1171104B" w14:textId="231842E5" w:rsidR="00CE3FE7" w:rsidRPr="00965087" w:rsidRDefault="00965087" w:rsidP="00CE3FE7">
      <w:pPr>
        <w:rPr>
          <w:rFonts w:ascii="Arial" w:eastAsia="Arial Narrow" w:hAnsi="Arial" w:cs="Arial"/>
          <w:szCs w:val="24"/>
        </w:rPr>
      </w:pPr>
      <w:r>
        <w:rPr>
          <w:rFonts w:ascii="Arial" w:eastAsia="Arial Narrow" w:hAnsi="Arial" w:cs="Arial"/>
          <w:szCs w:val="24"/>
        </w:rPr>
        <w:t>Por ello</w:t>
      </w:r>
      <w:r w:rsidR="00CE3FE7" w:rsidRPr="00965087">
        <w:rPr>
          <w:rFonts w:ascii="Arial" w:eastAsia="Arial Narrow" w:hAnsi="Arial" w:cs="Arial"/>
          <w:szCs w:val="24"/>
        </w:rPr>
        <w:t xml:space="preserve">, los proyectos en esta modalidad </w:t>
      </w:r>
      <w:r>
        <w:rPr>
          <w:rFonts w:ascii="Arial" w:eastAsia="Arial Narrow" w:hAnsi="Arial" w:cs="Arial"/>
          <w:szCs w:val="24"/>
        </w:rPr>
        <w:t>buscan</w:t>
      </w:r>
      <w:r w:rsidR="00CE3FE7" w:rsidRPr="00965087">
        <w:rPr>
          <w:rFonts w:ascii="Arial" w:eastAsia="Arial Narrow" w:hAnsi="Arial" w:cs="Arial"/>
          <w:szCs w:val="24"/>
        </w:rPr>
        <w:t> </w:t>
      </w:r>
      <w:r w:rsidR="00CE3FE7" w:rsidRPr="00965087">
        <w:rPr>
          <w:rFonts w:ascii="Arial" w:eastAsia="Arial Narrow" w:hAnsi="Arial" w:cs="Arial"/>
          <w:bCs/>
          <w:szCs w:val="24"/>
        </w:rPr>
        <w:t>institucionalizar la vinculación con el entorno</w:t>
      </w:r>
      <w:r w:rsidR="00CE3FE7" w:rsidRPr="00965087">
        <w:rPr>
          <w:rFonts w:ascii="Arial" w:eastAsia="Arial Narrow" w:hAnsi="Arial" w:cs="Arial"/>
          <w:szCs w:val="24"/>
        </w:rPr>
        <w:t> y, al mismo tiempo, </w:t>
      </w:r>
      <w:r w:rsidR="00CE3FE7" w:rsidRPr="00965087">
        <w:rPr>
          <w:rFonts w:ascii="Arial" w:eastAsia="Arial Narrow" w:hAnsi="Arial" w:cs="Arial"/>
          <w:bCs/>
          <w:szCs w:val="24"/>
        </w:rPr>
        <w:t>retroalimentar la academia</w:t>
      </w:r>
      <w:r w:rsidR="00CE3FE7" w:rsidRPr="00965087">
        <w:rPr>
          <w:rFonts w:ascii="Arial" w:eastAsia="Arial Narrow" w:hAnsi="Arial" w:cs="Arial"/>
          <w:szCs w:val="24"/>
        </w:rPr>
        <w:t> con problemas y saberes del mundo real, consolidando así un modelo universitario relevante, pertinente y socialmente responsable.</w:t>
      </w:r>
    </w:p>
    <w:p w14:paraId="2F16D7C3" w14:textId="3A4C269C" w:rsidR="00B601D0" w:rsidRPr="00275328" w:rsidRDefault="00B601D0" w:rsidP="00B601D0">
      <w:pPr>
        <w:rPr>
          <w:rFonts w:ascii="Arial" w:eastAsia="Arial Narrow" w:hAnsi="Arial" w:cs="Arial"/>
          <w:szCs w:val="24"/>
        </w:rPr>
      </w:pPr>
      <w:r w:rsidRPr="00275328">
        <w:rPr>
          <w:rFonts w:ascii="Arial" w:eastAsia="Arial Narrow" w:hAnsi="Arial" w:cs="Arial"/>
          <w:szCs w:val="24"/>
        </w:rPr>
        <w:t xml:space="preserve">. </w:t>
      </w:r>
    </w:p>
    <w:p w14:paraId="1A601388" w14:textId="77777777" w:rsidR="00B601D0" w:rsidRPr="00275328" w:rsidRDefault="00B601D0" w:rsidP="00B601D0">
      <w:pPr>
        <w:rPr>
          <w:rFonts w:ascii="Arial" w:eastAsia="Arial Narrow" w:hAnsi="Arial" w:cs="Arial"/>
          <w:szCs w:val="24"/>
        </w:rPr>
      </w:pPr>
    </w:p>
    <w:p w14:paraId="72DA0B04" w14:textId="77777777" w:rsidR="00B601D0" w:rsidRPr="00275328" w:rsidRDefault="00B601D0" w:rsidP="00B601D0">
      <w:pPr>
        <w:rPr>
          <w:rFonts w:ascii="Arial" w:hAnsi="Arial" w:cs="Arial"/>
          <w:szCs w:val="24"/>
        </w:rPr>
      </w:pPr>
      <w:r w:rsidRPr="00275328">
        <w:rPr>
          <w:rFonts w:ascii="Arial" w:hAnsi="Arial" w:cs="Arial"/>
          <w:szCs w:val="24"/>
        </w:rPr>
        <w:t xml:space="preserve">Requisitos: </w:t>
      </w:r>
    </w:p>
    <w:p w14:paraId="31E584A7" w14:textId="77777777" w:rsidR="00B601D0" w:rsidRPr="00275328" w:rsidRDefault="00B601D0" w:rsidP="005978BD">
      <w:pPr>
        <w:pStyle w:val="Prrafodelista"/>
        <w:numPr>
          <w:ilvl w:val="0"/>
          <w:numId w:val="28"/>
        </w:numPr>
        <w:ind w:left="479" w:hanging="142"/>
        <w:rPr>
          <w:rFonts w:ascii="Arial" w:hAnsi="Arial" w:cs="Arial"/>
          <w:szCs w:val="24"/>
        </w:rPr>
      </w:pPr>
      <w:r w:rsidRPr="00275328">
        <w:rPr>
          <w:rFonts w:ascii="Arial" w:hAnsi="Arial" w:cs="Arial"/>
          <w:szCs w:val="24"/>
        </w:rPr>
        <w:t xml:space="preserve">Proyecto de Investigación </w:t>
      </w:r>
    </w:p>
    <w:p w14:paraId="4D1EB93C" w14:textId="629AF15B" w:rsidR="00B601D0" w:rsidRPr="00275328" w:rsidRDefault="00B601D0" w:rsidP="005978BD">
      <w:pPr>
        <w:pStyle w:val="Prrafodelista"/>
        <w:numPr>
          <w:ilvl w:val="0"/>
          <w:numId w:val="29"/>
        </w:numPr>
        <w:rPr>
          <w:rFonts w:ascii="Arial" w:hAnsi="Arial" w:cs="Arial"/>
          <w:szCs w:val="24"/>
        </w:rPr>
      </w:pPr>
      <w:r w:rsidRPr="00275328">
        <w:rPr>
          <w:rFonts w:ascii="Arial" w:hAnsi="Arial" w:cs="Arial"/>
          <w:szCs w:val="24"/>
        </w:rPr>
        <w:t xml:space="preserve">El CIF </w:t>
      </w:r>
      <w:r w:rsidR="00C5272D">
        <w:rPr>
          <w:rFonts w:ascii="Arial" w:hAnsi="Arial" w:cs="Arial"/>
          <w:szCs w:val="24"/>
        </w:rPr>
        <w:t>con la propuesta de la</w:t>
      </w:r>
      <w:r w:rsidR="007F7D67" w:rsidRPr="00275328">
        <w:rPr>
          <w:rFonts w:ascii="Arial" w:hAnsi="Arial" w:cs="Arial"/>
          <w:szCs w:val="24"/>
        </w:rPr>
        <w:t xml:space="preserve"> unidad </w:t>
      </w:r>
      <w:r w:rsidR="00C5272D">
        <w:rPr>
          <w:rFonts w:ascii="Arial" w:hAnsi="Arial" w:cs="Arial"/>
          <w:szCs w:val="24"/>
        </w:rPr>
        <w:t>administrativa</w:t>
      </w:r>
      <w:r w:rsidR="007F7D67" w:rsidRPr="00275328">
        <w:rPr>
          <w:rFonts w:ascii="Arial" w:hAnsi="Arial" w:cs="Arial"/>
          <w:szCs w:val="24"/>
        </w:rPr>
        <w:t xml:space="preserve"> </w:t>
      </w:r>
      <w:r w:rsidRPr="00275328">
        <w:rPr>
          <w:rFonts w:ascii="Arial" w:hAnsi="Arial" w:cs="Arial"/>
          <w:szCs w:val="24"/>
        </w:rPr>
        <w:t>sesionará y revisará junto con los docentes el proyecto para realizar ajustes o mejoras cualitativas.</w:t>
      </w:r>
    </w:p>
    <w:p w14:paraId="2EB4FFF9" w14:textId="394CAE53" w:rsidR="00B601D0" w:rsidRPr="00275328" w:rsidRDefault="00B601D0" w:rsidP="005978BD">
      <w:pPr>
        <w:pStyle w:val="Prrafodelista"/>
        <w:numPr>
          <w:ilvl w:val="0"/>
          <w:numId w:val="29"/>
        </w:numPr>
        <w:rPr>
          <w:rFonts w:ascii="Arial" w:hAnsi="Arial" w:cs="Arial"/>
          <w:szCs w:val="24"/>
        </w:rPr>
      </w:pPr>
      <w:r w:rsidRPr="00275328">
        <w:rPr>
          <w:rFonts w:ascii="Arial" w:hAnsi="Arial" w:cs="Arial"/>
          <w:szCs w:val="24"/>
        </w:rPr>
        <w:t xml:space="preserve">Contar con el aval del CIF de </w:t>
      </w:r>
      <w:r w:rsidR="00C04D36">
        <w:rPr>
          <w:rFonts w:ascii="Arial" w:hAnsi="Arial" w:cs="Arial"/>
          <w:szCs w:val="24"/>
        </w:rPr>
        <w:t>la</w:t>
      </w:r>
      <w:r w:rsidRPr="00275328">
        <w:rPr>
          <w:rFonts w:ascii="Arial" w:hAnsi="Arial" w:cs="Arial"/>
          <w:szCs w:val="24"/>
        </w:rPr>
        <w:t xml:space="preserve"> facultad, </w:t>
      </w:r>
      <w:r w:rsidR="004C0AA6">
        <w:rPr>
          <w:rFonts w:ascii="Arial" w:hAnsi="Arial" w:cs="Arial"/>
          <w:szCs w:val="24"/>
        </w:rPr>
        <w:t>a la que este adscrita a la</w:t>
      </w:r>
      <w:r w:rsidRPr="00275328">
        <w:rPr>
          <w:rFonts w:ascii="Arial" w:hAnsi="Arial" w:cs="Arial"/>
          <w:szCs w:val="24"/>
        </w:rPr>
        <w:t xml:space="preserve"> unidad </w:t>
      </w:r>
      <w:r w:rsidR="004C0AA6">
        <w:rPr>
          <w:rFonts w:ascii="Arial" w:hAnsi="Arial" w:cs="Arial"/>
          <w:szCs w:val="24"/>
        </w:rPr>
        <w:t xml:space="preserve">administrativa y </w:t>
      </w:r>
      <w:r w:rsidR="00C04D36">
        <w:rPr>
          <w:rFonts w:ascii="Arial" w:hAnsi="Arial" w:cs="Arial"/>
          <w:szCs w:val="24"/>
        </w:rPr>
        <w:t>se vinculara a uno de los grupos de investigación.</w:t>
      </w:r>
    </w:p>
    <w:p w14:paraId="70CCD0BD" w14:textId="77777777" w:rsidR="00B601D0" w:rsidRPr="00275328" w:rsidRDefault="00B601D0" w:rsidP="005978BD">
      <w:pPr>
        <w:pStyle w:val="Prrafodelista"/>
        <w:numPr>
          <w:ilvl w:val="0"/>
          <w:numId w:val="29"/>
        </w:numPr>
        <w:rPr>
          <w:rFonts w:ascii="Arial" w:hAnsi="Arial" w:cs="Arial"/>
          <w:szCs w:val="24"/>
        </w:rPr>
      </w:pPr>
      <w:r w:rsidRPr="00275328">
        <w:rPr>
          <w:rFonts w:ascii="Arial" w:hAnsi="Arial" w:cs="Arial"/>
          <w:szCs w:val="24"/>
        </w:rPr>
        <w:t xml:space="preserve">El proyecto de investigación se diligenciará en el formato establecido y en la plataforma INVESTIGA.   </w:t>
      </w:r>
    </w:p>
    <w:p w14:paraId="14647C99" w14:textId="50069DA4" w:rsidR="00BE1A93" w:rsidRDefault="00BE1A93" w:rsidP="005978BD">
      <w:pPr>
        <w:pStyle w:val="Prrafodelista"/>
        <w:numPr>
          <w:ilvl w:val="0"/>
          <w:numId w:val="29"/>
        </w:numPr>
        <w:rPr>
          <w:rFonts w:ascii="Arial" w:hAnsi="Arial" w:cs="Arial"/>
        </w:rPr>
      </w:pPr>
      <w:r w:rsidRPr="00036E15">
        <w:rPr>
          <w:rFonts w:ascii="Arial" w:hAnsi="Arial" w:cs="Arial"/>
        </w:rPr>
        <w:t xml:space="preserve">Esta modalidad podrá ser abierta extemporáneamente de forma semestral en los casos en que se cumpla con los requisitos y solo recibirán descarga asignación de tiempo cuando sean formalizados ante la decanatura y durante el semestre siguiente a la aprobación en la Vicerrectoría. </w:t>
      </w:r>
    </w:p>
    <w:p w14:paraId="28DA6F3A" w14:textId="1AC13FAA" w:rsidR="004C0AA6" w:rsidRPr="00BE1A93" w:rsidRDefault="004C0AA6" w:rsidP="005978BD">
      <w:pPr>
        <w:pStyle w:val="Prrafodelista"/>
        <w:numPr>
          <w:ilvl w:val="0"/>
          <w:numId w:val="29"/>
        </w:numPr>
        <w:rPr>
          <w:rFonts w:ascii="Arial" w:hAnsi="Arial" w:cs="Arial"/>
        </w:rPr>
      </w:pPr>
      <w:r>
        <w:rPr>
          <w:rFonts w:ascii="Arial" w:hAnsi="Arial" w:cs="Arial"/>
        </w:rPr>
        <w:lastRenderedPageBreak/>
        <w:t xml:space="preserve">Los administrativos que se vinculen como investigadores o coinvestigadores deberán contar con la autorización  de la Vicerrectoria administrativa. </w:t>
      </w:r>
    </w:p>
    <w:p w14:paraId="128DE085" w14:textId="77777777" w:rsidR="00B601D0" w:rsidRPr="00275328" w:rsidRDefault="00B601D0" w:rsidP="005978BD">
      <w:pPr>
        <w:pStyle w:val="Prrafodelista"/>
        <w:numPr>
          <w:ilvl w:val="0"/>
          <w:numId w:val="28"/>
        </w:numPr>
        <w:ind w:left="479" w:hanging="142"/>
        <w:rPr>
          <w:rFonts w:ascii="Arial" w:hAnsi="Arial" w:cs="Arial"/>
          <w:szCs w:val="24"/>
        </w:rPr>
      </w:pPr>
      <w:r w:rsidRPr="00275328">
        <w:rPr>
          <w:rFonts w:ascii="Arial" w:hAnsi="Arial" w:cs="Arial"/>
          <w:szCs w:val="24"/>
        </w:rPr>
        <w:t xml:space="preserve">El presupuesto cubrirá los siguientes rubros: </w:t>
      </w:r>
    </w:p>
    <w:p w14:paraId="67EB077C" w14:textId="77777777" w:rsidR="00B601D0" w:rsidRPr="00275328" w:rsidRDefault="00B601D0" w:rsidP="005978BD">
      <w:pPr>
        <w:pStyle w:val="Prrafodelista"/>
        <w:numPr>
          <w:ilvl w:val="3"/>
          <w:numId w:val="29"/>
        </w:numPr>
        <w:ind w:left="479" w:hanging="142"/>
        <w:rPr>
          <w:rFonts w:ascii="Arial" w:hAnsi="Arial" w:cs="Arial"/>
          <w:szCs w:val="24"/>
        </w:rPr>
      </w:pPr>
      <w:r w:rsidRPr="00275328">
        <w:rPr>
          <w:rFonts w:ascii="Arial" w:hAnsi="Arial" w:cs="Arial"/>
          <w:szCs w:val="24"/>
        </w:rPr>
        <w:t>Asignación de tiempo en plan de trabajo docente.</w:t>
      </w:r>
    </w:p>
    <w:p w14:paraId="3E8B1097" w14:textId="77777777" w:rsidR="00B601D0" w:rsidRPr="00275328" w:rsidRDefault="00B601D0" w:rsidP="005978BD">
      <w:pPr>
        <w:pStyle w:val="Prrafodelista"/>
        <w:numPr>
          <w:ilvl w:val="3"/>
          <w:numId w:val="29"/>
        </w:numPr>
        <w:ind w:left="479" w:hanging="142"/>
        <w:rPr>
          <w:rFonts w:ascii="Arial" w:hAnsi="Arial" w:cs="Arial"/>
          <w:szCs w:val="24"/>
        </w:rPr>
      </w:pPr>
      <w:r w:rsidRPr="00275328">
        <w:rPr>
          <w:rFonts w:ascii="Arial" w:hAnsi="Arial" w:cs="Arial"/>
          <w:szCs w:val="24"/>
        </w:rPr>
        <w:t xml:space="preserve">Asignación de recursos según convocatoria </w:t>
      </w:r>
    </w:p>
    <w:p w14:paraId="780843F3" w14:textId="77777777" w:rsidR="00B601D0" w:rsidRPr="00275328" w:rsidRDefault="00B601D0" w:rsidP="005978BD">
      <w:pPr>
        <w:pStyle w:val="Prrafodelista"/>
        <w:numPr>
          <w:ilvl w:val="0"/>
          <w:numId w:val="28"/>
        </w:numPr>
        <w:ind w:left="479"/>
        <w:rPr>
          <w:rFonts w:ascii="Arial" w:hAnsi="Arial" w:cs="Arial"/>
          <w:szCs w:val="24"/>
        </w:rPr>
      </w:pPr>
      <w:r w:rsidRPr="00275328">
        <w:rPr>
          <w:rFonts w:ascii="Arial" w:hAnsi="Arial" w:cs="Arial"/>
          <w:szCs w:val="24"/>
        </w:rPr>
        <w:t>Podrán formularse los proyectos por docentes de tiempo completo o medio tiempo, vinculados con contrato laboral a la Universidad</w:t>
      </w:r>
    </w:p>
    <w:p w14:paraId="7023ABF9" w14:textId="77777777" w:rsidR="00B601D0" w:rsidRPr="00275328" w:rsidRDefault="00B601D0" w:rsidP="005978BD">
      <w:pPr>
        <w:pStyle w:val="Prrafodelista"/>
        <w:numPr>
          <w:ilvl w:val="0"/>
          <w:numId w:val="28"/>
        </w:numPr>
        <w:ind w:left="479"/>
        <w:rPr>
          <w:rFonts w:ascii="Arial" w:hAnsi="Arial" w:cs="Arial"/>
          <w:szCs w:val="24"/>
        </w:rPr>
      </w:pPr>
      <w:r w:rsidRPr="00275328">
        <w:rPr>
          <w:rFonts w:ascii="Arial" w:hAnsi="Arial" w:cs="Arial"/>
          <w:szCs w:val="24"/>
        </w:rPr>
        <w:t>Al menos un integrante del proyecto debe pertenecer a un grupo de investigación reconocido por la UNAULA.</w:t>
      </w:r>
    </w:p>
    <w:p w14:paraId="23896279" w14:textId="77777777" w:rsidR="00B601D0" w:rsidRPr="00275328" w:rsidRDefault="00B601D0" w:rsidP="005978BD">
      <w:pPr>
        <w:pStyle w:val="Prrafodelista"/>
        <w:numPr>
          <w:ilvl w:val="0"/>
          <w:numId w:val="28"/>
        </w:numPr>
        <w:ind w:left="479"/>
        <w:rPr>
          <w:rFonts w:ascii="Arial" w:hAnsi="Arial" w:cs="Arial"/>
          <w:szCs w:val="24"/>
        </w:rPr>
      </w:pPr>
      <w:r w:rsidRPr="00275328">
        <w:rPr>
          <w:rFonts w:ascii="Arial" w:hAnsi="Arial" w:cs="Arial"/>
          <w:szCs w:val="24"/>
        </w:rPr>
        <w:t>Administrativos, mínimo con título de especialización, que presenten proyectos de investigación, que tengan como objetivo mejorar su área y los procesos, procedimientos o servicios institucionales.</w:t>
      </w:r>
    </w:p>
    <w:p w14:paraId="68938EE7" w14:textId="77777777" w:rsidR="00B601D0" w:rsidRPr="00275328" w:rsidRDefault="00B601D0" w:rsidP="005978BD">
      <w:pPr>
        <w:pStyle w:val="Prrafodelista"/>
        <w:numPr>
          <w:ilvl w:val="0"/>
          <w:numId w:val="28"/>
        </w:numPr>
        <w:ind w:left="479"/>
        <w:rPr>
          <w:rFonts w:ascii="Arial" w:hAnsi="Arial" w:cs="Arial"/>
          <w:szCs w:val="24"/>
        </w:rPr>
      </w:pPr>
      <w:r w:rsidRPr="00275328">
        <w:rPr>
          <w:rFonts w:ascii="Arial" w:hAnsi="Arial" w:cs="Arial"/>
          <w:szCs w:val="24"/>
        </w:rPr>
        <w:t>Los procesos de investigación que se presenten deberán ser originales e inéditos. En caso de ser una nueva etapa o proceso, deberá declararse de manera expresa, señalando los deslindes y diferenciaciones con la experiencia anterior.</w:t>
      </w:r>
    </w:p>
    <w:p w14:paraId="7FDE10AD" w14:textId="77777777" w:rsidR="00B601D0" w:rsidRPr="00275328" w:rsidRDefault="00B601D0" w:rsidP="005978BD">
      <w:pPr>
        <w:pStyle w:val="Prrafodelista"/>
        <w:numPr>
          <w:ilvl w:val="0"/>
          <w:numId w:val="21"/>
        </w:numPr>
        <w:ind w:left="620" w:hanging="425"/>
        <w:rPr>
          <w:rFonts w:ascii="Arial" w:hAnsi="Arial" w:cs="Arial"/>
          <w:szCs w:val="24"/>
        </w:rPr>
      </w:pPr>
      <w:r w:rsidRPr="00275328">
        <w:rPr>
          <w:rFonts w:ascii="Arial" w:hAnsi="Arial" w:cs="Arial"/>
          <w:szCs w:val="24"/>
        </w:rPr>
        <w:t xml:space="preserve">Se recomienda la vinculación de semilleros de investigación de la universidad y/o estudiantes matriculados en especializaciones o maestrías. </w:t>
      </w:r>
    </w:p>
    <w:p w14:paraId="0532B81C" w14:textId="77777777" w:rsidR="00B601D0" w:rsidRPr="00275328" w:rsidRDefault="00B601D0" w:rsidP="005978BD">
      <w:pPr>
        <w:pStyle w:val="Prrafodelista"/>
        <w:numPr>
          <w:ilvl w:val="0"/>
          <w:numId w:val="21"/>
        </w:numPr>
        <w:ind w:left="620" w:hanging="425"/>
        <w:rPr>
          <w:rFonts w:ascii="Arial" w:hAnsi="Arial" w:cs="Arial"/>
          <w:szCs w:val="24"/>
        </w:rPr>
      </w:pPr>
      <w:r w:rsidRPr="00275328">
        <w:rPr>
          <w:rFonts w:ascii="Arial" w:eastAsiaTheme="minorHAnsi" w:hAnsi="Arial" w:cs="Arial"/>
          <w:szCs w:val="24"/>
        </w:rPr>
        <w:t>Esta modalidad podrá ser abierta extemporáneamente de forma semestral en los casos en que se cumpla con los requisitos</w:t>
      </w:r>
    </w:p>
    <w:p w14:paraId="0038458B" w14:textId="22712A11" w:rsidR="00B601D0" w:rsidRDefault="00B601D0" w:rsidP="00C6330B">
      <w:pPr>
        <w:rPr>
          <w:rFonts w:ascii="Arial" w:hAnsi="Arial" w:cs="Arial"/>
          <w:szCs w:val="24"/>
        </w:rPr>
      </w:pPr>
    </w:p>
    <w:p w14:paraId="2A4514B9" w14:textId="77777777" w:rsidR="00C5267C" w:rsidRPr="000E5FAF" w:rsidRDefault="00C5267C" w:rsidP="00C5267C">
      <w:pPr>
        <w:rPr>
          <w:rFonts w:ascii="Arial" w:hAnsi="Arial" w:cs="Arial"/>
          <w:b/>
          <w:bCs/>
          <w:i/>
        </w:rPr>
      </w:pPr>
      <w:r w:rsidRPr="000E5FAF">
        <w:rPr>
          <w:rFonts w:ascii="Arial" w:hAnsi="Arial" w:cs="Arial"/>
          <w:b/>
          <w:bCs/>
          <w:i/>
        </w:rPr>
        <w:t>Equipo investigación</w:t>
      </w:r>
    </w:p>
    <w:p w14:paraId="3738CA75" w14:textId="77777777" w:rsidR="00C5267C" w:rsidRPr="000E5FAF" w:rsidRDefault="00C5267C" w:rsidP="00C5267C">
      <w:pPr>
        <w:rPr>
          <w:rFonts w:ascii="Arial" w:hAnsi="Arial" w:cs="Arial"/>
        </w:rPr>
      </w:pPr>
    </w:p>
    <w:p w14:paraId="18BBCEC3" w14:textId="489FA3A1" w:rsidR="00C5267C" w:rsidRPr="000E5FAF" w:rsidRDefault="00C5267C" w:rsidP="00C5267C">
      <w:pPr>
        <w:rPr>
          <w:rFonts w:ascii="Arial" w:hAnsi="Arial" w:cs="Arial"/>
        </w:rPr>
      </w:pPr>
      <w:r w:rsidRPr="000E5FAF">
        <w:rPr>
          <w:rFonts w:ascii="Arial" w:hAnsi="Arial" w:cs="Arial"/>
        </w:rPr>
        <w:t xml:space="preserve">Los investigadores que participen de la convocatoria en esta modalidad </w:t>
      </w:r>
      <w:r>
        <w:rPr>
          <w:rFonts w:ascii="Arial" w:hAnsi="Arial" w:cs="Arial"/>
        </w:rPr>
        <w:t>se deberán vincular</w:t>
      </w:r>
      <w:r w:rsidRPr="000E5FAF">
        <w:rPr>
          <w:rFonts w:ascii="Arial" w:hAnsi="Arial" w:cs="Arial"/>
        </w:rPr>
        <w:t xml:space="preserve"> a los grupos de investigación avalados por la UNAULA, y tener contrato como </w:t>
      </w:r>
      <w:r w:rsidR="009F4204">
        <w:rPr>
          <w:rFonts w:ascii="Arial" w:hAnsi="Arial" w:cs="Arial"/>
        </w:rPr>
        <w:t xml:space="preserve">administrativo o </w:t>
      </w:r>
      <w:r w:rsidRPr="000E5FAF">
        <w:rPr>
          <w:rFonts w:ascii="Arial" w:hAnsi="Arial" w:cs="Arial"/>
        </w:rPr>
        <w:t xml:space="preserve">docente de medio y tiempo completo con la Universidad al momento de la firma del acta de inicio FT-INV-012 (versión 2). </w:t>
      </w:r>
    </w:p>
    <w:p w14:paraId="771A2CC4" w14:textId="2F55214B" w:rsidR="00C5267C" w:rsidRPr="000E5FAF" w:rsidRDefault="00C5267C" w:rsidP="009F4204">
      <w:pPr>
        <w:rPr>
          <w:rFonts w:ascii="Arial" w:hAnsi="Arial" w:cs="Arial"/>
        </w:rPr>
      </w:pPr>
      <w:r w:rsidRPr="000E5FAF">
        <w:rPr>
          <w:rFonts w:ascii="Arial" w:hAnsi="Arial" w:cs="Arial"/>
        </w:rPr>
        <w:t xml:space="preserve">.  </w:t>
      </w:r>
    </w:p>
    <w:p w14:paraId="42345D81" w14:textId="77777777" w:rsidR="00C5267C" w:rsidRPr="000E5FAF" w:rsidRDefault="00C5267C" w:rsidP="005978BD">
      <w:pPr>
        <w:numPr>
          <w:ilvl w:val="0"/>
          <w:numId w:val="20"/>
        </w:numPr>
        <w:rPr>
          <w:rFonts w:ascii="Arial" w:hAnsi="Arial" w:cs="Arial"/>
        </w:rPr>
      </w:pPr>
      <w:r w:rsidRPr="000E5FAF">
        <w:rPr>
          <w:rFonts w:ascii="Arial" w:hAnsi="Arial" w:cs="Arial"/>
        </w:rPr>
        <w:t xml:space="preserve">El investigador del proyecto debe haber estado vinculado como docente de medio o tiempo completo por un período mínimo de diez meses. </w:t>
      </w:r>
    </w:p>
    <w:p w14:paraId="6DF3F2E8" w14:textId="77777777" w:rsidR="00C5267C" w:rsidRPr="000E5FAF" w:rsidRDefault="00C5267C" w:rsidP="005978BD">
      <w:pPr>
        <w:numPr>
          <w:ilvl w:val="0"/>
          <w:numId w:val="20"/>
        </w:numPr>
        <w:rPr>
          <w:rFonts w:ascii="Arial" w:hAnsi="Arial" w:cs="Arial"/>
        </w:rPr>
      </w:pPr>
      <w:r w:rsidRPr="000E5FAF">
        <w:rPr>
          <w:rFonts w:ascii="Arial" w:hAnsi="Arial" w:cs="Arial"/>
        </w:rPr>
        <w:t xml:space="preserve">El investigador presentará de manera desagregada y detalla el presupuesto antes de iniciar la ejecución del mismo, de acuerdo con los montos establecidos en la presente convocatoria. La aprobación por la Vicerrectoría de Investigaciones será una condición indispensable para poder suscribir la respectiva acta de inicio. </w:t>
      </w:r>
    </w:p>
    <w:p w14:paraId="42BA8E57" w14:textId="77777777" w:rsidR="00C5267C" w:rsidRPr="000E5FAF" w:rsidRDefault="00C5267C" w:rsidP="005978BD">
      <w:pPr>
        <w:numPr>
          <w:ilvl w:val="0"/>
          <w:numId w:val="20"/>
        </w:numPr>
        <w:rPr>
          <w:rFonts w:ascii="Arial" w:hAnsi="Arial" w:cs="Arial"/>
        </w:rPr>
      </w:pPr>
      <w:r w:rsidRPr="000E5FAF">
        <w:rPr>
          <w:rFonts w:ascii="Arial" w:hAnsi="Arial" w:cs="Arial"/>
        </w:rPr>
        <w:t xml:space="preserve">El investigador será el responsable de la solicitud de recursos aprobados para la ejecución del proyecto. La financiación y desembolsos para apoyar los proyectos aprobados estarán sujetos a la autorización de la Vicerrectoría de Investigaciones y a la disponibilidad presupuestal de la Universidad por vigencia anual. </w:t>
      </w:r>
    </w:p>
    <w:p w14:paraId="48E7BCA2" w14:textId="77777777" w:rsidR="00C5267C" w:rsidRPr="00F1442A" w:rsidRDefault="00C5267C" w:rsidP="00C5267C">
      <w:pPr>
        <w:rPr>
          <w:rFonts w:ascii="Arial" w:hAnsi="Arial" w:cs="Arial"/>
        </w:rPr>
      </w:pPr>
    </w:p>
    <w:p w14:paraId="54CDC12A" w14:textId="77777777" w:rsidR="00605D85" w:rsidRPr="00F1442A" w:rsidRDefault="00605D85" w:rsidP="00605D85">
      <w:pPr>
        <w:rPr>
          <w:rFonts w:ascii="Arial" w:hAnsi="Arial" w:cs="Arial"/>
          <w:b/>
          <w:bCs/>
          <w:i/>
        </w:rPr>
      </w:pPr>
      <w:r w:rsidRPr="00F1442A">
        <w:rPr>
          <w:rFonts w:ascii="Arial" w:hAnsi="Arial" w:cs="Arial"/>
          <w:b/>
          <w:bCs/>
          <w:i/>
        </w:rPr>
        <w:t>Presupuesto</w:t>
      </w:r>
    </w:p>
    <w:p w14:paraId="747853DA" w14:textId="77777777" w:rsidR="00605D85" w:rsidRPr="00F1442A" w:rsidRDefault="00605D85" w:rsidP="00605D85">
      <w:pPr>
        <w:rPr>
          <w:rFonts w:ascii="Arial" w:hAnsi="Arial" w:cs="Arial"/>
        </w:rPr>
      </w:pPr>
    </w:p>
    <w:p w14:paraId="4735CC1B" w14:textId="77777777" w:rsidR="00605D85" w:rsidRPr="00F1442A" w:rsidRDefault="00605D85" w:rsidP="00605D85">
      <w:pPr>
        <w:rPr>
          <w:rFonts w:ascii="Arial" w:hAnsi="Arial" w:cs="Arial"/>
        </w:rPr>
      </w:pPr>
      <w:r w:rsidRPr="00F1442A">
        <w:rPr>
          <w:rFonts w:ascii="Arial" w:hAnsi="Arial" w:cs="Arial"/>
        </w:rPr>
        <w:t>El presupuesto para el desarrollo de estos proyectos cubrirá los siguientes rubros:</w:t>
      </w:r>
    </w:p>
    <w:p w14:paraId="75E3EFA9" w14:textId="77777777" w:rsidR="00605D85" w:rsidRPr="00F1442A" w:rsidRDefault="00605D85" w:rsidP="00605D85">
      <w:pPr>
        <w:rPr>
          <w:rFonts w:ascii="Arial" w:hAnsi="Arial" w:cs="Arial"/>
        </w:rPr>
      </w:pPr>
    </w:p>
    <w:p w14:paraId="446E2E04" w14:textId="31D870DB" w:rsidR="00605D85" w:rsidRDefault="00605D85" w:rsidP="005978BD">
      <w:pPr>
        <w:numPr>
          <w:ilvl w:val="0"/>
          <w:numId w:val="7"/>
        </w:numPr>
        <w:rPr>
          <w:rFonts w:ascii="Arial" w:hAnsi="Arial" w:cs="Arial"/>
        </w:rPr>
      </w:pPr>
      <w:r>
        <w:rPr>
          <w:rFonts w:ascii="Arial" w:hAnsi="Arial" w:cs="Arial"/>
        </w:rPr>
        <w:t xml:space="preserve">Se financiarán hasta </w:t>
      </w:r>
      <w:r w:rsidR="00C04D36">
        <w:rPr>
          <w:rFonts w:ascii="Arial" w:hAnsi="Arial" w:cs="Arial"/>
        </w:rPr>
        <w:t>cuatro</w:t>
      </w:r>
      <w:r>
        <w:rPr>
          <w:rFonts w:ascii="Arial" w:hAnsi="Arial" w:cs="Arial"/>
        </w:rPr>
        <w:t xml:space="preserve"> </w:t>
      </w:r>
      <w:r w:rsidR="00DB62F3">
        <w:rPr>
          <w:rFonts w:ascii="Arial" w:hAnsi="Arial" w:cs="Arial"/>
        </w:rPr>
        <w:t>(4</w:t>
      </w:r>
      <w:r>
        <w:rPr>
          <w:rFonts w:ascii="Arial" w:hAnsi="Arial" w:cs="Arial"/>
        </w:rPr>
        <w:t xml:space="preserve">) proyectos  </w:t>
      </w:r>
    </w:p>
    <w:p w14:paraId="51E82073" w14:textId="77777777" w:rsidR="00605D85" w:rsidRPr="00F1442A" w:rsidRDefault="00605D85" w:rsidP="005978BD">
      <w:pPr>
        <w:numPr>
          <w:ilvl w:val="0"/>
          <w:numId w:val="7"/>
        </w:numPr>
        <w:rPr>
          <w:rFonts w:ascii="Arial" w:hAnsi="Arial" w:cs="Arial"/>
        </w:rPr>
      </w:pPr>
      <w:r w:rsidRPr="00F1442A">
        <w:rPr>
          <w:rFonts w:ascii="Arial" w:hAnsi="Arial" w:cs="Arial"/>
        </w:rPr>
        <w:t xml:space="preserve">Asignación de tiempo en plan de trabajo docente de hasta </w:t>
      </w:r>
      <w:r>
        <w:rPr>
          <w:rFonts w:ascii="Arial" w:hAnsi="Arial" w:cs="Arial"/>
        </w:rPr>
        <w:t>diez</w:t>
      </w:r>
      <w:r w:rsidRPr="00F1442A">
        <w:rPr>
          <w:rFonts w:ascii="Arial" w:hAnsi="Arial" w:cs="Arial"/>
        </w:rPr>
        <w:t xml:space="preserve"> (</w:t>
      </w:r>
      <w:r>
        <w:rPr>
          <w:rFonts w:ascii="Arial" w:hAnsi="Arial" w:cs="Arial"/>
        </w:rPr>
        <w:t>10</w:t>
      </w:r>
      <w:r w:rsidRPr="00F1442A">
        <w:rPr>
          <w:rFonts w:ascii="Arial" w:hAnsi="Arial" w:cs="Arial"/>
        </w:rPr>
        <w:t>) horas semanales.</w:t>
      </w:r>
    </w:p>
    <w:p w14:paraId="5131C32D" w14:textId="77777777" w:rsidR="00605D85" w:rsidRPr="00F1442A" w:rsidRDefault="00605D85" w:rsidP="005978BD">
      <w:pPr>
        <w:numPr>
          <w:ilvl w:val="0"/>
          <w:numId w:val="7"/>
        </w:numPr>
        <w:rPr>
          <w:rFonts w:ascii="Arial" w:hAnsi="Arial" w:cs="Arial"/>
        </w:rPr>
      </w:pPr>
      <w:r>
        <w:rPr>
          <w:rFonts w:ascii="Arial" w:hAnsi="Arial" w:cs="Arial"/>
        </w:rPr>
        <w:t>Hasta $5</w:t>
      </w:r>
      <w:r w:rsidRPr="00F1442A">
        <w:rPr>
          <w:rFonts w:ascii="Arial" w:hAnsi="Arial" w:cs="Arial"/>
        </w:rPr>
        <w:t xml:space="preserve">.000.000 en recursos frescos para apoyar actividades contratación de asesores temáticos o metodológicos, compra de material bibliográfico, gastos para salidas de campo, inversión en equipos y software, servicios técnicos y gastos generales. Recursos adicionales para viajes deberán tramitarse a través del programa expertos del ICETEX. </w:t>
      </w:r>
    </w:p>
    <w:p w14:paraId="7D1988A9" w14:textId="77777777" w:rsidR="00605D85" w:rsidRPr="00F1442A" w:rsidRDefault="00605D85" w:rsidP="005978BD">
      <w:pPr>
        <w:numPr>
          <w:ilvl w:val="0"/>
          <w:numId w:val="6"/>
        </w:numPr>
        <w:rPr>
          <w:rFonts w:ascii="Arial" w:hAnsi="Arial" w:cs="Arial"/>
        </w:rPr>
      </w:pPr>
      <w:r w:rsidRPr="00F1442A">
        <w:rPr>
          <w:rFonts w:ascii="Arial" w:hAnsi="Arial" w:cs="Arial"/>
        </w:rPr>
        <w:t>Vinculación de estudiantes o egresados (pregrado o posgrado) en las diferentes estrategias de investigación formativa definida por la Universidad.</w:t>
      </w:r>
    </w:p>
    <w:p w14:paraId="579CAA23" w14:textId="77777777" w:rsidR="00605D85" w:rsidRPr="00F1442A" w:rsidRDefault="00605D85" w:rsidP="005978BD">
      <w:pPr>
        <w:numPr>
          <w:ilvl w:val="0"/>
          <w:numId w:val="6"/>
        </w:numPr>
        <w:rPr>
          <w:rFonts w:ascii="Arial" w:hAnsi="Arial" w:cs="Arial"/>
        </w:rPr>
      </w:pPr>
      <w:r w:rsidRPr="00F1442A">
        <w:rPr>
          <w:rFonts w:ascii="Arial" w:hAnsi="Arial" w:cs="Arial"/>
        </w:rPr>
        <w:t xml:space="preserve">La aprobación del presupuesto por la Vicerrectoría de Investigaciones será una condición indispensable para poder suscribir la respectiva acta de inicio, autorizar el trámite de los desembolsos ante la Vicerrectoría administrativa, lo cuales estarán sujetos a la disponibilidad presupuestal de la Universidad por vigencia anual. </w:t>
      </w:r>
    </w:p>
    <w:p w14:paraId="3037EC63" w14:textId="77777777" w:rsidR="00605D85" w:rsidRPr="00F1442A" w:rsidRDefault="00605D85" w:rsidP="005978BD">
      <w:pPr>
        <w:numPr>
          <w:ilvl w:val="0"/>
          <w:numId w:val="6"/>
        </w:numPr>
        <w:rPr>
          <w:rFonts w:ascii="Arial" w:hAnsi="Arial" w:cs="Arial"/>
        </w:rPr>
      </w:pPr>
      <w:r w:rsidRPr="00F1442A">
        <w:rPr>
          <w:rFonts w:ascii="Arial" w:hAnsi="Arial" w:cs="Arial"/>
        </w:rPr>
        <w:t xml:space="preserve">Los gastos administrativos equivalen al 6% y los imprevistos al 4%. </w:t>
      </w:r>
    </w:p>
    <w:p w14:paraId="6C746C7A" w14:textId="77777777" w:rsidR="00605D85" w:rsidRPr="00F1442A" w:rsidRDefault="00605D85" w:rsidP="00605D85">
      <w:pPr>
        <w:rPr>
          <w:rFonts w:ascii="Arial" w:hAnsi="Arial" w:cs="Arial"/>
        </w:rPr>
      </w:pPr>
      <w:r w:rsidRPr="00F1442A">
        <w:rPr>
          <w:rFonts w:ascii="Arial" w:hAnsi="Arial" w:cs="Arial"/>
        </w:rPr>
        <w:t xml:space="preserve"> </w:t>
      </w:r>
    </w:p>
    <w:p w14:paraId="49726E58" w14:textId="77777777" w:rsidR="00605D85" w:rsidRPr="00F1442A" w:rsidRDefault="00605D85" w:rsidP="00605D85">
      <w:pPr>
        <w:rPr>
          <w:rFonts w:ascii="Arial" w:hAnsi="Arial" w:cs="Arial"/>
        </w:rPr>
      </w:pPr>
      <w:r w:rsidRPr="00F1442A">
        <w:rPr>
          <w:rFonts w:ascii="Arial" w:hAnsi="Arial" w:cs="Arial"/>
        </w:rPr>
        <w:t>Nota: Solo en casos debidamente justificados ante la Vicerrectoría de Investigaciones se considerará el aval para traslado de rubros, que en ningún caso podrá superar el 30% del valor estimado en el mismo.</w:t>
      </w:r>
    </w:p>
    <w:p w14:paraId="460000B5" w14:textId="77777777" w:rsidR="00605D85" w:rsidRDefault="00605D85" w:rsidP="00605D85">
      <w:pPr>
        <w:rPr>
          <w:rFonts w:ascii="Arial" w:hAnsi="Arial" w:cs="Arial"/>
        </w:rPr>
      </w:pPr>
    </w:p>
    <w:p w14:paraId="708EBF1F" w14:textId="77777777" w:rsidR="00C5267C" w:rsidRDefault="00C5267C" w:rsidP="00C5267C">
      <w:pPr>
        <w:rPr>
          <w:rFonts w:ascii="Arial" w:hAnsi="Arial" w:cs="Arial"/>
        </w:rPr>
      </w:pPr>
    </w:p>
    <w:p w14:paraId="2F470AB7" w14:textId="77777777" w:rsidR="00C5267C" w:rsidRPr="005A0C3C" w:rsidRDefault="00C5267C" w:rsidP="00C5267C">
      <w:pPr>
        <w:rPr>
          <w:rFonts w:ascii="Arial" w:hAnsi="Arial" w:cs="Arial"/>
          <w:b/>
        </w:rPr>
      </w:pPr>
      <w:r w:rsidRPr="005A0C3C">
        <w:rPr>
          <w:rFonts w:ascii="Arial" w:hAnsi="Arial" w:cs="Arial"/>
          <w:b/>
        </w:rPr>
        <w:t xml:space="preserve">Compromisos de producción </w:t>
      </w:r>
    </w:p>
    <w:p w14:paraId="5372CB19" w14:textId="77777777" w:rsidR="00C5267C" w:rsidRPr="005A0C3C" w:rsidRDefault="00C5267C" w:rsidP="00C5267C">
      <w:pPr>
        <w:rPr>
          <w:rFonts w:ascii="Arial" w:hAnsi="Arial" w:cs="Arial"/>
          <w:b/>
        </w:rPr>
      </w:pPr>
    </w:p>
    <w:p w14:paraId="75E655E5" w14:textId="77777777" w:rsidR="00C5267C" w:rsidRPr="00C6330B" w:rsidRDefault="00C5267C" w:rsidP="00C5267C">
      <w:pPr>
        <w:rPr>
          <w:rFonts w:ascii="Arial" w:hAnsi="Arial" w:cs="Arial"/>
        </w:rPr>
      </w:pPr>
      <w:r w:rsidRPr="00C6330B">
        <w:rPr>
          <w:rFonts w:ascii="Arial" w:hAnsi="Arial" w:cs="Arial"/>
        </w:rPr>
        <w:t xml:space="preserve">Para esta modalidad se deberá cumplir con los siguientes compromisos: </w:t>
      </w:r>
    </w:p>
    <w:p w14:paraId="207A2DE6" w14:textId="77777777" w:rsidR="00C5267C" w:rsidRPr="00C6330B" w:rsidRDefault="00C5267C" w:rsidP="00C5267C">
      <w:pPr>
        <w:rPr>
          <w:rFonts w:ascii="Arial" w:hAnsi="Arial" w:cs="Arial"/>
        </w:rPr>
      </w:pPr>
      <w:r w:rsidRPr="00C6330B">
        <w:rPr>
          <w:rFonts w:ascii="Arial" w:hAnsi="Arial" w:cs="Arial"/>
        </w:rPr>
        <w:t xml:space="preserve"> </w:t>
      </w:r>
    </w:p>
    <w:p w14:paraId="40E7B8F7" w14:textId="6C078A09" w:rsidR="002052D9" w:rsidRPr="00B9486D" w:rsidRDefault="00C5267C" w:rsidP="00C5267C">
      <w:pPr>
        <w:rPr>
          <w:rFonts w:ascii="Arial" w:eastAsia="Arial Narrow" w:hAnsi="Arial" w:cs="Arial"/>
          <w:szCs w:val="24"/>
        </w:rPr>
      </w:pPr>
      <w:r w:rsidRPr="00C6330B">
        <w:rPr>
          <w:rFonts w:ascii="Arial" w:hAnsi="Arial" w:cs="Arial"/>
        </w:rPr>
        <w:t>•</w:t>
      </w:r>
      <w:r w:rsidRPr="00C6330B">
        <w:rPr>
          <w:rFonts w:ascii="Arial" w:hAnsi="Arial" w:cs="Arial"/>
        </w:rPr>
        <w:tab/>
      </w:r>
      <w:r w:rsidR="00F7604E">
        <w:rPr>
          <w:rFonts w:ascii="Arial" w:hAnsi="Arial" w:cs="Arial"/>
        </w:rPr>
        <w:t xml:space="preserve">El informe, </w:t>
      </w:r>
      <w:r w:rsidR="001B7E7D">
        <w:rPr>
          <w:rFonts w:ascii="Arial" w:hAnsi="Arial" w:cs="Arial"/>
        </w:rPr>
        <w:t>producto del contrato,</w:t>
      </w:r>
      <w:r w:rsidR="00F7604E">
        <w:rPr>
          <w:rFonts w:ascii="Arial" w:hAnsi="Arial" w:cs="Arial"/>
        </w:rPr>
        <w:t xml:space="preserve"> mejora, o desarrollo</w:t>
      </w:r>
      <w:r w:rsidR="00B9486D">
        <w:rPr>
          <w:rFonts w:ascii="Arial" w:hAnsi="Arial" w:cs="Arial"/>
        </w:rPr>
        <w:t xml:space="preserve"> del</w:t>
      </w:r>
      <w:r w:rsidR="00B9486D">
        <w:rPr>
          <w:rFonts w:ascii="Arial" w:eastAsia="Arial Narrow" w:hAnsi="Arial" w:cs="Arial"/>
          <w:szCs w:val="24"/>
        </w:rPr>
        <w:t xml:space="preserve"> proceso curricular</w:t>
      </w:r>
      <w:r w:rsidR="00B9486D" w:rsidRPr="00275328">
        <w:rPr>
          <w:rFonts w:ascii="Arial" w:eastAsia="Arial Narrow" w:hAnsi="Arial" w:cs="Arial"/>
          <w:szCs w:val="24"/>
        </w:rPr>
        <w:t xml:space="preserve">, </w:t>
      </w:r>
      <w:r w:rsidR="00B9486D">
        <w:rPr>
          <w:rFonts w:ascii="Arial" w:eastAsia="Arial Narrow" w:hAnsi="Arial" w:cs="Arial"/>
          <w:szCs w:val="24"/>
        </w:rPr>
        <w:t xml:space="preserve">contractual, </w:t>
      </w:r>
      <w:r w:rsidR="00B9486D" w:rsidRPr="00275328">
        <w:rPr>
          <w:rFonts w:ascii="Arial" w:eastAsia="Arial Narrow" w:hAnsi="Arial" w:cs="Arial"/>
          <w:szCs w:val="24"/>
        </w:rPr>
        <w:t>acreditación, extensión</w:t>
      </w:r>
      <w:r w:rsidR="00B9486D">
        <w:rPr>
          <w:rFonts w:ascii="Arial" w:eastAsia="Arial Narrow" w:hAnsi="Arial" w:cs="Arial"/>
          <w:szCs w:val="24"/>
        </w:rPr>
        <w:t xml:space="preserve"> e investigación, </w:t>
      </w:r>
      <w:r w:rsidR="001B7E7D">
        <w:rPr>
          <w:rFonts w:ascii="Arial" w:hAnsi="Arial" w:cs="Arial"/>
        </w:rPr>
        <w:t xml:space="preserve">requeridos en </w:t>
      </w:r>
      <w:r w:rsidR="002052D9">
        <w:rPr>
          <w:rFonts w:ascii="Arial" w:hAnsi="Arial" w:cs="Arial"/>
        </w:rPr>
        <w:t xml:space="preserve">la unidad. </w:t>
      </w:r>
    </w:p>
    <w:p w14:paraId="0A3FA634" w14:textId="67395B12" w:rsidR="00C5267C" w:rsidRPr="00C6330B" w:rsidRDefault="00B9486D" w:rsidP="00C5267C">
      <w:pPr>
        <w:rPr>
          <w:rFonts w:ascii="Arial" w:hAnsi="Arial" w:cs="Arial"/>
        </w:rPr>
      </w:pPr>
      <w:r w:rsidRPr="00C6330B">
        <w:rPr>
          <w:rFonts w:ascii="Arial" w:hAnsi="Arial" w:cs="Arial"/>
        </w:rPr>
        <w:t>•</w:t>
      </w:r>
      <w:r w:rsidRPr="00C6330B">
        <w:rPr>
          <w:rFonts w:ascii="Arial" w:hAnsi="Arial" w:cs="Arial"/>
        </w:rPr>
        <w:tab/>
      </w:r>
      <w:r w:rsidR="00C5267C" w:rsidRPr="00C6330B">
        <w:rPr>
          <w:rFonts w:ascii="Arial" w:hAnsi="Arial" w:cs="Arial"/>
        </w:rPr>
        <w:t xml:space="preserve">Como estrategia de materialización de la producción académica e investigativa de los </w:t>
      </w:r>
      <w:r w:rsidR="005A0C3C">
        <w:rPr>
          <w:rFonts w:ascii="Arial" w:hAnsi="Arial" w:cs="Arial"/>
        </w:rPr>
        <w:t>investigadores</w:t>
      </w:r>
      <w:r w:rsidR="00C5267C" w:rsidRPr="00C6330B">
        <w:rPr>
          <w:rFonts w:ascii="Arial" w:hAnsi="Arial" w:cs="Arial"/>
        </w:rPr>
        <w:t xml:space="preserve">, al finalizar el proceso se </w:t>
      </w:r>
      <w:r w:rsidR="005A0C3C">
        <w:rPr>
          <w:rFonts w:ascii="Arial" w:hAnsi="Arial" w:cs="Arial"/>
        </w:rPr>
        <w:t>podrá</w:t>
      </w:r>
      <w:r w:rsidR="00C5267C" w:rsidRPr="00C6330B">
        <w:rPr>
          <w:rFonts w:ascii="Arial" w:hAnsi="Arial" w:cs="Arial"/>
        </w:rPr>
        <w:t xml:space="preserve"> entregar a la Vicerrectoría de Investigaciones un documento que será enviado a pares evaluadores para que den su dictamen sobre la publicación de este como libro resultado de investigación o libro con capítulos resultado de investigación. </w:t>
      </w:r>
    </w:p>
    <w:p w14:paraId="46D7BD9B" w14:textId="77777777" w:rsidR="00C5267C" w:rsidRPr="00C6330B" w:rsidRDefault="00C5267C" w:rsidP="00C5267C">
      <w:pPr>
        <w:rPr>
          <w:rFonts w:ascii="Arial" w:hAnsi="Arial" w:cs="Arial"/>
        </w:rPr>
      </w:pPr>
      <w:r w:rsidRPr="00C6330B">
        <w:rPr>
          <w:rFonts w:ascii="Arial" w:hAnsi="Arial" w:cs="Arial"/>
        </w:rPr>
        <w:t>•</w:t>
      </w:r>
      <w:r w:rsidRPr="00C6330B">
        <w:rPr>
          <w:rFonts w:ascii="Arial" w:hAnsi="Arial" w:cs="Arial"/>
        </w:rPr>
        <w:tab/>
        <w:t xml:space="preserve">Un producto de apropiación social de conocimiento.  </w:t>
      </w:r>
    </w:p>
    <w:p w14:paraId="5D91BD4C" w14:textId="77777777" w:rsidR="00C5267C" w:rsidRDefault="00C5267C" w:rsidP="00C5267C">
      <w:pPr>
        <w:rPr>
          <w:rFonts w:ascii="Arial" w:hAnsi="Arial" w:cs="Arial"/>
        </w:rPr>
      </w:pPr>
      <w:r w:rsidRPr="00C6330B">
        <w:rPr>
          <w:rFonts w:ascii="Arial" w:hAnsi="Arial" w:cs="Arial"/>
        </w:rPr>
        <w:t>•</w:t>
      </w:r>
      <w:r w:rsidRPr="00C6330B">
        <w:rPr>
          <w:rFonts w:ascii="Arial" w:hAnsi="Arial" w:cs="Arial"/>
        </w:rPr>
        <w:tab/>
        <w:t xml:space="preserve">Informe final de Investigación  </w:t>
      </w:r>
    </w:p>
    <w:p w14:paraId="079CED37" w14:textId="77777777" w:rsidR="00C5267C" w:rsidRDefault="00C5267C" w:rsidP="00C6330B">
      <w:pPr>
        <w:rPr>
          <w:rFonts w:ascii="Arial" w:hAnsi="Arial" w:cs="Arial"/>
          <w:szCs w:val="24"/>
        </w:rPr>
      </w:pPr>
    </w:p>
    <w:p w14:paraId="1D0B0578" w14:textId="77777777" w:rsidR="001C7925" w:rsidRDefault="001C7925" w:rsidP="00C6330B">
      <w:pPr>
        <w:rPr>
          <w:rFonts w:ascii="Arial" w:hAnsi="Arial" w:cs="Arial"/>
          <w:szCs w:val="24"/>
        </w:rPr>
      </w:pPr>
    </w:p>
    <w:p w14:paraId="2EA982A9" w14:textId="77777777" w:rsidR="001C7925" w:rsidRPr="001C7925" w:rsidRDefault="001C7925" w:rsidP="001C7925">
      <w:pPr>
        <w:pStyle w:val="Ttulo1"/>
        <w:rPr>
          <w:rFonts w:ascii="Arial" w:hAnsi="Arial" w:cs="Arial"/>
          <w:szCs w:val="24"/>
        </w:rPr>
      </w:pPr>
      <w:r w:rsidRPr="001C7925">
        <w:rPr>
          <w:rFonts w:ascii="Arial" w:hAnsi="Arial" w:cs="Arial"/>
          <w:szCs w:val="24"/>
        </w:rPr>
        <w:t xml:space="preserve">Notas generales a todas las modalidades. </w:t>
      </w:r>
    </w:p>
    <w:p w14:paraId="38065BB2" w14:textId="77777777" w:rsidR="001C7925" w:rsidRPr="001C7925" w:rsidRDefault="001C7925" w:rsidP="001C7925">
      <w:pPr>
        <w:rPr>
          <w:rFonts w:ascii="Arial" w:hAnsi="Arial" w:cs="Arial"/>
          <w:szCs w:val="24"/>
        </w:rPr>
      </w:pPr>
    </w:p>
    <w:p w14:paraId="66F88E62"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Todos los programas y proyectos aprobados deberán registrarse en los planes docentes de cada Facultad o unidad académica. </w:t>
      </w:r>
    </w:p>
    <w:p w14:paraId="687B33D2"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Todos los programas y proyectos aprobados deberán regirse por las disposiciones del Comité de Ética de UNAULA, en caso de que las hubiere. </w:t>
      </w:r>
    </w:p>
    <w:p w14:paraId="597FE08B"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Todos los resultados derivados de los procesos de investigación deberán filiarse institucionalmente para ser reconocidos como compromiso del Acta de Inicio. </w:t>
      </w:r>
    </w:p>
    <w:p w14:paraId="19D62BDC"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Las Coordinaciones de investigación y la Vicerrectoría de Investigaciones llegarán a acuerdos puntuales, luego del análisis de aquellos programas o proyectos que tengan impedimentos particulares para dar inicio en la fecha estimada, según formato de solicitud de prórroga FT-INV-021. </w:t>
      </w:r>
    </w:p>
    <w:p w14:paraId="485D57F6"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Como parte de la preparación al inicio efectivo de las actividades de investigación, al menos un integrante del equipo responsable de los proyectos deberá asistir a la capacitación sobre los procedimientos administrativos y el registro en plataforma, en alguna de las fechas previstas en estos términos de referencia. </w:t>
      </w:r>
    </w:p>
    <w:p w14:paraId="40044552"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Los docentes y semilleristas deberán estar a paz y salvo con la Vicerrectoría de Investigaciones, por todo concepto, para poder dar inicio a las actividades investigativas previstas en la propuesta aprobada.  </w:t>
      </w:r>
    </w:p>
    <w:p w14:paraId="7EE4232B"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Los investigadores que tengan vigentes programas y proyectos deberán presentar el informe de avance o final anexando los productos (soporte de envío, en caso de que ya se tengan) comprometidos, a más tardar en la fecha que se cierre esta convocatoria.  </w:t>
      </w:r>
    </w:p>
    <w:p w14:paraId="1126144C"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Es condición para que los docentes y estudiantes puedan dar comienzo a nuevos programas, proyectos o procesos de investigación que presenten soporte formal de envío y/o aprobación de los resultados de nuevo conocimiento comprometidos en acta de inicio. </w:t>
      </w:r>
    </w:p>
    <w:p w14:paraId="7CE55BD5"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Quedarán inhabilitados para participar aquellos docentes cuyos programas o proyectos de investigación tengan cierre administrativo, de convocatorias posteriores a 2020, con productos no entregados. </w:t>
      </w:r>
    </w:p>
    <w:p w14:paraId="0600EB60"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En caso de no firmar Acta de inicio en la fecha prevista en la convocatoria, los recursos serán reasignados a otros programas o proyectos de investigación que hayan sido aprobados y no hayan conseguido financiación. </w:t>
      </w:r>
    </w:p>
    <w:p w14:paraId="6C52720D"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Los derechos de propiedad intelectual que se obtengan sobre los resultados y productos de la presente convocatoria darán lugar al reconocimiento de los derechos morales, según el caso, al autor, creador o inventor. Los derechos </w:t>
      </w:r>
      <w:r w:rsidRPr="001C7925">
        <w:rPr>
          <w:rFonts w:ascii="Arial" w:hAnsi="Arial" w:cs="Arial"/>
          <w:szCs w:val="24"/>
        </w:rPr>
        <w:lastRenderedPageBreak/>
        <w:t xml:space="preserve">patrimoniales serán negociados previamente a la suscripción del acta de inicio con la Universidad o con las instituciones participantes a través de la firma de los convenios específicos, según sea el caso. </w:t>
      </w:r>
    </w:p>
    <w:p w14:paraId="31EE550F"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 xml:space="preserve">Los productos generados a partir de las investigaciones deberán registrarse en el grupo de investigación en el cual se inscribió el programa o proyecto. </w:t>
      </w:r>
    </w:p>
    <w:p w14:paraId="1F41EF5A" w14:textId="77777777" w:rsidR="001C7925" w:rsidRPr="001C7925" w:rsidRDefault="001C7925" w:rsidP="005978BD">
      <w:pPr>
        <w:pStyle w:val="Prrafodelista"/>
        <w:numPr>
          <w:ilvl w:val="0"/>
          <w:numId w:val="8"/>
        </w:numPr>
        <w:rPr>
          <w:rFonts w:ascii="Arial" w:hAnsi="Arial" w:cs="Arial"/>
          <w:szCs w:val="24"/>
        </w:rPr>
      </w:pPr>
      <w:r w:rsidRPr="001C7925">
        <w:rPr>
          <w:rFonts w:ascii="Arial" w:hAnsi="Arial" w:cs="Arial"/>
          <w:szCs w:val="24"/>
        </w:rPr>
        <w:t>Al finalizar el año los proyectos con duración de un año o menos, deberán realizar el cierre académico del proyecto, contando con un año para la entrega de los productos comprometidos y el cierre administrativo del mismo.</w:t>
      </w:r>
    </w:p>
    <w:p w14:paraId="3F880D70" w14:textId="77777777" w:rsidR="001C7925" w:rsidRPr="001C7925" w:rsidRDefault="001C7925" w:rsidP="001C7925">
      <w:pPr>
        <w:rPr>
          <w:rFonts w:ascii="Arial" w:hAnsi="Arial" w:cs="Arial"/>
          <w:szCs w:val="24"/>
        </w:rPr>
      </w:pPr>
    </w:p>
    <w:p w14:paraId="61784EF0" w14:textId="77777777" w:rsidR="001C7925" w:rsidRPr="001C7925" w:rsidRDefault="001C7925" w:rsidP="001C7925">
      <w:pPr>
        <w:pStyle w:val="Ttulo1"/>
        <w:rPr>
          <w:rFonts w:ascii="Arial" w:hAnsi="Arial" w:cs="Arial"/>
          <w:szCs w:val="24"/>
        </w:rPr>
      </w:pPr>
      <w:r w:rsidRPr="001C7925">
        <w:rPr>
          <w:rFonts w:ascii="Arial" w:hAnsi="Arial" w:cs="Arial"/>
          <w:szCs w:val="24"/>
        </w:rPr>
        <w:t xml:space="preserve">Instructivo para diligenciar el presupuesto de los proyectos  </w:t>
      </w:r>
    </w:p>
    <w:p w14:paraId="5F793171"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476A973D"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t xml:space="preserve">Gastos de personal  </w:t>
      </w:r>
    </w:p>
    <w:p w14:paraId="5F38DB2C"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233D02EC" w14:textId="77777777" w:rsidR="001C7925" w:rsidRPr="001C7925" w:rsidRDefault="001C7925" w:rsidP="001C7925">
      <w:pPr>
        <w:rPr>
          <w:rFonts w:ascii="Arial" w:hAnsi="Arial" w:cs="Arial"/>
          <w:szCs w:val="24"/>
        </w:rPr>
      </w:pPr>
      <w:r w:rsidRPr="001C7925">
        <w:rPr>
          <w:rFonts w:ascii="Arial" w:hAnsi="Arial" w:cs="Arial"/>
          <w:szCs w:val="24"/>
        </w:rPr>
        <w:t>La vinculación a los programas y proyectos de investigación puede realizarse a través de las siguientes figuras: Investigador principal, coinvestigador, asesor temático o metodológico, personal de apoyo, semillerista, estudiantes en formación de pregrado o posgrado o auxiliares de investigación, jóvenes investigadores e innovadores. Esta participación se registrará como recurso en especie, cuando se trate de personal vinculado a la Institución y que realiza su aporte en horario laboral, para lo cual se procede con una destinación de tiempo específica. En caso de ser personal externo, se priorizará la vinculación de egresados de la Universidad de pregrado o posgrado.</w:t>
      </w:r>
    </w:p>
    <w:p w14:paraId="76A5ECB3"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56768E7B" w14:textId="77777777" w:rsidR="001C7925" w:rsidRPr="001C7925" w:rsidRDefault="001C7925" w:rsidP="001C7925">
      <w:pPr>
        <w:rPr>
          <w:rFonts w:ascii="Arial" w:hAnsi="Arial" w:cs="Arial"/>
          <w:szCs w:val="24"/>
        </w:rPr>
      </w:pPr>
      <w:r w:rsidRPr="001C7925">
        <w:rPr>
          <w:rFonts w:ascii="Arial" w:hAnsi="Arial" w:cs="Arial"/>
          <w:szCs w:val="24"/>
        </w:rPr>
        <w:t xml:space="preserve">El tiempo máximo estimado de asignación para el investigador principal y el coinvestigador en la ejecución por proyecto es de hasta diez (10) horas semanales (revisar de acuerdo con la modalidad), el cual debe coincidir con lo consignado en el plan docente. Para calcular el valor de las horas correspondientes se partirá del monto del salario que devengue cada uno de los integrantes.  </w:t>
      </w:r>
    </w:p>
    <w:p w14:paraId="1D44DD7A" w14:textId="77777777" w:rsidR="001C7925" w:rsidRPr="001C7925" w:rsidRDefault="001C7925" w:rsidP="001C7925">
      <w:pPr>
        <w:rPr>
          <w:rFonts w:ascii="Arial" w:hAnsi="Arial" w:cs="Arial"/>
          <w:szCs w:val="24"/>
        </w:rPr>
      </w:pPr>
    </w:p>
    <w:p w14:paraId="75F14E29" w14:textId="77777777" w:rsidR="001C7925" w:rsidRPr="001C7925" w:rsidRDefault="001C7925" w:rsidP="001C7925">
      <w:pPr>
        <w:rPr>
          <w:rFonts w:ascii="Arial" w:hAnsi="Arial" w:cs="Arial"/>
          <w:szCs w:val="24"/>
        </w:rPr>
      </w:pPr>
      <w:r w:rsidRPr="001C7925">
        <w:rPr>
          <w:rFonts w:ascii="Arial" w:hAnsi="Arial" w:cs="Arial"/>
          <w:szCs w:val="24"/>
        </w:rPr>
        <w:t xml:space="preserve">Para aquellos docentes vinculados a la Universidad por el Acuerdo 38 del 2018 del Consejo Superior, el tiempo máximo de asignación de tiempo para ser investigador o coinvestigador puede ser mayor a diez (10) horas semanales y deberá contar con visto bueno de la Decanatura o de la unidad académica respectiva y la Vicerrectoría de Investigaciones, el cual debe consignarse con lo especificado en los planes docentes. </w:t>
      </w:r>
    </w:p>
    <w:p w14:paraId="4550679E" w14:textId="77777777" w:rsidR="001C7925" w:rsidRPr="001C7925" w:rsidRDefault="001C7925" w:rsidP="001C7925">
      <w:pPr>
        <w:rPr>
          <w:rFonts w:ascii="Arial" w:hAnsi="Arial" w:cs="Arial"/>
          <w:szCs w:val="24"/>
        </w:rPr>
      </w:pPr>
    </w:p>
    <w:p w14:paraId="38A3E174" w14:textId="77777777" w:rsidR="001C7925" w:rsidRPr="001C7925" w:rsidRDefault="001C7925" w:rsidP="001C7925">
      <w:pPr>
        <w:rPr>
          <w:rFonts w:ascii="Arial" w:hAnsi="Arial" w:cs="Arial"/>
          <w:szCs w:val="24"/>
        </w:rPr>
      </w:pPr>
      <w:r w:rsidRPr="001C7925">
        <w:rPr>
          <w:rFonts w:ascii="Arial" w:hAnsi="Arial" w:cs="Arial"/>
          <w:szCs w:val="24"/>
        </w:rPr>
        <w:t xml:space="preserve">Para aquellos administrativos que participen en alguna de las modalidades de los procesos de investigación, se requiere la autorización de la Vicerrectoría Administrativa respecto al número de horas semanales asignadas. </w:t>
      </w:r>
    </w:p>
    <w:p w14:paraId="020CFCCE"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474B2042" w14:textId="77777777" w:rsidR="001C7925" w:rsidRPr="001C7925" w:rsidRDefault="001C7925" w:rsidP="001C7925">
      <w:pPr>
        <w:rPr>
          <w:rFonts w:ascii="Arial" w:hAnsi="Arial" w:cs="Arial"/>
          <w:szCs w:val="24"/>
        </w:rPr>
      </w:pPr>
      <w:r w:rsidRPr="001C7925">
        <w:rPr>
          <w:rFonts w:ascii="Arial" w:hAnsi="Arial" w:cs="Arial"/>
          <w:szCs w:val="24"/>
        </w:rPr>
        <w:lastRenderedPageBreak/>
        <w:t xml:space="preserve">En el caso de los asesores temáticos o metodológicos se podrá estimar hasta un máximo de 20 horas por proyecto, los cuales se causarán con una equivalencia al pago de docente posgrado Magíster o doctor, por prestación de servicio.  </w:t>
      </w:r>
    </w:p>
    <w:p w14:paraId="28217160"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260741D9" w14:textId="77777777" w:rsidR="001C7925" w:rsidRPr="001C7925" w:rsidRDefault="001C7925" w:rsidP="001C7925">
      <w:pPr>
        <w:rPr>
          <w:rFonts w:ascii="Arial" w:hAnsi="Arial" w:cs="Arial"/>
          <w:szCs w:val="24"/>
        </w:rPr>
      </w:pPr>
      <w:r w:rsidRPr="001C7925">
        <w:rPr>
          <w:rFonts w:ascii="Arial" w:hAnsi="Arial" w:cs="Arial"/>
          <w:szCs w:val="24"/>
        </w:rPr>
        <w:t xml:space="preserve">Nota: las asignaciones para investigación deberán coincidir con aquellas que fueron presentadas en la convocatoria vigente y aprobadas por la Vicerrectoría de Investigaciones y se deberán gestionar con la Decanatura de cada Facultad o unidad académica, a fin de que puedan hacerse las causaciones contables correspondientes. </w:t>
      </w:r>
    </w:p>
    <w:p w14:paraId="7F75F0BA"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6AA11A09" w14:textId="77777777" w:rsidR="001C7925" w:rsidRPr="001C7925" w:rsidRDefault="001C7925" w:rsidP="001C7925">
      <w:pPr>
        <w:rPr>
          <w:rFonts w:ascii="Arial" w:hAnsi="Arial" w:cs="Arial"/>
          <w:szCs w:val="24"/>
        </w:rPr>
      </w:pPr>
      <w:r w:rsidRPr="001C7925">
        <w:rPr>
          <w:rFonts w:ascii="Arial" w:hAnsi="Arial" w:cs="Arial"/>
          <w:szCs w:val="24"/>
        </w:rPr>
        <w:t xml:space="preserve">Nota: Los pagos de prestaciones sociales a los que hubiere lugar estarán a cargo de la persona contratada para prestar el servicio. </w:t>
      </w:r>
    </w:p>
    <w:p w14:paraId="4170BEE2"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1D57C85C" w14:textId="77777777" w:rsidR="001C7925" w:rsidRPr="001C7925" w:rsidRDefault="001C7925" w:rsidP="001C7925">
      <w:pPr>
        <w:rPr>
          <w:rFonts w:ascii="Arial" w:hAnsi="Arial" w:cs="Arial"/>
          <w:szCs w:val="24"/>
        </w:rPr>
      </w:pPr>
      <w:r w:rsidRPr="001C7925">
        <w:rPr>
          <w:rFonts w:ascii="Arial" w:hAnsi="Arial" w:cs="Arial"/>
          <w:szCs w:val="24"/>
        </w:rPr>
        <w:t xml:space="preserve">Para cualquier tipo de servicio técnico o profesional el investigador principal deberá tramitar la solicitud del contrato, con al menos quince (15) días de anticipación. No se gestionarán pagos por estos conceptos sin previo contrato. </w:t>
      </w:r>
    </w:p>
    <w:p w14:paraId="4BAE263F"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72FE1AE5" w14:textId="77777777" w:rsidR="001C7925" w:rsidRPr="001C7925" w:rsidRDefault="001C7925" w:rsidP="001C7925">
      <w:pPr>
        <w:rPr>
          <w:rFonts w:ascii="Arial" w:hAnsi="Arial" w:cs="Arial"/>
          <w:szCs w:val="24"/>
        </w:rPr>
      </w:pPr>
      <w:r w:rsidRPr="001C7925">
        <w:rPr>
          <w:rFonts w:ascii="Arial" w:hAnsi="Arial" w:cs="Arial"/>
          <w:szCs w:val="24"/>
        </w:rPr>
        <w:t>Solo para los estudiantes de pregrado, la Universidad asignará un auxilio de transporte como estímulo por su tiempo de permanencia en el proyecto de investigación, según el tiempo de destinación con un tope máximo de 10 horas semanales (40 horas al mes) equivalente a la hora de un SMMLV, siempre y cuando se ajuste al monto estimado para la ejecución del proyecto y para aquellos que no sea requisito de grado, para lo cual deben contar con un plan de formación que debe contener mínimo objetivos, actividades y estrategias, competencias y habilidades, e indicadores de logro.</w:t>
      </w:r>
    </w:p>
    <w:p w14:paraId="195AC57F" w14:textId="77777777" w:rsidR="001C7925" w:rsidRPr="001C7925" w:rsidRDefault="001C7925" w:rsidP="001C7925">
      <w:pPr>
        <w:rPr>
          <w:rFonts w:ascii="Arial" w:hAnsi="Arial" w:cs="Arial"/>
          <w:szCs w:val="24"/>
        </w:rPr>
      </w:pPr>
    </w:p>
    <w:p w14:paraId="4A5747D1" w14:textId="77777777" w:rsidR="001C7925" w:rsidRPr="001C7925" w:rsidRDefault="001C7925" w:rsidP="001C7925">
      <w:pPr>
        <w:rPr>
          <w:rFonts w:ascii="Arial" w:hAnsi="Arial" w:cs="Arial"/>
          <w:szCs w:val="24"/>
        </w:rPr>
      </w:pPr>
      <w:r w:rsidRPr="001C7925">
        <w:rPr>
          <w:rFonts w:ascii="Arial" w:hAnsi="Arial" w:cs="Arial"/>
          <w:szCs w:val="24"/>
        </w:rPr>
        <w:t xml:space="preserve">Nota: El auxilio de transporte para los estudiantes se causará al finalizar el proyecto, una vez el investigador principal remita informe a satisfacción con los anexos de las actividades realizadas por cada uno de ellos, de acuerdo con el plan de formación, elaborado previo a la firma del acta de inicio.   </w:t>
      </w:r>
    </w:p>
    <w:p w14:paraId="116AFCFD"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50782424" w14:textId="77777777" w:rsidR="001C7925" w:rsidRPr="001C7925" w:rsidRDefault="001C7925" w:rsidP="001C7925">
      <w:pPr>
        <w:rPr>
          <w:rFonts w:ascii="Arial" w:hAnsi="Arial" w:cs="Arial"/>
          <w:szCs w:val="24"/>
        </w:rPr>
      </w:pPr>
      <w:r w:rsidRPr="001C7925">
        <w:rPr>
          <w:rFonts w:ascii="Arial" w:hAnsi="Arial" w:cs="Arial"/>
          <w:szCs w:val="24"/>
        </w:rPr>
        <w:t xml:space="preserve">Para los jóvenes investigadores e innovadores y otras estrategias formativas como monitor de investigación se estimará el pago según condiciones de la convocatoria vigente. </w:t>
      </w:r>
    </w:p>
    <w:p w14:paraId="2C0F55B1"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63572E42"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t xml:space="preserve">Salidas de campo </w:t>
      </w:r>
    </w:p>
    <w:p w14:paraId="22967458" w14:textId="77777777" w:rsidR="001C7925" w:rsidRPr="001C7925" w:rsidRDefault="001C7925" w:rsidP="001C7925">
      <w:pPr>
        <w:rPr>
          <w:rFonts w:ascii="Arial" w:hAnsi="Arial" w:cs="Arial"/>
          <w:szCs w:val="24"/>
        </w:rPr>
      </w:pPr>
    </w:p>
    <w:p w14:paraId="00FA09B2" w14:textId="77777777" w:rsidR="001C7925" w:rsidRPr="001C7925" w:rsidRDefault="001C7925" w:rsidP="001C7925">
      <w:pPr>
        <w:rPr>
          <w:rFonts w:ascii="Arial" w:hAnsi="Arial" w:cs="Arial"/>
          <w:szCs w:val="24"/>
        </w:rPr>
      </w:pPr>
      <w:r w:rsidRPr="001C7925">
        <w:rPr>
          <w:rFonts w:ascii="Arial" w:hAnsi="Arial" w:cs="Arial"/>
          <w:szCs w:val="24"/>
        </w:rPr>
        <w:t xml:space="preserve">Las salidas de campo se calcularán con base en el número de desplazamientos requeridos y debidamente planificados, con el fin de realizar trabajo de campo: recolectar o generar información relevante para la investigación mediante la </w:t>
      </w:r>
      <w:r w:rsidRPr="001C7925">
        <w:rPr>
          <w:rFonts w:ascii="Arial" w:hAnsi="Arial" w:cs="Arial"/>
          <w:szCs w:val="24"/>
        </w:rPr>
        <w:lastRenderedPageBreak/>
        <w:t xml:space="preserve">aplicación de instrumentos, la realización de observaciones y entrevistas, el acompañamiento al diligenciamiento de encuestas, la realización de grabaciones en video y de talleres, entre otros. Los criterios de costeo son los siguientes: si los desplazamientos son dentro del Área Metropolitana, se calcula el valor taxi ida y regreso (la Universidad no se hace responsable por el uso de plataformas digitales de transporte); para otros municipios o ciudades, se calcula de acuerdo con criterios institucionales establecidos desde la Vicerrectoría Administrativa y la Red Viajera. </w:t>
      </w:r>
    </w:p>
    <w:p w14:paraId="1352AE36"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65F1F81A" w14:textId="77777777" w:rsidR="001C7925" w:rsidRPr="001C7925" w:rsidRDefault="001C7925" w:rsidP="001C7925">
      <w:pPr>
        <w:rPr>
          <w:rFonts w:ascii="Arial" w:hAnsi="Arial" w:cs="Arial"/>
          <w:szCs w:val="24"/>
        </w:rPr>
      </w:pPr>
      <w:r w:rsidRPr="001C7925">
        <w:rPr>
          <w:rFonts w:ascii="Arial" w:hAnsi="Arial" w:cs="Arial"/>
          <w:szCs w:val="24"/>
        </w:rPr>
        <w:t xml:space="preserve">Cada solicitud de transporte para salida de campo, deberá legalizarse y estar soportada debidamente con los respectivos recibos antes de poder hacer un nuevo requerimiento, en caso que los soportes no se correspondan con lo autorizado en la solicitud el investigador principal deberá reembolsar el dinero a la Universidad. </w:t>
      </w:r>
    </w:p>
    <w:p w14:paraId="0EC7E26A"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2545BA07" w14:textId="77777777" w:rsidR="001C7925" w:rsidRPr="001C7925" w:rsidRDefault="001C7925" w:rsidP="001C7925">
      <w:pPr>
        <w:rPr>
          <w:rFonts w:ascii="Arial" w:hAnsi="Arial" w:cs="Arial"/>
          <w:szCs w:val="24"/>
        </w:rPr>
      </w:pPr>
      <w:r w:rsidRPr="001C7925">
        <w:rPr>
          <w:rFonts w:ascii="Arial" w:hAnsi="Arial" w:cs="Arial"/>
          <w:szCs w:val="24"/>
        </w:rPr>
        <w:t>En caso de alguna contingencia sanitaria, será necesario que el grupo de investigación presente la metodología, herramientas y técnicas requeridas para realizar el trabajo de campo utilizando medios virtuales, telecomunicaciones u otros recursos alternativos, en los cuales se puedan generar costos para darle curso a la investigación.</w:t>
      </w:r>
    </w:p>
    <w:p w14:paraId="7EFE56E3" w14:textId="77777777" w:rsidR="001C7925" w:rsidRPr="001C7925" w:rsidRDefault="001C7925" w:rsidP="001C7925">
      <w:pPr>
        <w:rPr>
          <w:rFonts w:ascii="Arial" w:hAnsi="Arial" w:cs="Arial"/>
          <w:szCs w:val="24"/>
        </w:rPr>
      </w:pPr>
    </w:p>
    <w:p w14:paraId="7E583314" w14:textId="77777777" w:rsidR="001C7925" w:rsidRPr="001C7925" w:rsidRDefault="001C7925" w:rsidP="001C7925">
      <w:pPr>
        <w:rPr>
          <w:rFonts w:ascii="Arial" w:hAnsi="Arial" w:cs="Arial"/>
          <w:szCs w:val="24"/>
        </w:rPr>
      </w:pPr>
      <w:r w:rsidRPr="001C7925">
        <w:rPr>
          <w:rFonts w:ascii="Arial" w:hAnsi="Arial" w:cs="Arial"/>
          <w:szCs w:val="24"/>
        </w:rPr>
        <w:t xml:space="preserve">Software: compra o alquiler de licencia de software, los cuales deben ser tramitados a través de la Vicerrectoría de Investigaciones y la Dirección TIC. </w:t>
      </w:r>
    </w:p>
    <w:p w14:paraId="18AC86C5"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2DBAFAD3" w14:textId="77777777" w:rsidR="001C7925" w:rsidRPr="001C7925" w:rsidRDefault="001C7925" w:rsidP="001C7925">
      <w:pPr>
        <w:rPr>
          <w:rFonts w:ascii="Arial" w:hAnsi="Arial" w:cs="Arial"/>
          <w:szCs w:val="24"/>
        </w:rPr>
      </w:pPr>
      <w:r w:rsidRPr="001C7925">
        <w:rPr>
          <w:rFonts w:ascii="Arial" w:hAnsi="Arial" w:cs="Arial"/>
          <w:szCs w:val="24"/>
        </w:rPr>
        <w:t xml:space="preserve">Nota: La Universidad dará prelación a las posibilidades de acceso abierto en bases de datos y repositorios para la ejecución de las investigaciones. </w:t>
      </w:r>
    </w:p>
    <w:p w14:paraId="79354086" w14:textId="77777777" w:rsidR="001C7925" w:rsidRPr="001C7925" w:rsidRDefault="001C7925" w:rsidP="001C7925">
      <w:pPr>
        <w:rPr>
          <w:rFonts w:ascii="Arial" w:hAnsi="Arial" w:cs="Arial"/>
          <w:szCs w:val="24"/>
        </w:rPr>
      </w:pPr>
    </w:p>
    <w:p w14:paraId="0AF946A6"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t xml:space="preserve">Gastos generales </w:t>
      </w:r>
    </w:p>
    <w:p w14:paraId="18180C6C"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6DA154F6" w14:textId="77777777" w:rsidR="001C7925" w:rsidRPr="001C7925" w:rsidRDefault="001C7925" w:rsidP="001C7925">
      <w:pPr>
        <w:rPr>
          <w:rFonts w:ascii="Arial" w:hAnsi="Arial" w:cs="Arial"/>
          <w:szCs w:val="24"/>
        </w:rPr>
      </w:pPr>
      <w:r w:rsidRPr="001C7925">
        <w:rPr>
          <w:rFonts w:ascii="Arial" w:hAnsi="Arial" w:cs="Arial"/>
          <w:szCs w:val="24"/>
        </w:rPr>
        <w:t xml:space="preserve">Papelería: corresponde a los insumos y materiales de oficina requeridos para el desarrollo de la investigación, tales como: lápices, bolígrafos, papel, borradores, carpetas, marcadores, sobres, tinta, etc. Estos deberán solicitarse los dos primeros días de cada mes a través del formato de solicitud de recursos estipulado por la Universidad.  </w:t>
      </w:r>
    </w:p>
    <w:p w14:paraId="61455761"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3C360160" w14:textId="77777777" w:rsidR="001C7925" w:rsidRPr="001C7925" w:rsidRDefault="001C7925" w:rsidP="001C7925">
      <w:pPr>
        <w:rPr>
          <w:rFonts w:ascii="Arial" w:hAnsi="Arial" w:cs="Arial"/>
          <w:szCs w:val="24"/>
        </w:rPr>
      </w:pPr>
      <w:r w:rsidRPr="001C7925">
        <w:rPr>
          <w:rFonts w:ascii="Arial" w:hAnsi="Arial" w:cs="Arial"/>
          <w:szCs w:val="24"/>
        </w:rPr>
        <w:t xml:space="preserve">Fotocopias: descripción y justificación de las fotocopias requeridas para el proyecto: instrumentos de aplicación, talleres, lecturas para la discusión y estudio del equipo de investigación. </w:t>
      </w:r>
    </w:p>
    <w:p w14:paraId="7EDF913E" w14:textId="77777777" w:rsidR="001C7925" w:rsidRPr="001C7925" w:rsidRDefault="001C7925" w:rsidP="001C7925">
      <w:pPr>
        <w:rPr>
          <w:rFonts w:ascii="Arial" w:hAnsi="Arial" w:cs="Arial"/>
          <w:szCs w:val="24"/>
        </w:rPr>
      </w:pPr>
    </w:p>
    <w:p w14:paraId="61D401C4" w14:textId="77777777" w:rsidR="001C7925" w:rsidRPr="001C7925" w:rsidRDefault="001C7925" w:rsidP="001C7925">
      <w:pPr>
        <w:rPr>
          <w:rFonts w:ascii="Arial" w:hAnsi="Arial" w:cs="Arial"/>
          <w:szCs w:val="24"/>
        </w:rPr>
      </w:pPr>
      <w:r w:rsidRPr="001C7925">
        <w:rPr>
          <w:rFonts w:ascii="Arial" w:hAnsi="Arial" w:cs="Arial"/>
          <w:szCs w:val="24"/>
        </w:rPr>
        <w:t xml:space="preserve">Arrendamiento de maquinaria y equipo: adquisición temporal de equipos y maquinarias para desarrollar una fase específica de la investigación. </w:t>
      </w:r>
    </w:p>
    <w:p w14:paraId="1D549AFD" w14:textId="77777777" w:rsidR="001C7925" w:rsidRPr="001C7925" w:rsidRDefault="001C7925" w:rsidP="001C7925">
      <w:pPr>
        <w:rPr>
          <w:rFonts w:ascii="Arial" w:hAnsi="Arial" w:cs="Arial"/>
          <w:szCs w:val="24"/>
        </w:rPr>
      </w:pPr>
    </w:p>
    <w:p w14:paraId="51CAAD22" w14:textId="77777777" w:rsidR="001C7925" w:rsidRPr="001C7925" w:rsidRDefault="001C7925" w:rsidP="001C7925">
      <w:pPr>
        <w:rPr>
          <w:rFonts w:ascii="Arial" w:hAnsi="Arial" w:cs="Arial"/>
          <w:szCs w:val="24"/>
        </w:rPr>
      </w:pPr>
      <w:r w:rsidRPr="001C7925">
        <w:rPr>
          <w:rFonts w:ascii="Arial" w:hAnsi="Arial" w:cs="Arial"/>
          <w:szCs w:val="24"/>
        </w:rPr>
        <w:lastRenderedPageBreak/>
        <w:t xml:space="preserve">Suscripciones: aprovechamiento de redes de investigación. En caso de que las redes citadas hagan un aporte significativo y trascedente al proyecto, debe quedar plenamente justificado que sin la participación en la red no se puede ejecutar el proyecto, la solicitud debe realizarse con quince días de anticipación. </w:t>
      </w:r>
    </w:p>
    <w:p w14:paraId="6760C74B" w14:textId="77777777" w:rsidR="001C7925" w:rsidRPr="001C7925" w:rsidRDefault="001C7925" w:rsidP="001C7925">
      <w:pPr>
        <w:rPr>
          <w:rFonts w:ascii="Arial" w:hAnsi="Arial" w:cs="Arial"/>
          <w:szCs w:val="24"/>
        </w:rPr>
      </w:pPr>
    </w:p>
    <w:p w14:paraId="06CA6F34"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t>Servicios técnicos</w:t>
      </w:r>
    </w:p>
    <w:p w14:paraId="1F18C109" w14:textId="77777777" w:rsidR="001C7925" w:rsidRPr="001C7925" w:rsidRDefault="001C7925" w:rsidP="001C7925">
      <w:pPr>
        <w:rPr>
          <w:rFonts w:ascii="Arial" w:hAnsi="Arial" w:cs="Arial"/>
          <w:szCs w:val="24"/>
        </w:rPr>
      </w:pPr>
    </w:p>
    <w:p w14:paraId="13B23104" w14:textId="77777777" w:rsidR="001C7925" w:rsidRPr="001C7925" w:rsidRDefault="001C7925" w:rsidP="001C7925">
      <w:pPr>
        <w:rPr>
          <w:rFonts w:ascii="Arial" w:hAnsi="Arial" w:cs="Arial"/>
          <w:szCs w:val="24"/>
        </w:rPr>
      </w:pPr>
      <w:r w:rsidRPr="001C7925">
        <w:rPr>
          <w:rFonts w:ascii="Arial" w:hAnsi="Arial" w:cs="Arial"/>
          <w:szCs w:val="24"/>
        </w:rPr>
        <w:t>Auxiliar de investigación: persona vinculada con contrato por prestación de servicios para apoyar actividades o tiempos específicos de la investigación, particularmente lo relacionado con el registro, procesamiento, transcripciones y análisis de datos, entre otras. Pueden ser: técnicos, tecnólogos, estadísticos, programadores, analistas. Se priorizará aquellas personas que sean graduados de la Universidad y hayan participado en procesos de investigación. La solicitud del contrato se realizará previa a la prestación del servicio.</w:t>
      </w:r>
    </w:p>
    <w:p w14:paraId="360F2984" w14:textId="77777777" w:rsidR="001C7925" w:rsidRPr="001C7925" w:rsidRDefault="001C7925" w:rsidP="001C7925">
      <w:pPr>
        <w:rPr>
          <w:rFonts w:ascii="Arial" w:hAnsi="Arial" w:cs="Arial"/>
          <w:szCs w:val="24"/>
        </w:rPr>
      </w:pPr>
    </w:p>
    <w:p w14:paraId="7EB8763B" w14:textId="77777777" w:rsidR="001C7925" w:rsidRPr="001C7925" w:rsidRDefault="001C7925" w:rsidP="001C7925">
      <w:pPr>
        <w:rPr>
          <w:rFonts w:ascii="Arial" w:hAnsi="Arial" w:cs="Arial"/>
          <w:szCs w:val="24"/>
        </w:rPr>
      </w:pPr>
      <w:r w:rsidRPr="001C7925">
        <w:rPr>
          <w:rFonts w:ascii="Arial" w:hAnsi="Arial" w:cs="Arial"/>
          <w:szCs w:val="24"/>
        </w:rPr>
        <w:t xml:space="preserve">El pago de los honorarios para servicios técnicos correspondientes se hará con base en el salario de un auxiliar administrativo en UNAULA, los cuales se solicitarán previo al desarrollo de la actividad. </w:t>
      </w:r>
    </w:p>
    <w:p w14:paraId="059CA801" w14:textId="77777777" w:rsidR="001C7925" w:rsidRPr="001C7925" w:rsidRDefault="001C7925" w:rsidP="001C7925">
      <w:pPr>
        <w:rPr>
          <w:rFonts w:ascii="Arial" w:hAnsi="Arial" w:cs="Arial"/>
          <w:szCs w:val="24"/>
        </w:rPr>
      </w:pPr>
    </w:p>
    <w:p w14:paraId="65E5D77F" w14:textId="77777777" w:rsidR="001C7925" w:rsidRPr="001C7925" w:rsidRDefault="001C7925" w:rsidP="001C7925">
      <w:pPr>
        <w:rPr>
          <w:rFonts w:ascii="Arial" w:hAnsi="Arial" w:cs="Arial"/>
          <w:szCs w:val="24"/>
        </w:rPr>
      </w:pPr>
      <w:r w:rsidRPr="001C7925">
        <w:rPr>
          <w:rFonts w:ascii="Arial" w:hAnsi="Arial" w:cs="Arial"/>
          <w:szCs w:val="24"/>
        </w:rPr>
        <w:t>Traducción de artículos para publicación: en los programas y proyectos de investigación en que surja el interés de publicar sus resultados en un idioma diferente al español deberán contemplar recursos frescos para este fin. La Vicerrectoría de Investigaciones cuenta con base de datos de expertos, con experiencia en este tipo de procesos, para acompañar a los investigadores.</w:t>
      </w:r>
    </w:p>
    <w:p w14:paraId="3D8918A0" w14:textId="77777777" w:rsidR="001C7925" w:rsidRPr="001C7925" w:rsidRDefault="001C7925" w:rsidP="001C7925">
      <w:pPr>
        <w:rPr>
          <w:rFonts w:ascii="Arial" w:hAnsi="Arial" w:cs="Arial"/>
          <w:szCs w:val="24"/>
        </w:rPr>
      </w:pPr>
    </w:p>
    <w:p w14:paraId="4F8284C5" w14:textId="77777777" w:rsidR="001C7925" w:rsidRPr="001C7925" w:rsidRDefault="001C7925" w:rsidP="001C7925">
      <w:pPr>
        <w:rPr>
          <w:rFonts w:ascii="Arial" w:hAnsi="Arial" w:cs="Arial"/>
          <w:szCs w:val="24"/>
        </w:rPr>
      </w:pPr>
      <w:r w:rsidRPr="001C7925">
        <w:rPr>
          <w:rFonts w:ascii="Arial" w:hAnsi="Arial" w:cs="Arial"/>
          <w:szCs w:val="24"/>
        </w:rPr>
        <w:t>Nota: para la presente convocatoria se precisa que el desplazamiento de investigadores, estudiantes y administrativos para participar en eventos académicos estará sujeto a la aprobación de la Red Viajera y el apoyo por parte de los programas ofrecidos por el ICETEX.</w:t>
      </w:r>
    </w:p>
    <w:p w14:paraId="5D2C60D1" w14:textId="77777777" w:rsidR="001C7925" w:rsidRPr="001C7925" w:rsidRDefault="001C7925" w:rsidP="001C7925">
      <w:pPr>
        <w:rPr>
          <w:rFonts w:ascii="Arial" w:hAnsi="Arial" w:cs="Arial"/>
          <w:szCs w:val="24"/>
        </w:rPr>
      </w:pPr>
    </w:p>
    <w:p w14:paraId="0A8B174F"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t xml:space="preserve">Otros:  </w:t>
      </w:r>
    </w:p>
    <w:p w14:paraId="1509DBF6" w14:textId="77777777" w:rsidR="001C7925" w:rsidRPr="001C7925" w:rsidRDefault="001C7925" w:rsidP="001C7925">
      <w:pPr>
        <w:rPr>
          <w:rFonts w:ascii="Arial" w:hAnsi="Arial" w:cs="Arial"/>
          <w:szCs w:val="24"/>
        </w:rPr>
      </w:pPr>
    </w:p>
    <w:p w14:paraId="364830ED" w14:textId="77777777" w:rsidR="001C7925" w:rsidRPr="001C7925" w:rsidRDefault="001C7925" w:rsidP="005978BD">
      <w:pPr>
        <w:pStyle w:val="Prrafodelista"/>
        <w:numPr>
          <w:ilvl w:val="0"/>
          <w:numId w:val="12"/>
        </w:numPr>
        <w:ind w:left="426"/>
        <w:rPr>
          <w:rFonts w:ascii="Arial" w:hAnsi="Arial" w:cs="Arial"/>
          <w:szCs w:val="24"/>
        </w:rPr>
      </w:pPr>
      <w:r w:rsidRPr="001C7925">
        <w:rPr>
          <w:rFonts w:ascii="Arial" w:hAnsi="Arial" w:cs="Arial"/>
          <w:szCs w:val="24"/>
        </w:rPr>
        <w:t xml:space="preserve">Publicaciones: descripción y justificación de textos resultado de investigación. </w:t>
      </w:r>
    </w:p>
    <w:p w14:paraId="0A89D5A8" w14:textId="77777777" w:rsidR="001C7925" w:rsidRPr="001C7925" w:rsidRDefault="001C7925" w:rsidP="005978BD">
      <w:pPr>
        <w:pStyle w:val="Prrafodelista"/>
        <w:numPr>
          <w:ilvl w:val="0"/>
          <w:numId w:val="12"/>
        </w:numPr>
        <w:ind w:left="426"/>
        <w:rPr>
          <w:rFonts w:ascii="Arial" w:hAnsi="Arial" w:cs="Arial"/>
          <w:szCs w:val="24"/>
        </w:rPr>
      </w:pPr>
      <w:r w:rsidRPr="001C7925">
        <w:rPr>
          <w:rFonts w:ascii="Arial" w:hAnsi="Arial" w:cs="Arial"/>
          <w:szCs w:val="24"/>
        </w:rPr>
        <w:t xml:space="preserve">Capacitaciones requeridas para el desarrollo del proyecto: descripción y justificación. </w:t>
      </w:r>
    </w:p>
    <w:p w14:paraId="64D65489" w14:textId="77777777" w:rsidR="001C7925" w:rsidRPr="001C7925" w:rsidRDefault="001C7925" w:rsidP="005978BD">
      <w:pPr>
        <w:pStyle w:val="Prrafodelista"/>
        <w:numPr>
          <w:ilvl w:val="0"/>
          <w:numId w:val="12"/>
        </w:numPr>
        <w:ind w:left="426"/>
        <w:rPr>
          <w:rFonts w:ascii="Arial" w:hAnsi="Arial" w:cs="Arial"/>
          <w:szCs w:val="24"/>
        </w:rPr>
      </w:pPr>
      <w:r w:rsidRPr="001C7925">
        <w:rPr>
          <w:rFonts w:ascii="Arial" w:hAnsi="Arial" w:cs="Arial"/>
          <w:szCs w:val="24"/>
        </w:rPr>
        <w:t xml:space="preserve">Participación en eventos: realización de eventos científicos propios o asistencia a eventos externos para presentar avances o resultados de las investigaciones. </w:t>
      </w:r>
    </w:p>
    <w:p w14:paraId="0D76090E" w14:textId="77777777" w:rsidR="001C7925" w:rsidRPr="001C7925" w:rsidRDefault="001C7925" w:rsidP="005978BD">
      <w:pPr>
        <w:pStyle w:val="Prrafodelista"/>
        <w:numPr>
          <w:ilvl w:val="0"/>
          <w:numId w:val="12"/>
        </w:numPr>
        <w:ind w:left="426"/>
        <w:rPr>
          <w:rFonts w:ascii="Arial" w:hAnsi="Arial" w:cs="Arial"/>
          <w:szCs w:val="24"/>
        </w:rPr>
      </w:pPr>
      <w:r w:rsidRPr="001C7925">
        <w:rPr>
          <w:rFonts w:ascii="Arial" w:hAnsi="Arial" w:cs="Arial"/>
          <w:szCs w:val="24"/>
        </w:rPr>
        <w:t xml:space="preserve">Transcripciones: de entrevistas, talleres u otras actividades del proyecto. </w:t>
      </w:r>
    </w:p>
    <w:p w14:paraId="0446062D" w14:textId="77777777" w:rsidR="001C7925" w:rsidRPr="001C7925" w:rsidRDefault="001C7925" w:rsidP="001C7925">
      <w:pPr>
        <w:rPr>
          <w:rFonts w:ascii="Arial" w:hAnsi="Arial" w:cs="Arial"/>
          <w:szCs w:val="24"/>
        </w:rPr>
      </w:pPr>
      <w:r w:rsidRPr="001C7925">
        <w:rPr>
          <w:rFonts w:ascii="Arial" w:hAnsi="Arial" w:cs="Arial"/>
          <w:szCs w:val="24"/>
        </w:rPr>
        <w:t xml:space="preserve"> </w:t>
      </w:r>
    </w:p>
    <w:p w14:paraId="0D67A6A5" w14:textId="77777777" w:rsidR="001C7925" w:rsidRPr="001C7925" w:rsidRDefault="001C7925" w:rsidP="001C7925">
      <w:pPr>
        <w:pStyle w:val="Ttulo2"/>
        <w:spacing w:before="0" w:line="240" w:lineRule="auto"/>
        <w:rPr>
          <w:rFonts w:ascii="Arial" w:hAnsi="Arial" w:cs="Arial"/>
          <w:szCs w:val="24"/>
        </w:rPr>
      </w:pPr>
      <w:r w:rsidRPr="001C7925">
        <w:rPr>
          <w:rFonts w:ascii="Arial" w:hAnsi="Arial" w:cs="Arial"/>
          <w:szCs w:val="24"/>
        </w:rPr>
        <w:lastRenderedPageBreak/>
        <w:t xml:space="preserve">Material bibliográfico </w:t>
      </w:r>
    </w:p>
    <w:p w14:paraId="5C70C78E" w14:textId="77777777" w:rsidR="001C7925" w:rsidRPr="001C7925" w:rsidRDefault="001C7925" w:rsidP="001C7925">
      <w:pPr>
        <w:rPr>
          <w:rFonts w:ascii="Arial" w:hAnsi="Arial" w:cs="Arial"/>
          <w:szCs w:val="24"/>
        </w:rPr>
      </w:pPr>
    </w:p>
    <w:p w14:paraId="6DA47497" w14:textId="77777777" w:rsidR="001C7925" w:rsidRPr="001C7925" w:rsidRDefault="001C7925" w:rsidP="001C7925">
      <w:pPr>
        <w:rPr>
          <w:rFonts w:ascii="Arial" w:hAnsi="Arial" w:cs="Arial"/>
          <w:szCs w:val="24"/>
        </w:rPr>
      </w:pPr>
      <w:r w:rsidRPr="001C7925">
        <w:rPr>
          <w:rFonts w:ascii="Arial" w:hAnsi="Arial" w:cs="Arial"/>
          <w:szCs w:val="24"/>
        </w:rPr>
        <w:t>Libros: adquisición de libros y revistas, los cuales deben ser tramitados a través de la Vicerrectoría de Investigaciones y gestionado el préstamo con la Biblioteca durante la vigencia de la investigación. Para hacer la solicitud es preciso revisar previamente que no se encuentre en la Biblioteca; hacer la compra dentro del presupuesto aprobado y legalizar con facturas originales.</w:t>
      </w:r>
    </w:p>
    <w:p w14:paraId="5919B52C" w14:textId="77777777" w:rsidR="001C7925" w:rsidRPr="001C7925" w:rsidRDefault="001C7925" w:rsidP="001C7925">
      <w:pPr>
        <w:rPr>
          <w:rFonts w:ascii="Arial" w:hAnsi="Arial" w:cs="Arial"/>
          <w:szCs w:val="24"/>
        </w:rPr>
      </w:pPr>
    </w:p>
    <w:p w14:paraId="4A483D9D" w14:textId="77777777" w:rsidR="001C7925" w:rsidRPr="001C7925" w:rsidRDefault="001C7925" w:rsidP="001C7925">
      <w:pPr>
        <w:rPr>
          <w:rFonts w:ascii="Arial" w:hAnsi="Arial" w:cs="Arial"/>
          <w:szCs w:val="24"/>
        </w:rPr>
      </w:pPr>
      <w:r w:rsidRPr="001C7925">
        <w:rPr>
          <w:rFonts w:ascii="Arial" w:hAnsi="Arial" w:cs="Arial"/>
          <w:szCs w:val="24"/>
        </w:rPr>
        <w:t xml:space="preserve">Nota: se sugiere de manera expresa que los investigadores y estudiantes accedan a los recursos, bases de datos, metabuscadores y textos de acceso abierto dispuestos en la Biblioteca de la Universidad.  </w:t>
      </w:r>
    </w:p>
    <w:p w14:paraId="4ADD80F8" w14:textId="77777777" w:rsidR="001C7925" w:rsidRDefault="001C7925" w:rsidP="00C6330B">
      <w:pPr>
        <w:rPr>
          <w:rFonts w:ascii="Arial" w:hAnsi="Arial" w:cs="Arial"/>
          <w:szCs w:val="24"/>
        </w:rPr>
      </w:pPr>
    </w:p>
    <w:p w14:paraId="3903D2A7" w14:textId="77777777" w:rsidR="004563F7" w:rsidRPr="004563F7" w:rsidRDefault="004563F7" w:rsidP="004563F7">
      <w:pPr>
        <w:rPr>
          <w:rFonts w:ascii="Arial" w:hAnsi="Arial" w:cs="Arial"/>
          <w:szCs w:val="24"/>
        </w:rPr>
      </w:pPr>
      <w:r w:rsidRPr="004563F7">
        <w:rPr>
          <w:rFonts w:ascii="Arial" w:hAnsi="Arial" w:cs="Arial"/>
          <w:szCs w:val="24"/>
        </w:rPr>
        <w:t xml:space="preserve">Fecha de actualización: </w:t>
      </w:r>
    </w:p>
    <w:p w14:paraId="62B525DC" w14:textId="77777777" w:rsidR="004563F7" w:rsidRPr="004563F7" w:rsidRDefault="004563F7" w:rsidP="004563F7">
      <w:pPr>
        <w:rPr>
          <w:rFonts w:ascii="Arial" w:hAnsi="Arial" w:cs="Arial"/>
          <w:szCs w:val="24"/>
        </w:rPr>
      </w:pPr>
      <w:r w:rsidRPr="004563F7">
        <w:rPr>
          <w:rFonts w:ascii="Arial" w:hAnsi="Arial" w:cs="Arial"/>
          <w:szCs w:val="24"/>
        </w:rPr>
        <w:t>Vicerrectoría de Investigaciones</w:t>
      </w:r>
    </w:p>
    <w:p w14:paraId="4F2F5703" w14:textId="09EA6401" w:rsidR="001C7925" w:rsidRDefault="004563F7" w:rsidP="004563F7">
      <w:pPr>
        <w:rPr>
          <w:rFonts w:ascii="Arial" w:hAnsi="Arial" w:cs="Arial"/>
          <w:szCs w:val="24"/>
        </w:rPr>
      </w:pPr>
      <w:r>
        <w:rPr>
          <w:rFonts w:ascii="Arial" w:hAnsi="Arial" w:cs="Arial"/>
          <w:szCs w:val="24"/>
        </w:rPr>
        <w:t xml:space="preserve">Mayo </w:t>
      </w:r>
      <w:r w:rsidR="000929EB">
        <w:rPr>
          <w:rFonts w:ascii="Arial" w:hAnsi="Arial" w:cs="Arial"/>
          <w:szCs w:val="24"/>
        </w:rPr>
        <w:t>20</w:t>
      </w:r>
      <w:r>
        <w:rPr>
          <w:rFonts w:ascii="Arial" w:hAnsi="Arial" w:cs="Arial"/>
          <w:szCs w:val="24"/>
        </w:rPr>
        <w:t xml:space="preserve"> de 202</w:t>
      </w:r>
      <w:r w:rsidR="00D927A0">
        <w:rPr>
          <w:rFonts w:ascii="Arial" w:hAnsi="Arial" w:cs="Arial"/>
          <w:szCs w:val="24"/>
        </w:rPr>
        <w:t>6</w:t>
      </w:r>
    </w:p>
    <w:p w14:paraId="6629E288" w14:textId="77777777" w:rsidR="001C7925" w:rsidRDefault="001C7925" w:rsidP="00C6330B">
      <w:pPr>
        <w:rPr>
          <w:rFonts w:ascii="Arial" w:hAnsi="Arial" w:cs="Arial"/>
          <w:szCs w:val="24"/>
        </w:rPr>
      </w:pPr>
    </w:p>
    <w:p w14:paraId="29BA949D" w14:textId="77777777" w:rsidR="001C7925" w:rsidRPr="00E163FA" w:rsidRDefault="001C7925" w:rsidP="001C7925">
      <w:pPr>
        <w:rPr>
          <w:b/>
          <w:sz w:val="22"/>
        </w:rPr>
      </w:pPr>
      <w:r w:rsidRPr="00E163FA">
        <w:rPr>
          <w:b/>
          <w:sz w:val="22"/>
        </w:rPr>
        <w:t xml:space="preserve">Bibliografía </w:t>
      </w:r>
    </w:p>
    <w:p w14:paraId="75E424B9" w14:textId="77777777" w:rsidR="001C7925" w:rsidRDefault="001C7925" w:rsidP="001C7925">
      <w:pPr>
        <w:rPr>
          <w:sz w:val="22"/>
        </w:rPr>
      </w:pPr>
    </w:p>
    <w:p w14:paraId="761AE91E" w14:textId="1F06CE53" w:rsidR="00D80D94" w:rsidRDefault="00D80D94" w:rsidP="00D8230B">
      <w:pPr>
        <w:rPr>
          <w:sz w:val="22"/>
        </w:rPr>
      </w:pPr>
      <w:r w:rsidRPr="00D80D94">
        <w:rPr>
          <w:sz w:val="22"/>
        </w:rPr>
        <w:t xml:space="preserve">Boyer, E. L. (1990). </w:t>
      </w:r>
      <w:proofErr w:type="spellStart"/>
      <w:r w:rsidRPr="00D80D94">
        <w:rPr>
          <w:sz w:val="22"/>
        </w:rPr>
        <w:t>Scholarship</w:t>
      </w:r>
      <w:proofErr w:type="spellEnd"/>
      <w:r w:rsidRPr="00D80D94">
        <w:rPr>
          <w:sz w:val="22"/>
        </w:rPr>
        <w:t xml:space="preserve"> </w:t>
      </w:r>
      <w:proofErr w:type="spellStart"/>
      <w:r w:rsidRPr="00D80D94">
        <w:rPr>
          <w:sz w:val="22"/>
        </w:rPr>
        <w:t>reconsidered</w:t>
      </w:r>
      <w:proofErr w:type="spellEnd"/>
      <w:r w:rsidRPr="00D80D94">
        <w:rPr>
          <w:sz w:val="22"/>
        </w:rPr>
        <w:t xml:space="preserve">: </w:t>
      </w:r>
      <w:proofErr w:type="spellStart"/>
      <w:r w:rsidRPr="00D80D94">
        <w:rPr>
          <w:sz w:val="22"/>
        </w:rPr>
        <w:t>Priorities</w:t>
      </w:r>
      <w:proofErr w:type="spellEnd"/>
      <w:r w:rsidRPr="00D80D94">
        <w:rPr>
          <w:sz w:val="22"/>
        </w:rPr>
        <w:t xml:space="preserve"> </w:t>
      </w:r>
      <w:proofErr w:type="spellStart"/>
      <w:r w:rsidRPr="00D80D94">
        <w:rPr>
          <w:sz w:val="22"/>
        </w:rPr>
        <w:t>of</w:t>
      </w:r>
      <w:proofErr w:type="spellEnd"/>
      <w:r w:rsidRPr="00D80D94">
        <w:rPr>
          <w:sz w:val="22"/>
        </w:rPr>
        <w:t xml:space="preserve"> </w:t>
      </w:r>
      <w:proofErr w:type="spellStart"/>
      <w:r w:rsidRPr="00D80D94">
        <w:rPr>
          <w:sz w:val="22"/>
        </w:rPr>
        <w:t>the</w:t>
      </w:r>
      <w:proofErr w:type="spellEnd"/>
      <w:r w:rsidRPr="00D80D94">
        <w:rPr>
          <w:sz w:val="22"/>
        </w:rPr>
        <w:t xml:space="preserve"> </w:t>
      </w:r>
      <w:proofErr w:type="spellStart"/>
      <w:r w:rsidRPr="00D80D94">
        <w:rPr>
          <w:sz w:val="22"/>
        </w:rPr>
        <w:t>professoriate</w:t>
      </w:r>
      <w:proofErr w:type="spellEnd"/>
      <w:r w:rsidRPr="00D80D94">
        <w:rPr>
          <w:sz w:val="22"/>
        </w:rPr>
        <w:t xml:space="preserve">. </w:t>
      </w:r>
      <w:proofErr w:type="spellStart"/>
      <w:r w:rsidRPr="00D80D94">
        <w:rPr>
          <w:sz w:val="22"/>
        </w:rPr>
        <w:t>The</w:t>
      </w:r>
      <w:proofErr w:type="spellEnd"/>
      <w:r w:rsidRPr="00D80D94">
        <w:rPr>
          <w:sz w:val="22"/>
        </w:rPr>
        <w:t xml:space="preserve"> Carnegie </w:t>
      </w:r>
      <w:proofErr w:type="spellStart"/>
      <w:r w:rsidRPr="00D80D94">
        <w:rPr>
          <w:sz w:val="22"/>
        </w:rPr>
        <w:t>Foundation</w:t>
      </w:r>
      <w:proofErr w:type="spellEnd"/>
      <w:r w:rsidRPr="00D80D94">
        <w:rPr>
          <w:sz w:val="22"/>
        </w:rPr>
        <w:t xml:space="preserve"> </w:t>
      </w:r>
      <w:proofErr w:type="spellStart"/>
      <w:r w:rsidRPr="00D80D94">
        <w:rPr>
          <w:sz w:val="22"/>
        </w:rPr>
        <w:t>for</w:t>
      </w:r>
      <w:proofErr w:type="spellEnd"/>
      <w:r w:rsidRPr="00D80D94">
        <w:rPr>
          <w:sz w:val="22"/>
        </w:rPr>
        <w:t xml:space="preserve"> </w:t>
      </w:r>
      <w:proofErr w:type="spellStart"/>
      <w:r w:rsidRPr="00D80D94">
        <w:rPr>
          <w:sz w:val="22"/>
        </w:rPr>
        <w:t>the</w:t>
      </w:r>
      <w:proofErr w:type="spellEnd"/>
      <w:r w:rsidRPr="00D80D94">
        <w:rPr>
          <w:sz w:val="22"/>
        </w:rPr>
        <w:t xml:space="preserve"> </w:t>
      </w:r>
      <w:proofErr w:type="spellStart"/>
      <w:r w:rsidRPr="00D80D94">
        <w:rPr>
          <w:sz w:val="22"/>
        </w:rPr>
        <w:t>Advancement</w:t>
      </w:r>
      <w:proofErr w:type="spellEnd"/>
      <w:r w:rsidRPr="00D80D94">
        <w:rPr>
          <w:sz w:val="22"/>
        </w:rPr>
        <w:t xml:space="preserve"> </w:t>
      </w:r>
      <w:proofErr w:type="spellStart"/>
      <w:r w:rsidRPr="00D80D94">
        <w:rPr>
          <w:sz w:val="22"/>
        </w:rPr>
        <w:t>of</w:t>
      </w:r>
      <w:proofErr w:type="spellEnd"/>
      <w:r w:rsidRPr="00D80D94">
        <w:rPr>
          <w:sz w:val="22"/>
        </w:rPr>
        <w:t xml:space="preserve"> </w:t>
      </w:r>
      <w:proofErr w:type="spellStart"/>
      <w:r w:rsidRPr="00D80D94">
        <w:rPr>
          <w:sz w:val="22"/>
        </w:rPr>
        <w:t>Teaching</w:t>
      </w:r>
      <w:proofErr w:type="spellEnd"/>
      <w:r w:rsidRPr="00D80D94">
        <w:rPr>
          <w:sz w:val="22"/>
        </w:rPr>
        <w:t xml:space="preserve">. </w:t>
      </w:r>
      <w:hyperlink r:id="rId22" w:history="1">
        <w:r w:rsidRPr="00682757">
          <w:rPr>
            <w:rStyle w:val="Hipervnculo"/>
            <w:sz w:val="22"/>
          </w:rPr>
          <w:t>https://depts.washington.edu/gs630/Spring/Boyer.pdf</w:t>
        </w:r>
      </w:hyperlink>
    </w:p>
    <w:p w14:paraId="471C56AA" w14:textId="77777777" w:rsidR="00D80D94" w:rsidRDefault="00D80D94" w:rsidP="00D8230B">
      <w:pPr>
        <w:rPr>
          <w:sz w:val="22"/>
        </w:rPr>
      </w:pPr>
    </w:p>
    <w:p w14:paraId="331DAB93" w14:textId="11B8CA20" w:rsidR="004469D7" w:rsidRDefault="004469D7" w:rsidP="00D8230B">
      <w:pPr>
        <w:rPr>
          <w:sz w:val="22"/>
        </w:rPr>
      </w:pPr>
      <w:bookmarkStart w:id="2" w:name="_Hlk229049747"/>
      <w:r w:rsidRPr="004469D7">
        <w:rPr>
          <w:sz w:val="22"/>
        </w:rPr>
        <w:t>Carlín-Chávez, E., Tapia-Bastidas, T. y González-González, R. (2025)</w:t>
      </w:r>
      <w:bookmarkEnd w:id="2"/>
      <w:r w:rsidRPr="004469D7">
        <w:rPr>
          <w:sz w:val="22"/>
        </w:rPr>
        <w:t>. La Extensión Universitaria como eje transformador en el siglo XXI: Fundamentos y desafíos. [</w:t>
      </w:r>
      <w:proofErr w:type="spellStart"/>
      <w:r w:rsidRPr="004469D7">
        <w:rPr>
          <w:sz w:val="22"/>
        </w:rPr>
        <w:t>University</w:t>
      </w:r>
      <w:proofErr w:type="spellEnd"/>
      <w:r w:rsidRPr="004469D7">
        <w:rPr>
          <w:sz w:val="22"/>
        </w:rPr>
        <w:t xml:space="preserve"> </w:t>
      </w:r>
      <w:proofErr w:type="spellStart"/>
      <w:r w:rsidRPr="004469D7">
        <w:rPr>
          <w:sz w:val="22"/>
        </w:rPr>
        <w:t>Extension</w:t>
      </w:r>
      <w:proofErr w:type="spellEnd"/>
      <w:r w:rsidRPr="004469D7">
        <w:rPr>
          <w:sz w:val="22"/>
        </w:rPr>
        <w:t xml:space="preserve"> as a </w:t>
      </w:r>
      <w:proofErr w:type="spellStart"/>
      <w:r w:rsidRPr="004469D7">
        <w:rPr>
          <w:sz w:val="22"/>
        </w:rPr>
        <w:t>transformative</w:t>
      </w:r>
      <w:proofErr w:type="spellEnd"/>
      <w:r w:rsidRPr="004469D7">
        <w:rPr>
          <w:sz w:val="22"/>
        </w:rPr>
        <w:t xml:space="preserve"> axis in </w:t>
      </w:r>
      <w:proofErr w:type="spellStart"/>
      <w:r w:rsidRPr="004469D7">
        <w:rPr>
          <w:sz w:val="22"/>
        </w:rPr>
        <w:t>the</w:t>
      </w:r>
      <w:proofErr w:type="spellEnd"/>
      <w:r w:rsidRPr="004469D7">
        <w:rPr>
          <w:sz w:val="22"/>
        </w:rPr>
        <w:t xml:space="preserve"> 21st </w:t>
      </w:r>
      <w:proofErr w:type="spellStart"/>
      <w:r w:rsidRPr="004469D7">
        <w:rPr>
          <w:sz w:val="22"/>
        </w:rPr>
        <w:t>century</w:t>
      </w:r>
      <w:proofErr w:type="spellEnd"/>
      <w:r w:rsidRPr="004469D7">
        <w:rPr>
          <w:sz w:val="22"/>
        </w:rPr>
        <w:t xml:space="preserve">: Fundamentals and </w:t>
      </w:r>
      <w:proofErr w:type="spellStart"/>
      <w:r w:rsidRPr="004469D7">
        <w:rPr>
          <w:sz w:val="22"/>
        </w:rPr>
        <w:t>challenges</w:t>
      </w:r>
      <w:proofErr w:type="spellEnd"/>
      <w:r w:rsidRPr="004469D7">
        <w:rPr>
          <w:sz w:val="22"/>
        </w:rPr>
        <w:t xml:space="preserve">]. </w:t>
      </w:r>
      <w:proofErr w:type="spellStart"/>
      <w:r w:rsidRPr="004469D7">
        <w:rPr>
          <w:sz w:val="22"/>
        </w:rPr>
        <w:t>European</w:t>
      </w:r>
      <w:proofErr w:type="spellEnd"/>
      <w:r w:rsidRPr="004469D7">
        <w:rPr>
          <w:sz w:val="22"/>
        </w:rPr>
        <w:t xml:space="preserve"> </w:t>
      </w:r>
      <w:proofErr w:type="spellStart"/>
      <w:r w:rsidRPr="004469D7">
        <w:rPr>
          <w:sz w:val="22"/>
        </w:rPr>
        <w:t>Public</w:t>
      </w:r>
      <w:proofErr w:type="spellEnd"/>
      <w:r w:rsidRPr="004469D7">
        <w:rPr>
          <w:sz w:val="22"/>
        </w:rPr>
        <w:t xml:space="preserve"> y Social </w:t>
      </w:r>
      <w:proofErr w:type="spellStart"/>
      <w:r w:rsidRPr="004469D7">
        <w:rPr>
          <w:sz w:val="22"/>
        </w:rPr>
        <w:t>Innovation</w:t>
      </w:r>
      <w:proofErr w:type="spellEnd"/>
      <w:r w:rsidRPr="004469D7">
        <w:rPr>
          <w:sz w:val="22"/>
        </w:rPr>
        <w:t xml:space="preserve"> </w:t>
      </w:r>
      <w:proofErr w:type="spellStart"/>
      <w:r w:rsidRPr="004469D7">
        <w:rPr>
          <w:sz w:val="22"/>
        </w:rPr>
        <w:t>Review</w:t>
      </w:r>
      <w:proofErr w:type="spellEnd"/>
      <w:r w:rsidRPr="004469D7">
        <w:rPr>
          <w:sz w:val="22"/>
        </w:rPr>
        <w:t xml:space="preserve">, 10, 01-12. </w:t>
      </w:r>
      <w:hyperlink r:id="rId23" w:history="1">
        <w:r w:rsidRPr="00682757">
          <w:rPr>
            <w:rStyle w:val="Hipervnculo"/>
            <w:sz w:val="22"/>
          </w:rPr>
          <w:t>https://doi.org/10.31637/epsir-2025-1990</w:t>
        </w:r>
      </w:hyperlink>
    </w:p>
    <w:p w14:paraId="17BD85C4" w14:textId="77777777" w:rsidR="004469D7" w:rsidRDefault="004469D7" w:rsidP="00D8230B">
      <w:pPr>
        <w:rPr>
          <w:sz w:val="22"/>
        </w:rPr>
      </w:pPr>
    </w:p>
    <w:p w14:paraId="75D81FC4" w14:textId="792EE96A" w:rsidR="00D8230B" w:rsidRPr="00D8230B" w:rsidRDefault="00D8230B" w:rsidP="00D8230B">
      <w:pPr>
        <w:rPr>
          <w:sz w:val="22"/>
        </w:rPr>
      </w:pPr>
      <w:proofErr w:type="spellStart"/>
      <w:r w:rsidRPr="00D8230B">
        <w:rPr>
          <w:sz w:val="22"/>
        </w:rPr>
        <w:t>Carlino</w:t>
      </w:r>
      <w:proofErr w:type="spellEnd"/>
      <w:r w:rsidRPr="00D8230B">
        <w:rPr>
          <w:sz w:val="22"/>
        </w:rPr>
        <w:t>, P. (2005). Escribir, leer y aprender en la universidad: Una introducción a la alfabetización académica. Fondo de Cultura Económica.</w:t>
      </w:r>
    </w:p>
    <w:p w14:paraId="7F47AA7F" w14:textId="77777777" w:rsidR="00D8230B" w:rsidRPr="00D8230B" w:rsidRDefault="00D8230B" w:rsidP="00D8230B">
      <w:pPr>
        <w:rPr>
          <w:sz w:val="22"/>
        </w:rPr>
      </w:pPr>
    </w:p>
    <w:p w14:paraId="7B64B38F" w14:textId="77777777" w:rsidR="00D8230B" w:rsidRPr="00D8230B" w:rsidRDefault="00D8230B" w:rsidP="00D8230B">
      <w:pPr>
        <w:rPr>
          <w:sz w:val="22"/>
        </w:rPr>
      </w:pPr>
      <w:r w:rsidRPr="00D8230B">
        <w:rPr>
          <w:sz w:val="22"/>
        </w:rPr>
        <w:t xml:space="preserve">Dany, F., &amp; </w:t>
      </w:r>
      <w:proofErr w:type="spellStart"/>
      <w:r w:rsidRPr="00D8230B">
        <w:rPr>
          <w:sz w:val="22"/>
        </w:rPr>
        <w:t>Mangematin</w:t>
      </w:r>
      <w:proofErr w:type="spellEnd"/>
      <w:r w:rsidRPr="00D8230B">
        <w:rPr>
          <w:sz w:val="22"/>
        </w:rPr>
        <w:t xml:space="preserve">, V. (2004). </w:t>
      </w:r>
      <w:proofErr w:type="spellStart"/>
      <w:r w:rsidRPr="00D8230B">
        <w:rPr>
          <w:sz w:val="22"/>
        </w:rPr>
        <w:t>Beyond</w:t>
      </w:r>
      <w:proofErr w:type="spellEnd"/>
      <w:r w:rsidRPr="00D8230B">
        <w:rPr>
          <w:sz w:val="22"/>
        </w:rPr>
        <w:t xml:space="preserve"> </w:t>
      </w:r>
      <w:proofErr w:type="spellStart"/>
      <w:r w:rsidRPr="00D8230B">
        <w:rPr>
          <w:sz w:val="22"/>
        </w:rPr>
        <w:t>the</w:t>
      </w:r>
      <w:proofErr w:type="spellEnd"/>
      <w:r w:rsidRPr="00D8230B">
        <w:rPr>
          <w:sz w:val="22"/>
        </w:rPr>
        <w:t xml:space="preserve"> </w:t>
      </w:r>
      <w:proofErr w:type="spellStart"/>
      <w:r w:rsidRPr="00D8230B">
        <w:rPr>
          <w:sz w:val="22"/>
        </w:rPr>
        <w:t>dualism</w:t>
      </w:r>
      <w:proofErr w:type="spellEnd"/>
      <w:r w:rsidRPr="00D8230B">
        <w:rPr>
          <w:sz w:val="22"/>
        </w:rPr>
        <w:t xml:space="preserve"> </w:t>
      </w:r>
      <w:proofErr w:type="spellStart"/>
      <w:r w:rsidRPr="00D8230B">
        <w:rPr>
          <w:sz w:val="22"/>
        </w:rPr>
        <w:t>between</w:t>
      </w:r>
      <w:proofErr w:type="spellEnd"/>
      <w:r w:rsidRPr="00D8230B">
        <w:rPr>
          <w:sz w:val="22"/>
        </w:rPr>
        <w:t xml:space="preserve"> </w:t>
      </w:r>
      <w:proofErr w:type="spellStart"/>
      <w:r w:rsidRPr="00D8230B">
        <w:rPr>
          <w:sz w:val="22"/>
        </w:rPr>
        <w:t>temporary</w:t>
      </w:r>
      <w:proofErr w:type="spellEnd"/>
      <w:r w:rsidRPr="00D8230B">
        <w:rPr>
          <w:sz w:val="22"/>
        </w:rPr>
        <w:t xml:space="preserve"> and </w:t>
      </w:r>
      <w:proofErr w:type="spellStart"/>
      <w:r w:rsidRPr="00D8230B">
        <w:rPr>
          <w:sz w:val="22"/>
        </w:rPr>
        <w:t>permanent</w:t>
      </w:r>
      <w:proofErr w:type="spellEnd"/>
      <w:r w:rsidRPr="00D8230B">
        <w:rPr>
          <w:sz w:val="22"/>
        </w:rPr>
        <w:t xml:space="preserve"> </w:t>
      </w:r>
      <w:proofErr w:type="spellStart"/>
      <w:r w:rsidRPr="00D8230B">
        <w:rPr>
          <w:sz w:val="22"/>
        </w:rPr>
        <w:t>organizations</w:t>
      </w:r>
      <w:proofErr w:type="spellEnd"/>
      <w:r w:rsidRPr="00D8230B">
        <w:rPr>
          <w:sz w:val="22"/>
        </w:rPr>
        <w:t xml:space="preserve">: </w:t>
      </w:r>
      <w:proofErr w:type="spellStart"/>
      <w:r w:rsidRPr="00D8230B">
        <w:rPr>
          <w:sz w:val="22"/>
        </w:rPr>
        <w:t>The</w:t>
      </w:r>
      <w:proofErr w:type="spellEnd"/>
      <w:r w:rsidRPr="00D8230B">
        <w:rPr>
          <w:sz w:val="22"/>
        </w:rPr>
        <w:t xml:space="preserve"> case </w:t>
      </w:r>
      <w:proofErr w:type="spellStart"/>
      <w:r w:rsidRPr="00D8230B">
        <w:rPr>
          <w:sz w:val="22"/>
        </w:rPr>
        <w:t>of</w:t>
      </w:r>
      <w:proofErr w:type="spellEnd"/>
      <w:r w:rsidRPr="00D8230B">
        <w:rPr>
          <w:sz w:val="22"/>
        </w:rPr>
        <w:t xml:space="preserve"> postdoctoral </w:t>
      </w:r>
      <w:proofErr w:type="spellStart"/>
      <w:r w:rsidRPr="00D8230B">
        <w:rPr>
          <w:sz w:val="22"/>
        </w:rPr>
        <w:t>researchers</w:t>
      </w:r>
      <w:proofErr w:type="spellEnd"/>
      <w:r w:rsidRPr="00D8230B">
        <w:rPr>
          <w:sz w:val="22"/>
        </w:rPr>
        <w:t xml:space="preserve">. International </w:t>
      </w:r>
      <w:proofErr w:type="spellStart"/>
      <w:r w:rsidRPr="00D8230B">
        <w:rPr>
          <w:sz w:val="22"/>
        </w:rPr>
        <w:t>Journal</w:t>
      </w:r>
      <w:proofErr w:type="spellEnd"/>
      <w:r w:rsidRPr="00D8230B">
        <w:rPr>
          <w:sz w:val="22"/>
        </w:rPr>
        <w:t xml:space="preserve"> </w:t>
      </w:r>
      <w:proofErr w:type="spellStart"/>
      <w:r w:rsidRPr="00D8230B">
        <w:rPr>
          <w:sz w:val="22"/>
        </w:rPr>
        <w:t>of</w:t>
      </w:r>
      <w:proofErr w:type="spellEnd"/>
      <w:r w:rsidRPr="00D8230B">
        <w:rPr>
          <w:sz w:val="22"/>
        </w:rPr>
        <w:t xml:space="preserve"> Human </w:t>
      </w:r>
      <w:proofErr w:type="spellStart"/>
      <w:r w:rsidRPr="00D8230B">
        <w:rPr>
          <w:sz w:val="22"/>
        </w:rPr>
        <w:t>Resource</w:t>
      </w:r>
      <w:proofErr w:type="spellEnd"/>
      <w:r w:rsidRPr="00D8230B">
        <w:rPr>
          <w:sz w:val="22"/>
        </w:rPr>
        <w:t xml:space="preserve"> Management, 15(8), 1478-1495.</w:t>
      </w:r>
    </w:p>
    <w:p w14:paraId="5BC20CF7" w14:textId="77777777" w:rsidR="001C7925" w:rsidRDefault="001C7925" w:rsidP="001C7925">
      <w:pPr>
        <w:rPr>
          <w:sz w:val="22"/>
        </w:rPr>
      </w:pPr>
    </w:p>
    <w:p w14:paraId="6E0B5CAA" w14:textId="212142F8" w:rsidR="004469D7" w:rsidRDefault="004469D7" w:rsidP="00E134AA">
      <w:pPr>
        <w:rPr>
          <w:sz w:val="22"/>
          <w:lang w:val="en-US"/>
        </w:rPr>
      </w:pPr>
      <w:r w:rsidRPr="004469D7">
        <w:rPr>
          <w:sz w:val="22"/>
          <w:lang w:val="en-US"/>
        </w:rPr>
        <w:t xml:space="preserve">Di Bello, Mariana, &amp; Romero, Lucía Ana. (2018). </w:t>
      </w:r>
      <w:proofErr w:type="spellStart"/>
      <w:r w:rsidRPr="004469D7">
        <w:rPr>
          <w:sz w:val="22"/>
          <w:lang w:val="en-US"/>
        </w:rPr>
        <w:t>Vinculación</w:t>
      </w:r>
      <w:proofErr w:type="spellEnd"/>
      <w:r w:rsidRPr="004469D7">
        <w:rPr>
          <w:sz w:val="22"/>
          <w:lang w:val="en-US"/>
        </w:rPr>
        <w:t xml:space="preserve"> y </w:t>
      </w:r>
      <w:proofErr w:type="spellStart"/>
      <w:r w:rsidRPr="004469D7">
        <w:rPr>
          <w:sz w:val="22"/>
          <w:lang w:val="en-US"/>
        </w:rPr>
        <w:t>extensión</w:t>
      </w:r>
      <w:proofErr w:type="spellEnd"/>
      <w:r w:rsidRPr="004469D7">
        <w:rPr>
          <w:sz w:val="22"/>
          <w:lang w:val="en-US"/>
        </w:rPr>
        <w:t xml:space="preserve"> </w:t>
      </w:r>
      <w:proofErr w:type="spellStart"/>
      <w:r w:rsidRPr="004469D7">
        <w:rPr>
          <w:sz w:val="22"/>
          <w:lang w:val="en-US"/>
        </w:rPr>
        <w:t>universitaria</w:t>
      </w:r>
      <w:proofErr w:type="spellEnd"/>
      <w:r w:rsidRPr="004469D7">
        <w:rPr>
          <w:sz w:val="22"/>
          <w:lang w:val="en-US"/>
        </w:rPr>
        <w:t xml:space="preserve">: la </w:t>
      </w:r>
      <w:proofErr w:type="spellStart"/>
      <w:r w:rsidRPr="004469D7">
        <w:rPr>
          <w:sz w:val="22"/>
          <w:lang w:val="en-US"/>
        </w:rPr>
        <w:t>relación</w:t>
      </w:r>
      <w:proofErr w:type="spellEnd"/>
      <w:r w:rsidRPr="004469D7">
        <w:rPr>
          <w:sz w:val="22"/>
          <w:lang w:val="en-US"/>
        </w:rPr>
        <w:t xml:space="preserve"> entre la </w:t>
      </w:r>
      <w:proofErr w:type="spellStart"/>
      <w:r w:rsidRPr="004469D7">
        <w:rPr>
          <w:sz w:val="22"/>
          <w:lang w:val="en-US"/>
        </w:rPr>
        <w:t>universidad</w:t>
      </w:r>
      <w:proofErr w:type="spellEnd"/>
      <w:r w:rsidRPr="004469D7">
        <w:rPr>
          <w:sz w:val="22"/>
          <w:lang w:val="en-US"/>
        </w:rPr>
        <w:t xml:space="preserve"> y sus </w:t>
      </w:r>
      <w:proofErr w:type="spellStart"/>
      <w:r w:rsidRPr="004469D7">
        <w:rPr>
          <w:sz w:val="22"/>
          <w:lang w:val="en-US"/>
        </w:rPr>
        <w:t>entornos</w:t>
      </w:r>
      <w:proofErr w:type="spellEnd"/>
      <w:r w:rsidRPr="004469D7">
        <w:rPr>
          <w:sz w:val="22"/>
          <w:lang w:val="en-US"/>
        </w:rPr>
        <w:t xml:space="preserve"> </w:t>
      </w:r>
      <w:proofErr w:type="spellStart"/>
      <w:r w:rsidRPr="004469D7">
        <w:rPr>
          <w:sz w:val="22"/>
          <w:lang w:val="en-US"/>
        </w:rPr>
        <w:t>en</w:t>
      </w:r>
      <w:proofErr w:type="spellEnd"/>
      <w:r w:rsidRPr="004469D7">
        <w:rPr>
          <w:sz w:val="22"/>
          <w:lang w:val="en-US"/>
        </w:rPr>
        <w:t xml:space="preserve"> las </w:t>
      </w:r>
      <w:proofErr w:type="spellStart"/>
      <w:r w:rsidRPr="004469D7">
        <w:rPr>
          <w:sz w:val="22"/>
          <w:lang w:val="en-US"/>
        </w:rPr>
        <w:t>universidades</w:t>
      </w:r>
      <w:proofErr w:type="spellEnd"/>
      <w:r w:rsidRPr="004469D7">
        <w:rPr>
          <w:sz w:val="22"/>
          <w:lang w:val="en-US"/>
        </w:rPr>
        <w:t xml:space="preserve"> </w:t>
      </w:r>
      <w:proofErr w:type="spellStart"/>
      <w:r w:rsidRPr="004469D7">
        <w:rPr>
          <w:sz w:val="22"/>
          <w:lang w:val="en-US"/>
        </w:rPr>
        <w:t>nacionales</w:t>
      </w:r>
      <w:proofErr w:type="spellEnd"/>
      <w:r w:rsidRPr="004469D7">
        <w:rPr>
          <w:sz w:val="22"/>
          <w:lang w:val="en-US"/>
        </w:rPr>
        <w:t xml:space="preserve"> de Quilmes y </w:t>
      </w:r>
      <w:proofErr w:type="spellStart"/>
      <w:r w:rsidRPr="004469D7">
        <w:rPr>
          <w:sz w:val="22"/>
          <w:lang w:val="en-US"/>
        </w:rPr>
        <w:t>Lanús</w:t>
      </w:r>
      <w:proofErr w:type="spellEnd"/>
      <w:r w:rsidRPr="004469D7">
        <w:rPr>
          <w:sz w:val="22"/>
          <w:lang w:val="en-US"/>
        </w:rPr>
        <w:t xml:space="preserve">. </w:t>
      </w:r>
      <w:proofErr w:type="spellStart"/>
      <w:r w:rsidRPr="004469D7">
        <w:rPr>
          <w:sz w:val="22"/>
          <w:lang w:val="en-US"/>
        </w:rPr>
        <w:t>Apuntes</w:t>
      </w:r>
      <w:proofErr w:type="spellEnd"/>
      <w:r w:rsidRPr="004469D7">
        <w:rPr>
          <w:sz w:val="22"/>
          <w:lang w:val="en-US"/>
        </w:rPr>
        <w:t xml:space="preserve">, 45(82), 145-171. </w:t>
      </w:r>
      <w:hyperlink r:id="rId24" w:history="1">
        <w:r w:rsidRPr="00682757">
          <w:rPr>
            <w:rStyle w:val="Hipervnculo"/>
            <w:sz w:val="22"/>
            <w:lang w:val="en-US"/>
          </w:rPr>
          <w:t>https://doi.org/https://doi.org/10.21678/apuntes.82.867</w:t>
        </w:r>
      </w:hyperlink>
    </w:p>
    <w:p w14:paraId="31B6CFC8" w14:textId="77777777" w:rsidR="004469D7" w:rsidRDefault="004469D7" w:rsidP="00E134AA">
      <w:pPr>
        <w:rPr>
          <w:sz w:val="22"/>
          <w:lang w:val="en-US"/>
        </w:rPr>
      </w:pPr>
    </w:p>
    <w:p w14:paraId="72FC12CF" w14:textId="1412D660" w:rsidR="00E134AA" w:rsidRPr="00E134AA" w:rsidRDefault="00E134AA" w:rsidP="00E134AA">
      <w:pPr>
        <w:rPr>
          <w:sz w:val="22"/>
          <w:lang w:val="en-US"/>
        </w:rPr>
      </w:pPr>
      <w:proofErr w:type="spellStart"/>
      <w:r w:rsidRPr="00E134AA">
        <w:rPr>
          <w:sz w:val="22"/>
          <w:lang w:val="en-US"/>
        </w:rPr>
        <w:t>Etzkowitz</w:t>
      </w:r>
      <w:proofErr w:type="spellEnd"/>
      <w:r w:rsidRPr="00E134AA">
        <w:rPr>
          <w:sz w:val="22"/>
          <w:lang w:val="en-US"/>
        </w:rPr>
        <w:t xml:space="preserve">, H., &amp; </w:t>
      </w:r>
      <w:proofErr w:type="spellStart"/>
      <w:r w:rsidRPr="00E134AA">
        <w:rPr>
          <w:sz w:val="22"/>
          <w:lang w:val="en-US"/>
        </w:rPr>
        <w:t>Leydesdorff</w:t>
      </w:r>
      <w:proofErr w:type="spellEnd"/>
      <w:r w:rsidRPr="00E134AA">
        <w:rPr>
          <w:sz w:val="22"/>
          <w:lang w:val="en-US"/>
        </w:rPr>
        <w:t>, L. (2000). The dynamics of innovation: From National Systems and "Mode 2" to a Triple Helix of university–industry–government relations. Research Policy, 29(2), 109-123.</w:t>
      </w:r>
    </w:p>
    <w:p w14:paraId="4B6A7ED8" w14:textId="77777777" w:rsidR="00E134AA" w:rsidRPr="00E134AA" w:rsidRDefault="00E134AA" w:rsidP="00E134AA">
      <w:pPr>
        <w:rPr>
          <w:sz w:val="22"/>
          <w:lang w:val="en-US"/>
        </w:rPr>
      </w:pPr>
    </w:p>
    <w:p w14:paraId="63FBC196" w14:textId="480FF228" w:rsidR="00B54FB1" w:rsidRPr="00B54FB1" w:rsidRDefault="00B54FB1" w:rsidP="00E134AA">
      <w:pPr>
        <w:rPr>
          <w:sz w:val="22"/>
          <w:lang w:val="en-US"/>
        </w:rPr>
      </w:pPr>
      <w:proofErr w:type="spellStart"/>
      <w:r w:rsidRPr="00B54FB1">
        <w:rPr>
          <w:sz w:val="22"/>
          <w:lang w:val="en-US"/>
        </w:rPr>
        <w:t>Funtowicz</w:t>
      </w:r>
      <w:proofErr w:type="spellEnd"/>
      <w:r w:rsidRPr="00B54FB1">
        <w:rPr>
          <w:sz w:val="22"/>
          <w:lang w:val="en-US"/>
        </w:rPr>
        <w:t xml:space="preserve">, S. O., &amp; </w:t>
      </w:r>
      <w:proofErr w:type="spellStart"/>
      <w:r w:rsidRPr="00B54FB1">
        <w:rPr>
          <w:sz w:val="22"/>
          <w:lang w:val="en-US"/>
        </w:rPr>
        <w:t>Ravetz</w:t>
      </w:r>
      <w:proofErr w:type="spellEnd"/>
      <w:r w:rsidRPr="00B54FB1">
        <w:rPr>
          <w:sz w:val="22"/>
          <w:lang w:val="en-US"/>
        </w:rPr>
        <w:t xml:space="preserve">, J. R. (1993). Science for the post-normal age. Futures, 25(7), 739-755. </w:t>
      </w:r>
      <w:hyperlink r:id="rId25" w:history="1">
        <w:r w:rsidR="000D5A62" w:rsidRPr="00682757">
          <w:rPr>
            <w:rStyle w:val="Hipervnculo"/>
            <w:sz w:val="22"/>
            <w:lang w:val="en-US"/>
          </w:rPr>
          <w:t>https://doi.org/10.1016/0016-3287(93)90022-L</w:t>
        </w:r>
      </w:hyperlink>
      <w:r w:rsidR="000D5A62">
        <w:rPr>
          <w:sz w:val="22"/>
          <w:lang w:val="en-US"/>
        </w:rPr>
        <w:t xml:space="preserve"> </w:t>
      </w:r>
      <w:r w:rsidRPr="00B54FB1">
        <w:rPr>
          <w:sz w:val="22"/>
          <w:lang w:val="en-US"/>
        </w:rPr>
        <w:t xml:space="preserve"> </w:t>
      </w:r>
    </w:p>
    <w:p w14:paraId="748C3CA0" w14:textId="77777777" w:rsidR="000D5A62" w:rsidRDefault="000D5A62" w:rsidP="00B54FB1">
      <w:pPr>
        <w:rPr>
          <w:sz w:val="22"/>
          <w:lang w:val="en-US"/>
        </w:rPr>
      </w:pPr>
    </w:p>
    <w:p w14:paraId="161DD28F" w14:textId="6DAA371E" w:rsidR="00B54FB1" w:rsidRDefault="00B54FB1" w:rsidP="00B54FB1">
      <w:pPr>
        <w:rPr>
          <w:sz w:val="22"/>
          <w:lang w:val="en-US"/>
        </w:rPr>
      </w:pPr>
      <w:r w:rsidRPr="00B54FB1">
        <w:rPr>
          <w:sz w:val="22"/>
          <w:lang w:val="en-US"/>
        </w:rPr>
        <w:lastRenderedPageBreak/>
        <w:t xml:space="preserve">Gibbons, M., Limoges, C., </w:t>
      </w:r>
      <w:proofErr w:type="spellStart"/>
      <w:r w:rsidRPr="00B54FB1">
        <w:rPr>
          <w:sz w:val="22"/>
          <w:lang w:val="en-US"/>
        </w:rPr>
        <w:t>Nowotny</w:t>
      </w:r>
      <w:proofErr w:type="spellEnd"/>
      <w:r w:rsidRPr="00B54FB1">
        <w:rPr>
          <w:sz w:val="22"/>
          <w:lang w:val="en-US"/>
        </w:rPr>
        <w:t xml:space="preserve">, H., Schwartzman, S., Scott, P., &amp; </w:t>
      </w:r>
      <w:proofErr w:type="spellStart"/>
      <w:r w:rsidRPr="00B54FB1">
        <w:rPr>
          <w:sz w:val="22"/>
          <w:lang w:val="en-US"/>
        </w:rPr>
        <w:t>Trow</w:t>
      </w:r>
      <w:proofErr w:type="spellEnd"/>
      <w:r w:rsidRPr="00B54FB1">
        <w:rPr>
          <w:sz w:val="22"/>
          <w:lang w:val="en-US"/>
        </w:rPr>
        <w:t>, M. (1994). The new production of knowledge: The dynamics of science and research in contemporary societies. Sage Publications, Inc.</w:t>
      </w:r>
    </w:p>
    <w:p w14:paraId="36116F63" w14:textId="77777777" w:rsidR="000D5A62" w:rsidRPr="00B54FB1" w:rsidRDefault="000D5A62" w:rsidP="00B54FB1">
      <w:pPr>
        <w:rPr>
          <w:sz w:val="22"/>
          <w:lang w:val="en-US"/>
        </w:rPr>
      </w:pPr>
    </w:p>
    <w:p w14:paraId="6E54EE54" w14:textId="77777777" w:rsidR="000D5A62" w:rsidRPr="00EF64B5" w:rsidRDefault="000D5A62" w:rsidP="000D5A62">
      <w:pPr>
        <w:rPr>
          <w:sz w:val="22"/>
        </w:rPr>
      </w:pPr>
      <w:r w:rsidRPr="003B6A30">
        <w:rPr>
          <w:sz w:val="22"/>
          <w:lang w:val="en-US"/>
        </w:rPr>
        <w:t xml:space="preserve">Harding, Sandra (1991). Whose Science? Whose </w:t>
      </w:r>
      <w:proofErr w:type="gramStart"/>
      <w:r w:rsidRPr="003B6A30">
        <w:rPr>
          <w:sz w:val="22"/>
          <w:lang w:val="en-US"/>
        </w:rPr>
        <w:t>Knowledge?:</w:t>
      </w:r>
      <w:proofErr w:type="gramEnd"/>
      <w:r w:rsidRPr="003B6A30">
        <w:rPr>
          <w:sz w:val="22"/>
          <w:lang w:val="en-US"/>
        </w:rPr>
        <w:t xml:space="preserve"> Thinking from Women’s Lives. </w:t>
      </w:r>
      <w:r w:rsidRPr="003B6A30">
        <w:rPr>
          <w:sz w:val="22"/>
        </w:rPr>
        <w:t>(¿La ciencia de quién? ¿El conocimiento de quién?: Pensando desde la vida de las mujeres</w:t>
      </w:r>
      <w:r>
        <w:rPr>
          <w:sz w:val="22"/>
        </w:rPr>
        <w:t xml:space="preserve">), </w:t>
      </w:r>
      <w:r w:rsidRPr="003B6A30">
        <w:rPr>
          <w:sz w:val="22"/>
        </w:rPr>
        <w:t xml:space="preserve">Cornell </w:t>
      </w:r>
      <w:proofErr w:type="spellStart"/>
      <w:r w:rsidRPr="003B6A30">
        <w:rPr>
          <w:sz w:val="22"/>
        </w:rPr>
        <w:t>University</w:t>
      </w:r>
      <w:proofErr w:type="spellEnd"/>
      <w:r w:rsidRPr="003B6A30">
        <w:rPr>
          <w:sz w:val="22"/>
        </w:rPr>
        <w:t xml:space="preserve"> </w:t>
      </w:r>
      <w:proofErr w:type="spellStart"/>
      <w:r w:rsidRPr="003B6A30">
        <w:rPr>
          <w:sz w:val="22"/>
        </w:rPr>
        <w:t>Press</w:t>
      </w:r>
      <w:proofErr w:type="spellEnd"/>
      <w:r w:rsidRPr="003B6A30">
        <w:rPr>
          <w:sz w:val="22"/>
        </w:rPr>
        <w:t xml:space="preserve">. </w:t>
      </w:r>
      <w:hyperlink r:id="rId26" w:history="1">
        <w:r w:rsidRPr="00EF64B5">
          <w:rPr>
            <w:rStyle w:val="Hipervnculo"/>
            <w:sz w:val="22"/>
          </w:rPr>
          <w:t>https://www.jstor.org/stable/10.7591/j.ctt1hhfnmg</w:t>
        </w:r>
      </w:hyperlink>
      <w:r w:rsidRPr="00EF64B5">
        <w:rPr>
          <w:sz w:val="22"/>
        </w:rPr>
        <w:t xml:space="preserve"> </w:t>
      </w:r>
    </w:p>
    <w:p w14:paraId="25002D52" w14:textId="77777777" w:rsidR="000D5A62" w:rsidRDefault="000D5A62" w:rsidP="00B54FB1">
      <w:pPr>
        <w:rPr>
          <w:sz w:val="22"/>
          <w:lang w:val="en-US"/>
        </w:rPr>
      </w:pPr>
    </w:p>
    <w:p w14:paraId="452D95B5" w14:textId="503D9571" w:rsidR="00D80D94" w:rsidRDefault="00D80D94" w:rsidP="00B54FB1">
      <w:pPr>
        <w:rPr>
          <w:sz w:val="22"/>
          <w:lang w:val="en-US"/>
        </w:rPr>
      </w:pPr>
      <w:r w:rsidRPr="00D80D94">
        <w:rPr>
          <w:sz w:val="22"/>
          <w:lang w:val="en-US"/>
        </w:rPr>
        <w:t xml:space="preserve">Healey, M. (2005). Linking research and teaching: Exploring disciplinary spaces and the role of inquiry-based learning. </w:t>
      </w:r>
      <w:proofErr w:type="spellStart"/>
      <w:r w:rsidRPr="00D80D94">
        <w:rPr>
          <w:sz w:val="22"/>
          <w:lang w:val="en-US"/>
        </w:rPr>
        <w:t>En</w:t>
      </w:r>
      <w:proofErr w:type="spellEnd"/>
      <w:r w:rsidRPr="00D80D94">
        <w:rPr>
          <w:sz w:val="22"/>
          <w:lang w:val="en-US"/>
        </w:rPr>
        <w:t xml:space="preserve"> R. Barnett (Ed.), Reshaping the university: New relationships between research, scholarship and teaching (pp. 67-78). McGraw-Hill/Open University Press</w:t>
      </w:r>
      <w:r>
        <w:rPr>
          <w:sz w:val="22"/>
          <w:lang w:val="en-US"/>
        </w:rPr>
        <w:t xml:space="preserve">. </w:t>
      </w:r>
      <w:hyperlink r:id="rId27" w:history="1">
        <w:r w:rsidRPr="00682757">
          <w:rPr>
            <w:rStyle w:val="Hipervnculo"/>
            <w:sz w:val="22"/>
            <w:lang w:val="en-US"/>
          </w:rPr>
          <w:t>https://leicestercollege.ac.uk/about-us/corporate-information/higher-education-policies/higher-education-he-scholarship-policy</w:t>
        </w:r>
      </w:hyperlink>
      <w:r>
        <w:rPr>
          <w:sz w:val="22"/>
          <w:lang w:val="en-US"/>
        </w:rPr>
        <w:t xml:space="preserve"> </w:t>
      </w:r>
    </w:p>
    <w:p w14:paraId="07FA46F5" w14:textId="77777777" w:rsidR="00D80D94" w:rsidRDefault="00D80D94" w:rsidP="00B54FB1">
      <w:pPr>
        <w:rPr>
          <w:sz w:val="22"/>
          <w:lang w:val="en-US"/>
        </w:rPr>
      </w:pPr>
    </w:p>
    <w:p w14:paraId="112368F5" w14:textId="00D50A56" w:rsidR="00B54FB1" w:rsidRPr="00B54FB1" w:rsidRDefault="00B54FB1" w:rsidP="00B54FB1">
      <w:pPr>
        <w:rPr>
          <w:sz w:val="22"/>
          <w:lang w:val="en-US"/>
        </w:rPr>
      </w:pPr>
      <w:proofErr w:type="spellStart"/>
      <w:r w:rsidRPr="00B54FB1">
        <w:rPr>
          <w:sz w:val="22"/>
          <w:lang w:val="en-US"/>
        </w:rPr>
        <w:t>Hemph</w:t>
      </w:r>
      <w:proofErr w:type="spellEnd"/>
      <w:r w:rsidRPr="00B54FB1">
        <w:rPr>
          <w:sz w:val="22"/>
          <w:lang w:val="en-US"/>
        </w:rPr>
        <w:t xml:space="preserve"> Hemphill, T. A., &amp; </w:t>
      </w:r>
      <w:proofErr w:type="spellStart"/>
      <w:r w:rsidRPr="00B54FB1">
        <w:rPr>
          <w:sz w:val="22"/>
          <w:lang w:val="en-US"/>
        </w:rPr>
        <w:t>Vonortas</w:t>
      </w:r>
      <w:proofErr w:type="spellEnd"/>
      <w:r w:rsidRPr="00B54FB1">
        <w:rPr>
          <w:sz w:val="22"/>
          <w:lang w:val="en-US"/>
        </w:rPr>
        <w:t xml:space="preserve">, N. S. (2008). Strategic research partnerships: A managerial perspective. Technology Analysis &amp; Strategic Management, 20(2), 165-185. </w:t>
      </w:r>
      <w:hyperlink r:id="rId28" w:history="1">
        <w:r w:rsidR="000D5A62" w:rsidRPr="00682757">
          <w:rPr>
            <w:rStyle w:val="Hipervnculo"/>
            <w:sz w:val="22"/>
            <w:lang w:val="en-US"/>
          </w:rPr>
          <w:t>https://www.researchgate.net/publication/228814538_Strategic_Research_Partnerships_A_Managerial_Perspective</w:t>
        </w:r>
      </w:hyperlink>
      <w:r w:rsidR="000D5A62">
        <w:rPr>
          <w:sz w:val="22"/>
          <w:lang w:val="en-US"/>
        </w:rPr>
        <w:t xml:space="preserve"> </w:t>
      </w:r>
      <w:r w:rsidRPr="00B54FB1">
        <w:rPr>
          <w:sz w:val="22"/>
          <w:lang w:val="en-US"/>
        </w:rPr>
        <w:t xml:space="preserve"> </w:t>
      </w:r>
    </w:p>
    <w:p w14:paraId="292ADAD6" w14:textId="77777777" w:rsidR="001C7925" w:rsidRPr="00EF64B5" w:rsidRDefault="001C7925" w:rsidP="001C7925">
      <w:pPr>
        <w:rPr>
          <w:sz w:val="22"/>
        </w:rPr>
      </w:pPr>
    </w:p>
    <w:p w14:paraId="6C1A1290" w14:textId="77777777" w:rsidR="001C7925" w:rsidRDefault="001C7925" w:rsidP="001C7925">
      <w:pPr>
        <w:rPr>
          <w:sz w:val="22"/>
        </w:rPr>
      </w:pPr>
      <w:r w:rsidRPr="00EF64B5">
        <w:rPr>
          <w:sz w:val="22"/>
        </w:rPr>
        <w:t xml:space="preserve">Kuhn, Thomas. </w:t>
      </w:r>
      <w:r w:rsidRPr="006A54BD">
        <w:rPr>
          <w:sz w:val="22"/>
        </w:rPr>
        <w:t>(2004). La Estructura de las Revoluciones Científicas. México: Fondo de Cultura Económica</w:t>
      </w:r>
    </w:p>
    <w:p w14:paraId="3F4721D0" w14:textId="77777777" w:rsidR="001C7925" w:rsidRDefault="001C7925" w:rsidP="001C7925">
      <w:pPr>
        <w:rPr>
          <w:sz w:val="22"/>
        </w:rPr>
      </w:pPr>
    </w:p>
    <w:p w14:paraId="26E8FA03" w14:textId="77777777" w:rsidR="001C7925" w:rsidRPr="00EF64B5" w:rsidRDefault="001C7925" w:rsidP="001C7925">
      <w:pPr>
        <w:rPr>
          <w:sz w:val="22"/>
          <w:lang w:val="en-US"/>
        </w:rPr>
      </w:pPr>
      <w:r w:rsidRPr="006A54BD">
        <w:rPr>
          <w:sz w:val="22"/>
        </w:rPr>
        <w:t xml:space="preserve">Lakatos, </w:t>
      </w:r>
      <w:proofErr w:type="spellStart"/>
      <w:r w:rsidRPr="006A54BD">
        <w:rPr>
          <w:sz w:val="22"/>
        </w:rPr>
        <w:t>I</w:t>
      </w:r>
      <w:r>
        <w:rPr>
          <w:sz w:val="22"/>
        </w:rPr>
        <w:t>mre</w:t>
      </w:r>
      <w:proofErr w:type="spellEnd"/>
      <w:r w:rsidRPr="006A54BD">
        <w:rPr>
          <w:sz w:val="22"/>
        </w:rPr>
        <w:t>. (19</w:t>
      </w:r>
      <w:r>
        <w:rPr>
          <w:sz w:val="22"/>
        </w:rPr>
        <w:t>89</w:t>
      </w:r>
      <w:r w:rsidRPr="006A54BD">
        <w:rPr>
          <w:sz w:val="22"/>
        </w:rPr>
        <w:t xml:space="preserve">). La Metodología de los Programas de Investigación. </w:t>
      </w:r>
      <w:r w:rsidRPr="00EF64B5">
        <w:rPr>
          <w:sz w:val="22"/>
          <w:lang w:val="en-US"/>
        </w:rPr>
        <w:t xml:space="preserve">Madrid: </w:t>
      </w:r>
      <w:proofErr w:type="spellStart"/>
      <w:r w:rsidRPr="00EF64B5">
        <w:rPr>
          <w:sz w:val="22"/>
          <w:lang w:val="en-US"/>
        </w:rPr>
        <w:t>Alianza</w:t>
      </w:r>
      <w:proofErr w:type="spellEnd"/>
      <w:r w:rsidRPr="00EF64B5">
        <w:rPr>
          <w:sz w:val="22"/>
          <w:lang w:val="en-US"/>
        </w:rPr>
        <w:t xml:space="preserve"> Editorial.</w:t>
      </w:r>
    </w:p>
    <w:p w14:paraId="52CC0993" w14:textId="77777777" w:rsidR="001C7925" w:rsidRPr="00EF64B5" w:rsidRDefault="001C7925" w:rsidP="001C7925">
      <w:pPr>
        <w:rPr>
          <w:sz w:val="22"/>
          <w:lang w:val="en-US"/>
        </w:rPr>
      </w:pPr>
    </w:p>
    <w:p w14:paraId="789826FD" w14:textId="77777777" w:rsidR="001C7925" w:rsidRPr="00627164" w:rsidRDefault="001C7925" w:rsidP="001C7925">
      <w:pPr>
        <w:rPr>
          <w:sz w:val="22"/>
          <w:lang w:val="en-US"/>
        </w:rPr>
      </w:pPr>
      <w:proofErr w:type="spellStart"/>
      <w:r w:rsidRPr="00627164">
        <w:rPr>
          <w:sz w:val="22"/>
          <w:lang w:val="en-US"/>
        </w:rPr>
        <w:t>Longino</w:t>
      </w:r>
      <w:proofErr w:type="spellEnd"/>
      <w:r w:rsidRPr="00627164">
        <w:rPr>
          <w:sz w:val="22"/>
          <w:lang w:val="en-US"/>
        </w:rPr>
        <w:t>, Helen (1990): Science as Social Knowledge. Values and Objectivity in Scientific inquiry.</w:t>
      </w:r>
      <w:r>
        <w:rPr>
          <w:sz w:val="22"/>
          <w:lang w:val="en-US"/>
        </w:rPr>
        <w:t xml:space="preserve"> </w:t>
      </w:r>
      <w:proofErr w:type="spellStart"/>
      <w:r w:rsidRPr="00627164">
        <w:rPr>
          <w:sz w:val="22"/>
          <w:lang w:val="en-US"/>
        </w:rPr>
        <w:t>Princenton</w:t>
      </w:r>
      <w:proofErr w:type="spellEnd"/>
      <w:r w:rsidRPr="00627164">
        <w:rPr>
          <w:sz w:val="22"/>
          <w:lang w:val="en-US"/>
        </w:rPr>
        <w:t xml:space="preserve">. New Jersey: </w:t>
      </w:r>
      <w:proofErr w:type="spellStart"/>
      <w:r w:rsidRPr="00627164">
        <w:rPr>
          <w:sz w:val="22"/>
          <w:lang w:val="en-US"/>
        </w:rPr>
        <w:t>Princenton</w:t>
      </w:r>
      <w:proofErr w:type="spellEnd"/>
      <w:r w:rsidRPr="00627164">
        <w:rPr>
          <w:sz w:val="22"/>
          <w:lang w:val="en-US"/>
        </w:rPr>
        <w:t xml:space="preserve"> University Press.</w:t>
      </w:r>
      <w:r>
        <w:rPr>
          <w:sz w:val="22"/>
          <w:lang w:val="en-US"/>
        </w:rPr>
        <w:t xml:space="preserve"> </w:t>
      </w:r>
      <w:hyperlink r:id="rId29" w:history="1">
        <w:r w:rsidRPr="00AE761F">
          <w:rPr>
            <w:rStyle w:val="Hipervnculo"/>
            <w:sz w:val="22"/>
            <w:lang w:val="en-US"/>
          </w:rPr>
          <w:t>https://press.princeton.edu/books/paperback/9780691020518/science-as-social-knowledge</w:t>
        </w:r>
      </w:hyperlink>
      <w:r>
        <w:rPr>
          <w:sz w:val="22"/>
          <w:lang w:val="en-US"/>
        </w:rPr>
        <w:t xml:space="preserve"> </w:t>
      </w:r>
    </w:p>
    <w:p w14:paraId="001CA8E8" w14:textId="77777777" w:rsidR="001C7925" w:rsidRDefault="001C7925" w:rsidP="001C7925">
      <w:pPr>
        <w:rPr>
          <w:sz w:val="22"/>
          <w:lang w:val="en-US"/>
        </w:rPr>
      </w:pPr>
    </w:p>
    <w:p w14:paraId="66887C75" w14:textId="77777777" w:rsidR="001C7925" w:rsidRPr="00627164" w:rsidRDefault="001C7925" w:rsidP="001C7925">
      <w:pPr>
        <w:rPr>
          <w:sz w:val="22"/>
          <w:lang w:val="en-US"/>
        </w:rPr>
      </w:pPr>
      <w:proofErr w:type="spellStart"/>
      <w:r w:rsidRPr="00627164">
        <w:rPr>
          <w:sz w:val="22"/>
          <w:lang w:val="en-US"/>
        </w:rPr>
        <w:t>Longino</w:t>
      </w:r>
      <w:proofErr w:type="spellEnd"/>
      <w:r w:rsidRPr="00627164">
        <w:rPr>
          <w:sz w:val="22"/>
          <w:lang w:val="en-US"/>
        </w:rPr>
        <w:t>, Helen (1993): “Subjects, power and knowledge: Description and prescription in feminist</w:t>
      </w:r>
      <w:r>
        <w:rPr>
          <w:sz w:val="22"/>
          <w:lang w:val="en-US"/>
        </w:rPr>
        <w:t xml:space="preserve"> </w:t>
      </w:r>
      <w:r w:rsidRPr="00627164">
        <w:rPr>
          <w:sz w:val="22"/>
          <w:lang w:val="en-US"/>
        </w:rPr>
        <w:t xml:space="preserve">philosophies of science”. </w:t>
      </w:r>
      <w:proofErr w:type="spellStart"/>
      <w:r w:rsidRPr="00627164">
        <w:rPr>
          <w:sz w:val="22"/>
          <w:lang w:val="en-US"/>
        </w:rPr>
        <w:t>En</w:t>
      </w:r>
      <w:proofErr w:type="spellEnd"/>
      <w:r w:rsidRPr="00627164">
        <w:rPr>
          <w:sz w:val="22"/>
          <w:lang w:val="en-US"/>
        </w:rPr>
        <w:t xml:space="preserve">: Linn </w:t>
      </w:r>
      <w:proofErr w:type="spellStart"/>
      <w:r w:rsidRPr="00627164">
        <w:rPr>
          <w:sz w:val="22"/>
          <w:lang w:val="en-US"/>
        </w:rPr>
        <w:t>Alcoff</w:t>
      </w:r>
      <w:proofErr w:type="spellEnd"/>
      <w:r w:rsidRPr="00627164">
        <w:rPr>
          <w:sz w:val="22"/>
          <w:lang w:val="en-US"/>
        </w:rPr>
        <w:t xml:space="preserve"> y Elizabeth Potter (eds.): Feminist Epistemology. New</w:t>
      </w:r>
      <w:r>
        <w:rPr>
          <w:sz w:val="22"/>
          <w:lang w:val="en-US"/>
        </w:rPr>
        <w:t xml:space="preserve"> </w:t>
      </w:r>
      <w:r w:rsidRPr="00627164">
        <w:rPr>
          <w:sz w:val="22"/>
          <w:lang w:val="en-US"/>
        </w:rPr>
        <w:t xml:space="preserve">York: Routledge, pp.101-120, </w:t>
      </w:r>
      <w:hyperlink r:id="rId30" w:history="1">
        <w:r w:rsidRPr="00AE761F">
          <w:rPr>
            <w:rStyle w:val="Hipervnculo"/>
            <w:sz w:val="22"/>
            <w:lang w:val="en-US"/>
          </w:rPr>
          <w:t>https://classes.matthewjbrown.net/teaching-files/gender/longino.pdf</w:t>
        </w:r>
      </w:hyperlink>
      <w:r>
        <w:rPr>
          <w:sz w:val="22"/>
          <w:lang w:val="en-US"/>
        </w:rPr>
        <w:t xml:space="preserve"> </w:t>
      </w:r>
    </w:p>
    <w:p w14:paraId="1D1B8CD8" w14:textId="77777777" w:rsidR="001C7925" w:rsidRPr="00627164" w:rsidRDefault="001C7925" w:rsidP="001C7925">
      <w:pPr>
        <w:rPr>
          <w:sz w:val="22"/>
          <w:lang w:val="en-US"/>
        </w:rPr>
      </w:pPr>
    </w:p>
    <w:p w14:paraId="44F6F164" w14:textId="77777777" w:rsidR="001C7925" w:rsidRDefault="001C7925" w:rsidP="001C7925">
      <w:pPr>
        <w:rPr>
          <w:sz w:val="22"/>
        </w:rPr>
      </w:pPr>
      <w:proofErr w:type="spellStart"/>
      <w:r w:rsidRPr="00BC5C2F">
        <w:rPr>
          <w:sz w:val="22"/>
        </w:rPr>
        <w:t>Maffía</w:t>
      </w:r>
      <w:proofErr w:type="spellEnd"/>
      <w:r>
        <w:rPr>
          <w:sz w:val="22"/>
        </w:rPr>
        <w:t xml:space="preserve">, </w:t>
      </w:r>
      <w:r w:rsidRPr="00BC5C2F">
        <w:rPr>
          <w:sz w:val="22"/>
        </w:rPr>
        <w:t>Diana Helena</w:t>
      </w:r>
      <w:r>
        <w:rPr>
          <w:sz w:val="22"/>
        </w:rPr>
        <w:t xml:space="preserve"> (2005) </w:t>
      </w:r>
      <w:r w:rsidRPr="00BC5C2F">
        <w:rPr>
          <w:sz w:val="22"/>
        </w:rPr>
        <w:t>Epistemología feminista: por otra inclusión de lo</w:t>
      </w:r>
      <w:r>
        <w:rPr>
          <w:sz w:val="22"/>
        </w:rPr>
        <w:t xml:space="preserve"> </w:t>
      </w:r>
      <w:r w:rsidRPr="00BC5C2F">
        <w:rPr>
          <w:sz w:val="22"/>
        </w:rPr>
        <w:t xml:space="preserve">femenino en la ciencia. En </w:t>
      </w:r>
      <w:proofErr w:type="spellStart"/>
      <w:r w:rsidRPr="00BC5C2F">
        <w:rPr>
          <w:sz w:val="22"/>
        </w:rPr>
        <w:t>Blazquez</w:t>
      </w:r>
      <w:proofErr w:type="spellEnd"/>
      <w:r w:rsidRPr="00BC5C2F">
        <w:rPr>
          <w:sz w:val="22"/>
        </w:rPr>
        <w:t xml:space="preserve"> Graf, Norma y Javier Flores</w:t>
      </w:r>
      <w:r>
        <w:rPr>
          <w:sz w:val="22"/>
        </w:rPr>
        <w:t xml:space="preserve"> </w:t>
      </w:r>
      <w:r w:rsidRPr="00BC5C2F">
        <w:rPr>
          <w:sz w:val="22"/>
        </w:rPr>
        <w:t>(eds.), Ciencia, tecnología y género en Iberoamérica. México: CEIICH-UNAM/UNIFEM/Plaza y Valdés.</w:t>
      </w:r>
      <w:r>
        <w:rPr>
          <w:sz w:val="22"/>
        </w:rPr>
        <w:t xml:space="preserve"> </w:t>
      </w:r>
      <w:hyperlink r:id="rId31" w:history="1">
        <w:r w:rsidRPr="00AE761F">
          <w:rPr>
            <w:rStyle w:val="Hipervnculo"/>
            <w:sz w:val="22"/>
          </w:rPr>
          <w:t>https://dialnet.unirioja.es/servlet/libro?codigo=692684</w:t>
        </w:r>
      </w:hyperlink>
      <w:r>
        <w:rPr>
          <w:sz w:val="22"/>
        </w:rPr>
        <w:t xml:space="preserve"> </w:t>
      </w:r>
    </w:p>
    <w:p w14:paraId="509768A3" w14:textId="77777777" w:rsidR="001C7925" w:rsidRDefault="001C7925" w:rsidP="001C7925">
      <w:pPr>
        <w:rPr>
          <w:sz w:val="22"/>
        </w:rPr>
      </w:pPr>
    </w:p>
    <w:p w14:paraId="346E8441" w14:textId="77777777" w:rsidR="00460285" w:rsidRPr="00460285" w:rsidRDefault="00460285" w:rsidP="00460285">
      <w:pPr>
        <w:rPr>
          <w:sz w:val="22"/>
        </w:rPr>
      </w:pPr>
      <w:r w:rsidRPr="00460285">
        <w:rPr>
          <w:sz w:val="22"/>
        </w:rPr>
        <w:t>Morin, E. (1990). Introducción al pensamiento complejo. Gedisa.</w:t>
      </w:r>
    </w:p>
    <w:p w14:paraId="0ED48EC1" w14:textId="77777777" w:rsidR="00460285" w:rsidRPr="00460285" w:rsidRDefault="00460285" w:rsidP="00460285">
      <w:pPr>
        <w:rPr>
          <w:sz w:val="22"/>
        </w:rPr>
      </w:pPr>
    </w:p>
    <w:p w14:paraId="61DBABF5" w14:textId="46AE4897" w:rsidR="00D8230B" w:rsidRPr="00D8230B" w:rsidRDefault="00D8230B" w:rsidP="00D8230B">
      <w:pPr>
        <w:rPr>
          <w:sz w:val="22"/>
        </w:rPr>
      </w:pPr>
      <w:proofErr w:type="spellStart"/>
      <w:r w:rsidRPr="00D8230B">
        <w:rPr>
          <w:sz w:val="22"/>
        </w:rPr>
        <w:t>Minciencias</w:t>
      </w:r>
      <w:proofErr w:type="spellEnd"/>
      <w:r w:rsidRPr="00D8230B">
        <w:rPr>
          <w:sz w:val="22"/>
        </w:rPr>
        <w:t xml:space="preserve"> (Ministerio de Ciencia, Tecnología e Innovación de Colombia). (202</w:t>
      </w:r>
      <w:r w:rsidR="00E134AA">
        <w:rPr>
          <w:sz w:val="22"/>
        </w:rPr>
        <w:t>4</w:t>
      </w:r>
      <w:r w:rsidRPr="00D8230B">
        <w:rPr>
          <w:sz w:val="22"/>
        </w:rPr>
        <w:t xml:space="preserve">). Modelo de reconocimiento y medición de grupos de investigación e investigadores. Bogotá: </w:t>
      </w:r>
      <w:proofErr w:type="spellStart"/>
      <w:r w:rsidRPr="00D8230B">
        <w:rPr>
          <w:sz w:val="22"/>
        </w:rPr>
        <w:t>Minciencias</w:t>
      </w:r>
      <w:proofErr w:type="spellEnd"/>
      <w:r w:rsidRPr="00D8230B">
        <w:rPr>
          <w:sz w:val="22"/>
        </w:rPr>
        <w:t>.</w:t>
      </w:r>
      <w:r w:rsidR="00E134AA" w:rsidRPr="00E134AA">
        <w:t xml:space="preserve"> </w:t>
      </w:r>
      <w:hyperlink r:id="rId32" w:history="1">
        <w:r w:rsidR="00E134AA" w:rsidRPr="00682757">
          <w:rPr>
            <w:rStyle w:val="Hipervnculo"/>
            <w:sz w:val="22"/>
          </w:rPr>
          <w:t>https://minciencias.gov.co/sites/default/files/upload/convocatoria/m601pr04g01_modelo_medicion_grupos_investigacion_tecnologica_o_innovacion_y_reconocimiento_investigadores_-_2024_1.pdf</w:t>
        </w:r>
      </w:hyperlink>
      <w:r w:rsidR="00E134AA">
        <w:rPr>
          <w:sz w:val="22"/>
        </w:rPr>
        <w:t xml:space="preserve"> </w:t>
      </w:r>
    </w:p>
    <w:p w14:paraId="6F0785FC" w14:textId="3B21E979" w:rsidR="00D8230B" w:rsidRDefault="00D8230B" w:rsidP="00E134AA">
      <w:pPr>
        <w:rPr>
          <w:sz w:val="22"/>
        </w:rPr>
      </w:pPr>
    </w:p>
    <w:p w14:paraId="5B9610DA" w14:textId="2950E225" w:rsidR="001C7925" w:rsidRDefault="001C7925" w:rsidP="00460285">
      <w:pPr>
        <w:rPr>
          <w:sz w:val="22"/>
        </w:rPr>
      </w:pPr>
      <w:r>
        <w:rPr>
          <w:sz w:val="22"/>
        </w:rPr>
        <w:t>Ministerio de Relaciones Exteriores de Colombia (</w:t>
      </w:r>
      <w:r w:rsidRPr="002170EF">
        <w:rPr>
          <w:sz w:val="22"/>
        </w:rPr>
        <w:t>18 de febrero de 2015</w:t>
      </w:r>
      <w:r>
        <w:rPr>
          <w:sz w:val="22"/>
        </w:rPr>
        <w:t xml:space="preserve">) </w:t>
      </w:r>
      <w:r w:rsidRPr="00BA40A4">
        <w:rPr>
          <w:sz w:val="22"/>
        </w:rPr>
        <w:t>Colombia en la implementación de la Agenda 2030</w:t>
      </w:r>
      <w:r>
        <w:rPr>
          <w:sz w:val="22"/>
        </w:rPr>
        <w:t xml:space="preserve">, Ministerio de Relaciones Exteriores de Colombia </w:t>
      </w:r>
      <w:hyperlink r:id="rId33" w:history="1">
        <w:r w:rsidRPr="0039368A">
          <w:rPr>
            <w:rStyle w:val="Hipervnculo"/>
            <w:sz w:val="22"/>
          </w:rPr>
          <w:t>https://www.cancilleria.gov.co/rio/linea</w:t>
        </w:r>
      </w:hyperlink>
      <w:r>
        <w:rPr>
          <w:sz w:val="22"/>
        </w:rPr>
        <w:t xml:space="preserve"> </w:t>
      </w:r>
    </w:p>
    <w:p w14:paraId="27115AA8" w14:textId="77777777" w:rsidR="001C7925" w:rsidRDefault="001C7925" w:rsidP="001C7925">
      <w:pPr>
        <w:rPr>
          <w:sz w:val="22"/>
        </w:rPr>
      </w:pPr>
    </w:p>
    <w:p w14:paraId="5CF5BF47" w14:textId="77777777" w:rsidR="00460285" w:rsidRDefault="00460285" w:rsidP="00460285">
      <w:pPr>
        <w:rPr>
          <w:sz w:val="22"/>
        </w:rPr>
      </w:pPr>
      <w:proofErr w:type="spellStart"/>
      <w:r w:rsidRPr="00460285">
        <w:rPr>
          <w:sz w:val="22"/>
        </w:rPr>
        <w:t>Nicolescu</w:t>
      </w:r>
      <w:proofErr w:type="spellEnd"/>
      <w:r w:rsidRPr="00460285">
        <w:rPr>
          <w:sz w:val="22"/>
        </w:rPr>
        <w:t>, B. (2002). Manifiesto de la transdisciplinariedad. Ediciones Du Rocher.</w:t>
      </w:r>
    </w:p>
    <w:p w14:paraId="5D1FE247" w14:textId="77777777" w:rsidR="00460285" w:rsidRDefault="00460285" w:rsidP="001C7925">
      <w:pPr>
        <w:rPr>
          <w:sz w:val="22"/>
        </w:rPr>
      </w:pPr>
    </w:p>
    <w:p w14:paraId="66E44C32" w14:textId="27F01F0C" w:rsidR="000D5A62" w:rsidRPr="00B54FB1" w:rsidRDefault="000D5A62" w:rsidP="000D5A62">
      <w:pPr>
        <w:rPr>
          <w:sz w:val="22"/>
          <w:lang w:val="en-US"/>
        </w:rPr>
      </w:pPr>
      <w:proofErr w:type="spellStart"/>
      <w:r w:rsidRPr="00B54FB1">
        <w:rPr>
          <w:sz w:val="22"/>
          <w:lang w:val="en-US"/>
        </w:rPr>
        <w:t>Nowotny</w:t>
      </w:r>
      <w:proofErr w:type="spellEnd"/>
      <w:r w:rsidRPr="00B54FB1">
        <w:rPr>
          <w:sz w:val="22"/>
          <w:lang w:val="en-US"/>
        </w:rPr>
        <w:t xml:space="preserve">, H., Scott, P., &amp; Gibbons, M. (2001). Re-thinking science: Knowledge and the public in an age of uncertainty. Polity Press. </w:t>
      </w:r>
      <w:hyperlink r:id="rId34" w:history="1">
        <w:r w:rsidRPr="00682757">
          <w:rPr>
            <w:rStyle w:val="Hipervnculo"/>
            <w:sz w:val="22"/>
            <w:lang w:val="en-US"/>
          </w:rPr>
          <w:t>https://www.wiley.com/en-us/Re-Thinking+Science%3A+Knowledge+and+the+Public+in+an+Age+of+Uncertainty-p-9780745626079</w:t>
        </w:r>
      </w:hyperlink>
      <w:r>
        <w:rPr>
          <w:sz w:val="22"/>
          <w:lang w:val="en-US"/>
        </w:rPr>
        <w:t xml:space="preserve"> </w:t>
      </w:r>
      <w:r w:rsidRPr="00B54FB1">
        <w:rPr>
          <w:sz w:val="22"/>
          <w:lang w:val="en-US"/>
        </w:rPr>
        <w:t xml:space="preserve">  </w:t>
      </w:r>
    </w:p>
    <w:p w14:paraId="59855164" w14:textId="77777777" w:rsidR="000D5A62" w:rsidRDefault="000D5A62" w:rsidP="00D8230B">
      <w:pPr>
        <w:rPr>
          <w:sz w:val="22"/>
          <w:lang w:val="en-US"/>
        </w:rPr>
      </w:pPr>
    </w:p>
    <w:p w14:paraId="112489AB" w14:textId="1E9A55F5" w:rsidR="00E134AA" w:rsidRDefault="00E134AA" w:rsidP="00D8230B">
      <w:pPr>
        <w:rPr>
          <w:sz w:val="22"/>
          <w:lang w:val="en-US"/>
        </w:rPr>
      </w:pPr>
      <w:r w:rsidRPr="00E134AA">
        <w:rPr>
          <w:sz w:val="22"/>
          <w:lang w:val="en-US"/>
        </w:rPr>
        <w:t>OCDE (</w:t>
      </w:r>
      <w:proofErr w:type="spellStart"/>
      <w:r w:rsidRPr="00E134AA">
        <w:rPr>
          <w:sz w:val="22"/>
          <w:lang w:val="en-US"/>
        </w:rPr>
        <w:t>Organización</w:t>
      </w:r>
      <w:proofErr w:type="spellEnd"/>
      <w:r w:rsidRPr="00E134AA">
        <w:rPr>
          <w:sz w:val="22"/>
          <w:lang w:val="en-US"/>
        </w:rPr>
        <w:t xml:space="preserve"> para la </w:t>
      </w:r>
      <w:proofErr w:type="spellStart"/>
      <w:r w:rsidRPr="00E134AA">
        <w:rPr>
          <w:sz w:val="22"/>
          <w:lang w:val="en-US"/>
        </w:rPr>
        <w:t>Cooperación</w:t>
      </w:r>
      <w:proofErr w:type="spellEnd"/>
      <w:r w:rsidRPr="00E134AA">
        <w:rPr>
          <w:sz w:val="22"/>
          <w:lang w:val="en-US"/>
        </w:rPr>
        <w:t xml:space="preserve"> y el Desarrollo </w:t>
      </w:r>
      <w:proofErr w:type="spellStart"/>
      <w:r w:rsidRPr="00E134AA">
        <w:rPr>
          <w:sz w:val="22"/>
          <w:lang w:val="en-US"/>
        </w:rPr>
        <w:t>Económicos</w:t>
      </w:r>
      <w:proofErr w:type="spellEnd"/>
      <w:r w:rsidRPr="00E134AA">
        <w:rPr>
          <w:sz w:val="22"/>
          <w:lang w:val="en-US"/>
        </w:rPr>
        <w:t xml:space="preserve">). (2015). Manual de Frascati 2015: </w:t>
      </w:r>
      <w:proofErr w:type="spellStart"/>
      <w:r w:rsidRPr="00E134AA">
        <w:rPr>
          <w:sz w:val="22"/>
          <w:lang w:val="en-US"/>
        </w:rPr>
        <w:t>Guía</w:t>
      </w:r>
      <w:proofErr w:type="spellEnd"/>
      <w:r w:rsidRPr="00E134AA">
        <w:rPr>
          <w:sz w:val="22"/>
          <w:lang w:val="en-US"/>
        </w:rPr>
        <w:t xml:space="preserve"> para la </w:t>
      </w:r>
      <w:proofErr w:type="spellStart"/>
      <w:r w:rsidRPr="00E134AA">
        <w:rPr>
          <w:sz w:val="22"/>
          <w:lang w:val="en-US"/>
        </w:rPr>
        <w:t>recopilación</w:t>
      </w:r>
      <w:proofErr w:type="spellEnd"/>
      <w:r w:rsidRPr="00E134AA">
        <w:rPr>
          <w:sz w:val="22"/>
          <w:lang w:val="en-US"/>
        </w:rPr>
        <w:t xml:space="preserve"> y </w:t>
      </w:r>
      <w:proofErr w:type="spellStart"/>
      <w:r w:rsidRPr="00E134AA">
        <w:rPr>
          <w:sz w:val="22"/>
          <w:lang w:val="en-US"/>
        </w:rPr>
        <w:t>presentación</w:t>
      </w:r>
      <w:proofErr w:type="spellEnd"/>
      <w:r w:rsidRPr="00E134AA">
        <w:rPr>
          <w:sz w:val="22"/>
          <w:lang w:val="en-US"/>
        </w:rPr>
        <w:t xml:space="preserve"> de </w:t>
      </w:r>
      <w:proofErr w:type="spellStart"/>
      <w:r w:rsidRPr="00E134AA">
        <w:rPr>
          <w:sz w:val="22"/>
          <w:lang w:val="en-US"/>
        </w:rPr>
        <w:t>datos</w:t>
      </w:r>
      <w:proofErr w:type="spellEnd"/>
      <w:r w:rsidRPr="00E134AA">
        <w:rPr>
          <w:sz w:val="22"/>
          <w:lang w:val="en-US"/>
        </w:rPr>
        <w:t xml:space="preserve"> </w:t>
      </w:r>
      <w:proofErr w:type="spellStart"/>
      <w:r w:rsidRPr="00E134AA">
        <w:rPr>
          <w:sz w:val="22"/>
          <w:lang w:val="en-US"/>
        </w:rPr>
        <w:t>sobre</w:t>
      </w:r>
      <w:proofErr w:type="spellEnd"/>
      <w:r w:rsidRPr="00E134AA">
        <w:rPr>
          <w:sz w:val="22"/>
          <w:lang w:val="en-US"/>
        </w:rPr>
        <w:t xml:space="preserve"> </w:t>
      </w:r>
      <w:proofErr w:type="spellStart"/>
      <w:r w:rsidRPr="00E134AA">
        <w:rPr>
          <w:sz w:val="22"/>
          <w:lang w:val="en-US"/>
        </w:rPr>
        <w:t>investigación</w:t>
      </w:r>
      <w:proofErr w:type="spellEnd"/>
      <w:r w:rsidRPr="00E134AA">
        <w:rPr>
          <w:sz w:val="22"/>
          <w:lang w:val="en-US"/>
        </w:rPr>
        <w:t xml:space="preserve"> y </w:t>
      </w:r>
      <w:proofErr w:type="spellStart"/>
      <w:r w:rsidRPr="00E134AA">
        <w:rPr>
          <w:sz w:val="22"/>
          <w:lang w:val="en-US"/>
        </w:rPr>
        <w:t>desarrollo</w:t>
      </w:r>
      <w:proofErr w:type="spellEnd"/>
      <w:r w:rsidRPr="00E134AA">
        <w:rPr>
          <w:sz w:val="22"/>
          <w:lang w:val="en-US"/>
        </w:rPr>
        <w:t xml:space="preserve"> experimental. OECD Publishing.</w:t>
      </w:r>
      <w:r>
        <w:rPr>
          <w:sz w:val="22"/>
          <w:lang w:val="en-US"/>
        </w:rPr>
        <w:t xml:space="preserve"> </w:t>
      </w:r>
      <w:hyperlink r:id="rId35" w:history="1">
        <w:r w:rsidRPr="00682757">
          <w:rPr>
            <w:rStyle w:val="Hipervnculo"/>
            <w:sz w:val="22"/>
            <w:lang w:val="en-US"/>
          </w:rPr>
          <w:t>https://minciencias.gov.co/sites/default/files/manual_de_frascati_web_0_1.pdf</w:t>
        </w:r>
      </w:hyperlink>
      <w:r>
        <w:rPr>
          <w:sz w:val="22"/>
          <w:lang w:val="en-US"/>
        </w:rPr>
        <w:t xml:space="preserve"> </w:t>
      </w:r>
    </w:p>
    <w:p w14:paraId="4F6FC928" w14:textId="77777777" w:rsidR="00E134AA" w:rsidRDefault="00E134AA" w:rsidP="00D8230B">
      <w:pPr>
        <w:rPr>
          <w:sz w:val="22"/>
        </w:rPr>
      </w:pPr>
    </w:p>
    <w:p w14:paraId="0CCE8A35" w14:textId="41C220C4" w:rsidR="00D8230B" w:rsidRDefault="00D8230B" w:rsidP="00D8230B">
      <w:pPr>
        <w:rPr>
          <w:rStyle w:val="Hipervnculo"/>
          <w:sz w:val="22"/>
        </w:rPr>
      </w:pPr>
      <w:r w:rsidRPr="005C79DD">
        <w:rPr>
          <w:sz w:val="22"/>
        </w:rPr>
        <w:t>P</w:t>
      </w:r>
      <w:r>
        <w:rPr>
          <w:sz w:val="22"/>
        </w:rPr>
        <w:t>aul (1986)</w:t>
      </w:r>
      <w:r w:rsidRPr="005C79DD">
        <w:rPr>
          <w:sz w:val="22"/>
        </w:rPr>
        <w:t xml:space="preserve"> Tratado contra el métod</w:t>
      </w:r>
      <w:r>
        <w:rPr>
          <w:sz w:val="22"/>
        </w:rPr>
        <w:t>o.</w:t>
      </w:r>
      <w:r w:rsidRPr="005C79DD">
        <w:t xml:space="preserve"> </w:t>
      </w:r>
      <w:r w:rsidRPr="005C79DD">
        <w:rPr>
          <w:sz w:val="22"/>
        </w:rPr>
        <w:t>Esquema de una teoría anarquista</w:t>
      </w:r>
      <w:r>
        <w:rPr>
          <w:sz w:val="22"/>
        </w:rPr>
        <w:t xml:space="preserve"> </w:t>
      </w:r>
      <w:r w:rsidRPr="005C79DD">
        <w:rPr>
          <w:sz w:val="22"/>
        </w:rPr>
        <w:t>del conocimiento</w:t>
      </w:r>
      <w:r>
        <w:rPr>
          <w:sz w:val="22"/>
        </w:rPr>
        <w:t xml:space="preserve">, Tecnos, </w:t>
      </w:r>
      <w:r w:rsidRPr="005C79DD">
        <w:rPr>
          <w:sz w:val="22"/>
        </w:rPr>
        <w:t xml:space="preserve"> </w:t>
      </w:r>
      <w:r>
        <w:rPr>
          <w:sz w:val="22"/>
        </w:rPr>
        <w:t xml:space="preserve"> </w:t>
      </w:r>
      <w:hyperlink r:id="rId36" w:history="1">
        <w:r w:rsidRPr="00F75E5B">
          <w:rPr>
            <w:rStyle w:val="Hipervnculo"/>
            <w:sz w:val="22"/>
          </w:rPr>
          <w:t>https://monoskop.org/images/3/3f/Feyerabend_Paul_Tratado_contra_el_metodo.pdf</w:t>
        </w:r>
      </w:hyperlink>
    </w:p>
    <w:p w14:paraId="0288600C" w14:textId="77777777" w:rsidR="00D8230B" w:rsidRDefault="00D8230B" w:rsidP="001C7925">
      <w:pPr>
        <w:rPr>
          <w:sz w:val="22"/>
        </w:rPr>
      </w:pPr>
    </w:p>
    <w:p w14:paraId="5FCFA23E" w14:textId="6A98C9F3" w:rsidR="001C7925" w:rsidRPr="003B6A30" w:rsidRDefault="001C7925" w:rsidP="001C7925">
      <w:pPr>
        <w:rPr>
          <w:sz w:val="22"/>
          <w:lang w:val="pt-BR"/>
        </w:rPr>
      </w:pPr>
      <w:r w:rsidRPr="00BB5CF7">
        <w:rPr>
          <w:sz w:val="22"/>
        </w:rPr>
        <w:t>Popper</w:t>
      </w:r>
      <w:r>
        <w:rPr>
          <w:sz w:val="22"/>
        </w:rPr>
        <w:t xml:space="preserve">, </w:t>
      </w:r>
      <w:r w:rsidRPr="00BB5CF7">
        <w:rPr>
          <w:sz w:val="22"/>
        </w:rPr>
        <w:t xml:space="preserve">Karl R.  </w:t>
      </w:r>
      <w:r>
        <w:rPr>
          <w:sz w:val="22"/>
        </w:rPr>
        <w:t xml:space="preserve">(1980) </w:t>
      </w:r>
      <w:r w:rsidRPr="00CF40A4">
        <w:rPr>
          <w:sz w:val="22"/>
        </w:rPr>
        <w:t>La lógica de la investigación científica</w:t>
      </w:r>
      <w:r>
        <w:rPr>
          <w:sz w:val="22"/>
        </w:rPr>
        <w:t xml:space="preserve">. </w:t>
      </w:r>
      <w:proofErr w:type="spellStart"/>
      <w:r w:rsidRPr="003B6A30">
        <w:rPr>
          <w:sz w:val="22"/>
          <w:lang w:val="pt-BR"/>
        </w:rPr>
        <w:t>Tecnos</w:t>
      </w:r>
      <w:proofErr w:type="spellEnd"/>
      <w:r w:rsidRPr="003B6A30">
        <w:rPr>
          <w:sz w:val="22"/>
          <w:lang w:val="pt-BR"/>
        </w:rPr>
        <w:t xml:space="preserve">, </w:t>
      </w:r>
      <w:hyperlink r:id="rId37" w:history="1">
        <w:r w:rsidRPr="00AE761F">
          <w:rPr>
            <w:rStyle w:val="Hipervnculo"/>
            <w:sz w:val="22"/>
            <w:lang w:val="pt-BR"/>
          </w:rPr>
          <w:t>http://www.raularagon.com.ar/biblioteca/libros/Popper%20Karl%20-%20La%20Logica%20de%20la%20Investigacion%20Cientifica.pdf</w:t>
        </w:r>
      </w:hyperlink>
      <w:r>
        <w:rPr>
          <w:sz w:val="22"/>
          <w:lang w:val="pt-BR"/>
        </w:rPr>
        <w:t xml:space="preserve"> </w:t>
      </w:r>
    </w:p>
    <w:p w14:paraId="3B8FFBBE" w14:textId="77777777" w:rsidR="001C7925" w:rsidRPr="003B6A30" w:rsidRDefault="001C7925" w:rsidP="001C7925">
      <w:pPr>
        <w:rPr>
          <w:sz w:val="22"/>
          <w:lang w:val="pt-BR"/>
        </w:rPr>
      </w:pPr>
    </w:p>
    <w:p w14:paraId="1DB96BFC" w14:textId="77777777" w:rsidR="001C7925" w:rsidRDefault="001C7925" w:rsidP="001C7925">
      <w:pPr>
        <w:rPr>
          <w:sz w:val="22"/>
        </w:rPr>
      </w:pPr>
      <w:r>
        <w:rPr>
          <w:sz w:val="22"/>
        </w:rPr>
        <w:t>Santos-Calderón, Juan Manuel (</w:t>
      </w:r>
      <w:r w:rsidRPr="00BA40A4">
        <w:rPr>
          <w:sz w:val="22"/>
        </w:rPr>
        <w:t>10 de junio 202</w:t>
      </w:r>
      <w:r>
        <w:rPr>
          <w:sz w:val="22"/>
        </w:rPr>
        <w:t xml:space="preserve">2) </w:t>
      </w:r>
      <w:r w:rsidRPr="00BA40A4">
        <w:rPr>
          <w:sz w:val="22"/>
        </w:rPr>
        <w:t>Los ODS: una iniciativa colombiana para el mundo</w:t>
      </w:r>
      <w:r>
        <w:rPr>
          <w:sz w:val="22"/>
        </w:rPr>
        <w:t xml:space="preserve">. </w:t>
      </w:r>
      <w:r w:rsidRPr="00BA40A4">
        <w:rPr>
          <w:sz w:val="22"/>
        </w:rPr>
        <w:t>En 2015, la Asamblea General de la ONU acogió la propuesta de Colombia de implementar los ODS</w:t>
      </w:r>
      <w:r>
        <w:rPr>
          <w:sz w:val="22"/>
        </w:rPr>
        <w:t xml:space="preserve">, El tiempo, </w:t>
      </w:r>
      <w:hyperlink r:id="rId38" w:history="1">
        <w:r w:rsidRPr="0039368A">
          <w:rPr>
            <w:rStyle w:val="Hipervnculo"/>
            <w:sz w:val="22"/>
          </w:rPr>
          <w:t>https://www.eltiempo.com/mundo/los-ods-una-iniciativa-colombiana-para-el-mundo-679406</w:t>
        </w:r>
      </w:hyperlink>
      <w:r>
        <w:rPr>
          <w:sz w:val="22"/>
        </w:rPr>
        <w:t xml:space="preserve"> </w:t>
      </w:r>
    </w:p>
    <w:p w14:paraId="6D7072B8" w14:textId="77777777" w:rsidR="001C7925" w:rsidRDefault="001C7925" w:rsidP="001C7925">
      <w:pPr>
        <w:rPr>
          <w:sz w:val="22"/>
        </w:rPr>
      </w:pPr>
    </w:p>
    <w:p w14:paraId="13E7FF09" w14:textId="77777777" w:rsidR="00D8230B" w:rsidRDefault="00D8230B" w:rsidP="001C7925">
      <w:pPr>
        <w:rPr>
          <w:sz w:val="22"/>
        </w:rPr>
      </w:pPr>
      <w:r w:rsidRPr="00D8230B">
        <w:rPr>
          <w:sz w:val="22"/>
        </w:rPr>
        <w:t xml:space="preserve">Stephan, P. (2012). </w:t>
      </w:r>
      <w:proofErr w:type="spellStart"/>
      <w:r w:rsidRPr="00D8230B">
        <w:rPr>
          <w:sz w:val="22"/>
        </w:rPr>
        <w:t>How</w:t>
      </w:r>
      <w:proofErr w:type="spellEnd"/>
      <w:r w:rsidRPr="00D8230B">
        <w:rPr>
          <w:sz w:val="22"/>
        </w:rPr>
        <w:t xml:space="preserve"> </w:t>
      </w:r>
      <w:proofErr w:type="spellStart"/>
      <w:r w:rsidRPr="00D8230B">
        <w:rPr>
          <w:sz w:val="22"/>
        </w:rPr>
        <w:t>economics</w:t>
      </w:r>
      <w:proofErr w:type="spellEnd"/>
      <w:r w:rsidRPr="00D8230B">
        <w:rPr>
          <w:sz w:val="22"/>
        </w:rPr>
        <w:t xml:space="preserve"> </w:t>
      </w:r>
      <w:proofErr w:type="spellStart"/>
      <w:r w:rsidRPr="00D8230B">
        <w:rPr>
          <w:sz w:val="22"/>
        </w:rPr>
        <w:t>shapes</w:t>
      </w:r>
      <w:proofErr w:type="spellEnd"/>
      <w:r w:rsidRPr="00D8230B">
        <w:rPr>
          <w:sz w:val="22"/>
        </w:rPr>
        <w:t xml:space="preserve"> </w:t>
      </w:r>
      <w:proofErr w:type="spellStart"/>
      <w:r w:rsidRPr="00D8230B">
        <w:rPr>
          <w:sz w:val="22"/>
        </w:rPr>
        <w:t>science</w:t>
      </w:r>
      <w:proofErr w:type="spellEnd"/>
      <w:r w:rsidRPr="00D8230B">
        <w:rPr>
          <w:sz w:val="22"/>
        </w:rPr>
        <w:t xml:space="preserve">. Harvard </w:t>
      </w:r>
      <w:proofErr w:type="spellStart"/>
      <w:r w:rsidRPr="00D8230B">
        <w:rPr>
          <w:sz w:val="22"/>
        </w:rPr>
        <w:t>University</w:t>
      </w:r>
      <w:proofErr w:type="spellEnd"/>
      <w:r w:rsidRPr="00D8230B">
        <w:rPr>
          <w:sz w:val="22"/>
        </w:rPr>
        <w:t xml:space="preserve"> </w:t>
      </w:r>
      <w:proofErr w:type="spellStart"/>
      <w:r w:rsidRPr="00D8230B">
        <w:rPr>
          <w:sz w:val="22"/>
        </w:rPr>
        <w:t>Press.</w:t>
      </w:r>
      <w:r w:rsidRPr="005C79DD">
        <w:rPr>
          <w:sz w:val="22"/>
        </w:rPr>
        <w:t>Feyerabend</w:t>
      </w:r>
      <w:proofErr w:type="spellEnd"/>
      <w:r w:rsidRPr="005C79DD">
        <w:rPr>
          <w:sz w:val="22"/>
        </w:rPr>
        <w:t xml:space="preserve">, </w:t>
      </w:r>
    </w:p>
    <w:p w14:paraId="6352BF07" w14:textId="77777777" w:rsidR="00D8230B" w:rsidRDefault="00D8230B" w:rsidP="001C7925">
      <w:pPr>
        <w:rPr>
          <w:sz w:val="22"/>
        </w:rPr>
      </w:pPr>
    </w:p>
    <w:p w14:paraId="0DEDE453" w14:textId="2AF710F8" w:rsidR="001C7925" w:rsidRPr="00BD3E09" w:rsidRDefault="001C7925" w:rsidP="001C7925">
      <w:pPr>
        <w:rPr>
          <w:sz w:val="22"/>
        </w:rPr>
      </w:pPr>
      <w:r w:rsidRPr="00BD3E09">
        <w:rPr>
          <w:sz w:val="22"/>
        </w:rPr>
        <w:t xml:space="preserve">UNAULA Universidad Autónoma Latinoamericana (2019) Autoevaluación Institucional 2019 con fines de Acreditación Institucional, Universidad Autónoma Latinoamericana, Fondo </w:t>
      </w:r>
      <w:proofErr w:type="spellStart"/>
      <w:r w:rsidRPr="00BD3E09">
        <w:rPr>
          <w:sz w:val="22"/>
        </w:rPr>
        <w:t>Unaula</w:t>
      </w:r>
      <w:proofErr w:type="spellEnd"/>
      <w:r w:rsidRPr="00BD3E09">
        <w:rPr>
          <w:sz w:val="22"/>
        </w:rPr>
        <w:t xml:space="preserve">, </w:t>
      </w:r>
      <w:hyperlink r:id="rId39" w:history="1">
        <w:r w:rsidRPr="0039368A">
          <w:rPr>
            <w:rStyle w:val="Hipervnculo"/>
            <w:sz w:val="22"/>
          </w:rPr>
          <w:t>https://www.unaula.edu.co/sites/default/files/2020-11/Informe%20de%20autoevaluaci%2B%C2%A6n%20con%20fines%20de%20acreditaci%2B%C2%A6n%20institucional%20-%202020.pdf</w:t>
        </w:r>
      </w:hyperlink>
      <w:r>
        <w:rPr>
          <w:sz w:val="22"/>
        </w:rPr>
        <w:t xml:space="preserve"> </w:t>
      </w:r>
      <w:r w:rsidRPr="00BD3E09">
        <w:rPr>
          <w:sz w:val="22"/>
        </w:rPr>
        <w:t xml:space="preserve">  </w:t>
      </w:r>
    </w:p>
    <w:p w14:paraId="7A5CF1C8" w14:textId="77777777" w:rsidR="001C7925" w:rsidRPr="00BD3E09" w:rsidRDefault="001C7925" w:rsidP="001C7925">
      <w:pPr>
        <w:rPr>
          <w:sz w:val="22"/>
        </w:rPr>
      </w:pPr>
      <w:r w:rsidRPr="00BD3E09">
        <w:rPr>
          <w:sz w:val="22"/>
        </w:rPr>
        <w:t xml:space="preserve"> </w:t>
      </w:r>
    </w:p>
    <w:p w14:paraId="5AB4773F" w14:textId="77777777" w:rsidR="001C7925" w:rsidRPr="00BD3E09" w:rsidRDefault="001C7925" w:rsidP="001C7925">
      <w:pPr>
        <w:rPr>
          <w:sz w:val="22"/>
        </w:rPr>
      </w:pPr>
      <w:r w:rsidRPr="00BD3E09">
        <w:rPr>
          <w:sz w:val="22"/>
        </w:rPr>
        <w:t xml:space="preserve">UNAULA Universidad Autónoma Latinoamericana (2019a) Un relato institucional para la ciencia, la tecnología y la innovación, Universidad Autónoma Latinoamericana, Fondo Unaula, </w:t>
      </w:r>
      <w:hyperlink r:id="rId40" w:history="1">
        <w:r w:rsidRPr="0039368A">
          <w:rPr>
            <w:rStyle w:val="Hipervnculo"/>
            <w:sz w:val="22"/>
          </w:rPr>
          <w:t>https://www.unaula.edu.co/sites/default/files/2022-05/RelatoInstitucionalParaCTI_Unaula.pdf</w:t>
        </w:r>
      </w:hyperlink>
      <w:r>
        <w:rPr>
          <w:sz w:val="22"/>
        </w:rPr>
        <w:t xml:space="preserve"> </w:t>
      </w:r>
      <w:r w:rsidRPr="00BD3E09">
        <w:rPr>
          <w:sz w:val="22"/>
        </w:rPr>
        <w:t xml:space="preserve"> </w:t>
      </w:r>
      <w:r>
        <w:rPr>
          <w:sz w:val="22"/>
        </w:rPr>
        <w:t xml:space="preserve"> </w:t>
      </w:r>
      <w:r w:rsidRPr="00BD3E09">
        <w:rPr>
          <w:sz w:val="22"/>
        </w:rPr>
        <w:t xml:space="preserve"> </w:t>
      </w:r>
    </w:p>
    <w:p w14:paraId="584F93D0" w14:textId="77777777" w:rsidR="001C7925" w:rsidRPr="00BD3E09" w:rsidRDefault="001C7925" w:rsidP="001C7925">
      <w:pPr>
        <w:rPr>
          <w:sz w:val="22"/>
        </w:rPr>
      </w:pPr>
      <w:r w:rsidRPr="00BD3E09">
        <w:rPr>
          <w:sz w:val="22"/>
        </w:rPr>
        <w:t xml:space="preserve"> </w:t>
      </w:r>
    </w:p>
    <w:p w14:paraId="7FE669ED" w14:textId="1414E8A9" w:rsidR="001C7925" w:rsidRDefault="001C7925" w:rsidP="001C7925">
      <w:pPr>
        <w:rPr>
          <w:sz w:val="22"/>
        </w:rPr>
      </w:pPr>
      <w:r w:rsidRPr="00BD3E09">
        <w:rPr>
          <w:sz w:val="22"/>
        </w:rPr>
        <w:t xml:space="preserve">UNAULA Universidad Autónoma Latinoamericana (2016) Acta de fundación, Universidad Autónoma Latinoamericana, Fondo Unaula, </w:t>
      </w:r>
      <w:hyperlink r:id="rId41" w:history="1">
        <w:r w:rsidRPr="0039368A">
          <w:rPr>
            <w:rStyle w:val="Hipervnculo"/>
            <w:sz w:val="22"/>
          </w:rPr>
          <w:t>https://www.unaula.edu.co/node/21</w:t>
        </w:r>
      </w:hyperlink>
      <w:r>
        <w:rPr>
          <w:sz w:val="22"/>
        </w:rPr>
        <w:t xml:space="preserve"> </w:t>
      </w:r>
      <w:r w:rsidRPr="00BD3E09">
        <w:rPr>
          <w:sz w:val="22"/>
        </w:rPr>
        <w:t xml:space="preserve"> </w:t>
      </w:r>
    </w:p>
    <w:p w14:paraId="3AF1B4EE" w14:textId="65B6D92A" w:rsidR="000D5A62" w:rsidRDefault="000D5A62" w:rsidP="001C7925">
      <w:pPr>
        <w:rPr>
          <w:sz w:val="22"/>
        </w:rPr>
      </w:pPr>
    </w:p>
    <w:p w14:paraId="32B5FDC5" w14:textId="3550C83E" w:rsidR="000D5A62" w:rsidRDefault="000D5A62" w:rsidP="000D5A62">
      <w:pPr>
        <w:rPr>
          <w:sz w:val="22"/>
        </w:rPr>
      </w:pPr>
      <w:r w:rsidRPr="00BD3E09">
        <w:rPr>
          <w:sz w:val="22"/>
        </w:rPr>
        <w:t>UNAULA Universidad Autónoma Latinoamericana (20</w:t>
      </w:r>
      <w:r w:rsidR="009B0CBC">
        <w:rPr>
          <w:sz w:val="22"/>
        </w:rPr>
        <w:t>23</w:t>
      </w:r>
      <w:r w:rsidRPr="00BD3E09">
        <w:rPr>
          <w:sz w:val="22"/>
        </w:rPr>
        <w:t>)</w:t>
      </w:r>
      <w:r>
        <w:rPr>
          <w:sz w:val="22"/>
        </w:rPr>
        <w:t xml:space="preserve"> </w:t>
      </w:r>
      <w:r w:rsidRPr="000D5A62">
        <w:rPr>
          <w:sz w:val="22"/>
        </w:rPr>
        <w:t>ACUERDO No.</w:t>
      </w:r>
      <w:r w:rsidR="009B0CBC">
        <w:rPr>
          <w:sz w:val="22"/>
        </w:rPr>
        <w:t>112</w:t>
      </w:r>
      <w:r w:rsidRPr="000D5A62">
        <w:rPr>
          <w:sz w:val="22"/>
        </w:rPr>
        <w:t xml:space="preserve"> </w:t>
      </w:r>
      <w:r>
        <w:rPr>
          <w:sz w:val="22"/>
        </w:rPr>
        <w:t xml:space="preserve">del </w:t>
      </w:r>
      <w:r w:rsidR="009B0CBC">
        <w:rPr>
          <w:sz w:val="22"/>
        </w:rPr>
        <w:t>1</w:t>
      </w:r>
      <w:r w:rsidRPr="000D5A62">
        <w:rPr>
          <w:sz w:val="22"/>
        </w:rPr>
        <w:t>3 de ma</w:t>
      </w:r>
      <w:r w:rsidR="009B0CBC">
        <w:rPr>
          <w:sz w:val="22"/>
        </w:rPr>
        <w:t>rzo</w:t>
      </w:r>
      <w:r w:rsidRPr="000D5A62">
        <w:rPr>
          <w:sz w:val="22"/>
        </w:rPr>
        <w:t xml:space="preserve"> de 20</w:t>
      </w:r>
      <w:r w:rsidR="009B0CBC">
        <w:rPr>
          <w:sz w:val="22"/>
        </w:rPr>
        <w:t>23</w:t>
      </w:r>
      <w:r>
        <w:rPr>
          <w:sz w:val="22"/>
        </w:rPr>
        <w:t xml:space="preserve"> </w:t>
      </w:r>
      <w:r w:rsidRPr="000D5A62">
        <w:rPr>
          <w:sz w:val="22"/>
        </w:rPr>
        <w:t>Reglamento de los Semilleros de Investigación</w:t>
      </w:r>
      <w:r>
        <w:rPr>
          <w:sz w:val="22"/>
        </w:rPr>
        <w:t>.</w:t>
      </w:r>
      <w:r w:rsidR="009B0CBC">
        <w:rPr>
          <w:sz w:val="22"/>
        </w:rPr>
        <w:t xml:space="preserve"> </w:t>
      </w:r>
      <w:r w:rsidR="009B0CBC" w:rsidRPr="00BD3E09">
        <w:rPr>
          <w:sz w:val="22"/>
        </w:rPr>
        <w:t xml:space="preserve">Universidad Autónoma Latinoamericana, </w:t>
      </w:r>
      <w:hyperlink r:id="rId42" w:history="1">
        <w:r w:rsidR="009B0CBC" w:rsidRPr="00682757">
          <w:rPr>
            <w:rStyle w:val="Hipervnculo"/>
            <w:sz w:val="22"/>
          </w:rPr>
          <w:t>https://www.unaula.edu.co/sites/default/files/2024-02/Acuerdo%20No.112%20Nuevo%20reglamento%20para%20semilleros%20de%20investigacio%CC%81n.pdf</w:t>
        </w:r>
      </w:hyperlink>
      <w:r w:rsidR="009B0CBC">
        <w:rPr>
          <w:sz w:val="22"/>
        </w:rPr>
        <w:t xml:space="preserve"> </w:t>
      </w:r>
    </w:p>
    <w:p w14:paraId="457AA15C" w14:textId="77777777" w:rsidR="001C7925" w:rsidRDefault="001C7925" w:rsidP="001C7925">
      <w:pPr>
        <w:rPr>
          <w:sz w:val="22"/>
        </w:rPr>
      </w:pPr>
    </w:p>
    <w:p w14:paraId="0C8D0E6E" w14:textId="77777777" w:rsidR="001C7925" w:rsidRDefault="001C7925" w:rsidP="001C7925">
      <w:pPr>
        <w:rPr>
          <w:sz w:val="22"/>
        </w:rPr>
      </w:pPr>
      <w:r>
        <w:rPr>
          <w:sz w:val="22"/>
        </w:rPr>
        <w:t xml:space="preserve">UNESCO (2020) </w:t>
      </w:r>
      <w:r w:rsidRPr="00BD3E09">
        <w:rPr>
          <w:sz w:val="22"/>
        </w:rPr>
        <w:t>Ciencia abierta</w:t>
      </w:r>
      <w:r>
        <w:rPr>
          <w:sz w:val="22"/>
        </w:rPr>
        <w:t xml:space="preserve"> </w:t>
      </w:r>
      <w:r w:rsidRPr="00BD3E09">
        <w:rPr>
          <w:sz w:val="22"/>
        </w:rPr>
        <w:t xml:space="preserve">Directores Generales de la Organización de las Naciones Unidas para la Educación, la Ciencia y la Cultura (UNESCO) y la Organización Mundial de la Salud (OMS) y la Alta Comisionada de las Naciones Unidas para los Derechos Humanos hicieron un llamado conjunto por la Ciencia </w:t>
      </w:r>
      <w:r w:rsidRPr="00BD3E09">
        <w:rPr>
          <w:sz w:val="22"/>
        </w:rPr>
        <w:lastRenderedPageBreak/>
        <w:t>Abierta, apelando al Artículo 27 de la Declaración Universal de los Derechos Humanos</w:t>
      </w:r>
      <w:r>
        <w:rPr>
          <w:sz w:val="22"/>
        </w:rPr>
        <w:t xml:space="preserve">, </w:t>
      </w:r>
      <w:r w:rsidRPr="00BD3E09">
        <w:rPr>
          <w:sz w:val="22"/>
        </w:rPr>
        <w:t>Organización de las Naciones Unidas para la Educación, la Ciencia y la Cultura (UNESCO)</w:t>
      </w:r>
      <w:r>
        <w:rPr>
          <w:sz w:val="22"/>
        </w:rPr>
        <w:t xml:space="preserve"> </w:t>
      </w:r>
      <w:hyperlink r:id="rId43" w:history="1">
        <w:r w:rsidRPr="0039368A">
          <w:rPr>
            <w:rStyle w:val="Hipervnculo"/>
            <w:sz w:val="22"/>
          </w:rPr>
          <w:t>https://es.unesco.org/fieldoffice/montevideo/DerechoALaCiencia/CienciaAbierta</w:t>
        </w:r>
      </w:hyperlink>
      <w:r>
        <w:rPr>
          <w:sz w:val="22"/>
        </w:rPr>
        <w:t xml:space="preserve"> </w:t>
      </w:r>
    </w:p>
    <w:p w14:paraId="6FE47071" w14:textId="7C517533" w:rsidR="001C7925" w:rsidRDefault="001C7925" w:rsidP="00C6330B">
      <w:pPr>
        <w:rPr>
          <w:rFonts w:ascii="Arial" w:hAnsi="Arial" w:cs="Arial"/>
          <w:szCs w:val="24"/>
        </w:rPr>
      </w:pPr>
    </w:p>
    <w:p w14:paraId="28FD34D7" w14:textId="715189A2" w:rsidR="00BE6B3C" w:rsidRDefault="00BE6B3C" w:rsidP="000D5A62">
      <w:pPr>
        <w:rPr>
          <w:sz w:val="22"/>
          <w:lang w:val="en-US"/>
        </w:rPr>
      </w:pPr>
      <w:r w:rsidRPr="00BE6B3C">
        <w:rPr>
          <w:sz w:val="22"/>
          <w:lang w:val="en-US"/>
        </w:rPr>
        <w:t xml:space="preserve">Valencia </w:t>
      </w:r>
      <w:proofErr w:type="spellStart"/>
      <w:r w:rsidRPr="00BE6B3C">
        <w:rPr>
          <w:sz w:val="22"/>
          <w:lang w:val="en-US"/>
        </w:rPr>
        <w:t>Grajales</w:t>
      </w:r>
      <w:proofErr w:type="spellEnd"/>
      <w:r w:rsidRPr="00BE6B3C">
        <w:rPr>
          <w:sz w:val="22"/>
          <w:lang w:val="en-US"/>
        </w:rPr>
        <w:t xml:space="preserve">, J. F., &amp; Marín </w:t>
      </w:r>
      <w:proofErr w:type="spellStart"/>
      <w:r w:rsidRPr="00BE6B3C">
        <w:rPr>
          <w:sz w:val="22"/>
          <w:lang w:val="en-US"/>
        </w:rPr>
        <w:t>Galeano</w:t>
      </w:r>
      <w:proofErr w:type="spellEnd"/>
      <w:r w:rsidRPr="00BE6B3C">
        <w:rPr>
          <w:sz w:val="22"/>
          <w:lang w:val="en-US"/>
        </w:rPr>
        <w:t xml:space="preserve">, M. S. (2018). </w:t>
      </w:r>
      <w:proofErr w:type="spellStart"/>
      <w:r w:rsidRPr="00BE6B3C">
        <w:rPr>
          <w:sz w:val="22"/>
          <w:lang w:val="en-US"/>
        </w:rPr>
        <w:t>Investigación</w:t>
      </w:r>
      <w:proofErr w:type="spellEnd"/>
      <w:r w:rsidRPr="00BE6B3C">
        <w:rPr>
          <w:sz w:val="22"/>
          <w:lang w:val="en-US"/>
        </w:rPr>
        <w:t xml:space="preserve"> </w:t>
      </w:r>
      <w:proofErr w:type="spellStart"/>
      <w:r w:rsidRPr="00BE6B3C">
        <w:rPr>
          <w:sz w:val="22"/>
          <w:lang w:val="en-US"/>
        </w:rPr>
        <w:t>teórica</w:t>
      </w:r>
      <w:proofErr w:type="spellEnd"/>
      <w:r w:rsidRPr="00BE6B3C">
        <w:rPr>
          <w:sz w:val="22"/>
          <w:lang w:val="en-US"/>
        </w:rPr>
        <w:t xml:space="preserve">, </w:t>
      </w:r>
      <w:proofErr w:type="spellStart"/>
      <w:r w:rsidRPr="00BE6B3C">
        <w:rPr>
          <w:sz w:val="22"/>
          <w:lang w:val="en-US"/>
        </w:rPr>
        <w:t>dogmática</w:t>
      </w:r>
      <w:proofErr w:type="spellEnd"/>
      <w:r w:rsidRPr="00BE6B3C">
        <w:rPr>
          <w:sz w:val="22"/>
          <w:lang w:val="en-US"/>
        </w:rPr>
        <w:t xml:space="preserve">, </w:t>
      </w:r>
      <w:proofErr w:type="spellStart"/>
      <w:r w:rsidRPr="00BE6B3C">
        <w:rPr>
          <w:sz w:val="22"/>
          <w:lang w:val="en-US"/>
        </w:rPr>
        <w:t>hermenéutica</w:t>
      </w:r>
      <w:proofErr w:type="spellEnd"/>
      <w:r w:rsidRPr="00BE6B3C">
        <w:rPr>
          <w:sz w:val="22"/>
          <w:lang w:val="en-US"/>
        </w:rPr>
        <w:t xml:space="preserve">, doctrinal y </w:t>
      </w:r>
      <w:proofErr w:type="spellStart"/>
      <w:r w:rsidRPr="00BE6B3C">
        <w:rPr>
          <w:sz w:val="22"/>
          <w:lang w:val="en-US"/>
        </w:rPr>
        <w:t>empírica</w:t>
      </w:r>
      <w:proofErr w:type="spellEnd"/>
      <w:r w:rsidRPr="00BE6B3C">
        <w:rPr>
          <w:sz w:val="22"/>
          <w:lang w:val="en-US"/>
        </w:rPr>
        <w:t xml:space="preserve"> de las </w:t>
      </w:r>
      <w:proofErr w:type="spellStart"/>
      <w:r w:rsidRPr="00BE6B3C">
        <w:rPr>
          <w:sz w:val="22"/>
          <w:lang w:val="en-US"/>
        </w:rPr>
        <w:t>ciencias</w:t>
      </w:r>
      <w:proofErr w:type="spellEnd"/>
      <w:r w:rsidRPr="00BE6B3C">
        <w:rPr>
          <w:sz w:val="22"/>
          <w:lang w:val="en-US"/>
        </w:rPr>
        <w:t xml:space="preserve"> </w:t>
      </w:r>
      <w:proofErr w:type="spellStart"/>
      <w:r w:rsidRPr="00BE6B3C">
        <w:rPr>
          <w:sz w:val="22"/>
          <w:lang w:val="en-US"/>
        </w:rPr>
        <w:t>jurídicas</w:t>
      </w:r>
      <w:proofErr w:type="spellEnd"/>
      <w:r w:rsidRPr="00BE6B3C">
        <w:rPr>
          <w:sz w:val="22"/>
          <w:lang w:val="en-US"/>
        </w:rPr>
        <w:t xml:space="preserve">. Ratio Juris, 13(27), 17–26. </w:t>
      </w:r>
      <w:hyperlink r:id="rId44" w:history="1">
        <w:r w:rsidRPr="00682757">
          <w:rPr>
            <w:rStyle w:val="Hipervnculo"/>
            <w:sz w:val="22"/>
            <w:lang w:val="en-US"/>
          </w:rPr>
          <w:t>https://doi.org/10.24142/raju.v13n27a1</w:t>
        </w:r>
      </w:hyperlink>
    </w:p>
    <w:p w14:paraId="6189CFA0" w14:textId="77777777" w:rsidR="00BE6B3C" w:rsidRDefault="00BE6B3C" w:rsidP="000D5A62">
      <w:pPr>
        <w:rPr>
          <w:sz w:val="22"/>
          <w:lang w:val="en-US"/>
        </w:rPr>
      </w:pPr>
    </w:p>
    <w:p w14:paraId="41E3D80A" w14:textId="601A06F5" w:rsidR="000D5A62" w:rsidRPr="00EF64B5" w:rsidRDefault="000D5A62" w:rsidP="000D5A62">
      <w:pPr>
        <w:rPr>
          <w:sz w:val="22"/>
        </w:rPr>
      </w:pPr>
      <w:r w:rsidRPr="00B54FB1">
        <w:rPr>
          <w:sz w:val="22"/>
          <w:lang w:val="en-US"/>
        </w:rPr>
        <w:t xml:space="preserve">Wickson, F., Carew, A. L., &amp; Russell, A. W. (2006). Transdisciplinary research: Characteristics, quandaries and quality. Futures, 38(9), 1046-1059. </w:t>
      </w:r>
      <w:hyperlink r:id="rId45" w:history="1">
        <w:r w:rsidRPr="00682757">
          <w:rPr>
            <w:rStyle w:val="Hipervnculo"/>
            <w:sz w:val="22"/>
            <w:lang w:val="en-US"/>
          </w:rPr>
          <w:t>https://doi.org/10.1016/j.futures.2006.02.011</w:t>
        </w:r>
      </w:hyperlink>
      <w:r>
        <w:rPr>
          <w:sz w:val="22"/>
          <w:lang w:val="en-US"/>
        </w:rPr>
        <w:t xml:space="preserve"> </w:t>
      </w:r>
      <w:r w:rsidRPr="00B54FB1">
        <w:rPr>
          <w:sz w:val="22"/>
          <w:lang w:val="en-US"/>
        </w:rPr>
        <w:t xml:space="preserve"> </w:t>
      </w:r>
    </w:p>
    <w:p w14:paraId="5C0A2607" w14:textId="0C61C82B" w:rsidR="00962878" w:rsidRDefault="00962878" w:rsidP="00C6330B">
      <w:pPr>
        <w:rPr>
          <w:rFonts w:ascii="Arial" w:hAnsi="Arial" w:cs="Arial"/>
          <w:szCs w:val="24"/>
        </w:rPr>
      </w:pPr>
    </w:p>
    <w:p w14:paraId="1E48C322" w14:textId="6872BAF4" w:rsidR="00962878" w:rsidRDefault="00962878" w:rsidP="00C6330B">
      <w:pPr>
        <w:rPr>
          <w:rFonts w:ascii="Arial" w:hAnsi="Arial" w:cs="Arial"/>
          <w:szCs w:val="24"/>
        </w:rPr>
      </w:pPr>
    </w:p>
    <w:p w14:paraId="147B070C" w14:textId="77777777" w:rsidR="00962878" w:rsidRPr="00275328" w:rsidRDefault="00962878" w:rsidP="00C6330B">
      <w:pPr>
        <w:rPr>
          <w:rFonts w:ascii="Arial" w:hAnsi="Arial" w:cs="Arial"/>
          <w:szCs w:val="24"/>
        </w:rPr>
      </w:pPr>
    </w:p>
    <w:sectPr w:rsidR="00962878" w:rsidRPr="00275328" w:rsidSect="006A70CD">
      <w:headerReference w:type="default" r:id="rId46"/>
      <w:footerReference w:type="default" r:id="rId4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F4AB" w14:textId="77777777" w:rsidR="00023CE1" w:rsidRDefault="00023CE1" w:rsidP="00E15060">
      <w:r>
        <w:separator/>
      </w:r>
    </w:p>
  </w:endnote>
  <w:endnote w:type="continuationSeparator" w:id="0">
    <w:p w14:paraId="674968C7" w14:textId="77777777" w:rsidR="00023CE1" w:rsidRDefault="00023CE1" w:rsidP="00E1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FB81" w14:textId="0BC892C3" w:rsidR="00A6198D" w:rsidRDefault="00A6198D">
    <w:pPr>
      <w:pStyle w:val="Piedepgina"/>
    </w:pPr>
  </w:p>
  <w:p w14:paraId="5B5E2B19" w14:textId="57AEB9B3" w:rsidR="00A6198D" w:rsidRDefault="00A6198D">
    <w:pPr>
      <w:pStyle w:val="Piedepgina"/>
    </w:pPr>
  </w:p>
  <w:p w14:paraId="3E568BD4" w14:textId="79E2D9DD" w:rsidR="00A6198D" w:rsidRDefault="00A6198D">
    <w:pPr>
      <w:pStyle w:val="Piedepgina"/>
    </w:pPr>
  </w:p>
  <w:p w14:paraId="266340FB" w14:textId="3B039E75" w:rsidR="00A6198D" w:rsidRDefault="00A61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315C" w14:textId="77777777" w:rsidR="00023CE1" w:rsidRDefault="00023CE1" w:rsidP="00E15060">
      <w:r>
        <w:separator/>
      </w:r>
    </w:p>
  </w:footnote>
  <w:footnote w:type="continuationSeparator" w:id="0">
    <w:p w14:paraId="25318094" w14:textId="77777777" w:rsidR="00023CE1" w:rsidRDefault="00023CE1" w:rsidP="00E15060">
      <w:r>
        <w:continuationSeparator/>
      </w:r>
    </w:p>
  </w:footnote>
  <w:footnote w:id="1">
    <w:p w14:paraId="6125320F" w14:textId="52184FF9" w:rsidR="00A6198D" w:rsidRPr="00F07141" w:rsidRDefault="00A6198D" w:rsidP="002A76B1">
      <w:pPr>
        <w:pStyle w:val="Textonotapie"/>
        <w:rPr>
          <w:rFonts w:asciiTheme="minorHAnsi" w:hAnsiTheme="minorHAnsi" w:cstheme="minorHAnsi"/>
          <w:lang w:val="es-ES"/>
        </w:rPr>
      </w:pPr>
      <w:r w:rsidRPr="00F07141">
        <w:rPr>
          <w:rStyle w:val="Refdenotaalpie"/>
          <w:rFonts w:asciiTheme="minorHAnsi" w:hAnsiTheme="minorHAnsi" w:cstheme="minorHAnsi"/>
        </w:rPr>
        <w:footnoteRef/>
      </w:r>
      <w:r w:rsidRPr="00F07141">
        <w:rPr>
          <w:rFonts w:asciiTheme="minorHAnsi" w:hAnsiTheme="minorHAnsi" w:cstheme="minorHAnsi"/>
        </w:rPr>
        <w:t xml:space="preserve"> </w:t>
      </w:r>
      <w:r w:rsidRPr="00F07141">
        <w:rPr>
          <w:rFonts w:asciiTheme="minorHAnsi" w:hAnsiTheme="minorHAnsi" w:cstheme="minorHAnsi"/>
          <w:lang w:val="es-ES"/>
        </w:rPr>
        <w:t>Los productos comprometidos se enmarcan en el Modelo de Reconocimiento y Medición de Grupos de Investigación e Investigadores, 202</w:t>
      </w:r>
      <w:r w:rsidR="00ED2347">
        <w:rPr>
          <w:rFonts w:asciiTheme="minorHAnsi" w:hAnsiTheme="minorHAnsi" w:cstheme="minorHAnsi"/>
          <w:lang w:val="es-ES"/>
        </w:rPr>
        <w:t>4</w:t>
      </w:r>
      <w:r w:rsidRPr="00F07141">
        <w:rPr>
          <w:rFonts w:asciiTheme="minorHAnsi" w:hAnsiTheme="minorHAnsi" w:cstheme="minorHAnsi"/>
          <w:lang w:val="es-ES"/>
        </w:rPr>
        <w:t xml:space="preserve"> de Minciencias. </w:t>
      </w:r>
    </w:p>
  </w:footnote>
  <w:footnote w:id="2">
    <w:p w14:paraId="07A37FD1" w14:textId="469A8DE2" w:rsidR="00A6198D" w:rsidRPr="00F07141" w:rsidRDefault="00A6198D" w:rsidP="00C029AA">
      <w:pPr>
        <w:pStyle w:val="Textonotapie"/>
        <w:rPr>
          <w:rFonts w:asciiTheme="minorHAnsi" w:hAnsiTheme="minorHAnsi" w:cstheme="minorHAnsi"/>
          <w:lang w:val="es-ES"/>
        </w:rPr>
      </w:pPr>
      <w:r w:rsidRPr="00F07141">
        <w:rPr>
          <w:rStyle w:val="Refdenotaalpie"/>
          <w:rFonts w:asciiTheme="minorHAnsi" w:hAnsiTheme="minorHAnsi" w:cstheme="minorHAnsi"/>
        </w:rPr>
        <w:footnoteRef/>
      </w:r>
      <w:r w:rsidRPr="00F07141">
        <w:rPr>
          <w:rFonts w:asciiTheme="minorHAnsi" w:hAnsiTheme="minorHAnsi" w:cstheme="minorHAnsi"/>
        </w:rPr>
        <w:t xml:space="preserve"> Los productos comprometidos se enmarcan en el Modelo de Reconocimiento y Medición de Grupos de Investigación e Investigadores, 202</w:t>
      </w:r>
      <w:r w:rsidR="00ED2347">
        <w:rPr>
          <w:rFonts w:asciiTheme="minorHAnsi" w:hAnsiTheme="minorHAnsi" w:cstheme="minorHAnsi"/>
          <w:lang w:val="es-ES"/>
        </w:rPr>
        <w:t>4</w:t>
      </w:r>
      <w:r w:rsidRPr="00F07141">
        <w:rPr>
          <w:rFonts w:asciiTheme="minorHAnsi" w:hAnsiTheme="minorHAnsi" w:cstheme="minorHAnsi"/>
          <w:lang w:val="es-ES"/>
        </w:rPr>
        <w:t xml:space="preserve"> de </w:t>
      </w:r>
      <w:r w:rsidRPr="00F07141">
        <w:rPr>
          <w:rFonts w:asciiTheme="minorHAnsi" w:hAnsiTheme="minorHAnsi" w:cstheme="minorHAnsi"/>
          <w:lang w:val="es-ES"/>
        </w:rPr>
        <w:t>Minciencias</w:t>
      </w:r>
      <w:r w:rsidRPr="00F07141">
        <w:rPr>
          <w:rFonts w:asciiTheme="minorHAnsi" w:hAnsiTheme="minorHAnsi" w:cstheme="minorHAnsi"/>
        </w:rPr>
        <w:t>.</w:t>
      </w:r>
    </w:p>
  </w:footnote>
  <w:footnote w:id="3">
    <w:p w14:paraId="41294F07" w14:textId="280430DF" w:rsidR="00A6198D" w:rsidRPr="00F07141" w:rsidRDefault="00A6198D" w:rsidP="00901DB6">
      <w:pPr>
        <w:pStyle w:val="Textonotapie"/>
        <w:rPr>
          <w:rFonts w:asciiTheme="minorHAnsi" w:hAnsiTheme="minorHAnsi" w:cstheme="minorHAnsi"/>
          <w:lang w:val="es-ES"/>
        </w:rPr>
      </w:pPr>
      <w:r w:rsidRPr="00F07141">
        <w:rPr>
          <w:rStyle w:val="Refdenotaalpie"/>
          <w:rFonts w:asciiTheme="minorHAnsi" w:hAnsiTheme="minorHAnsi" w:cstheme="minorHAnsi"/>
        </w:rPr>
        <w:footnoteRef/>
      </w:r>
      <w:r w:rsidRPr="00F07141">
        <w:rPr>
          <w:rFonts w:asciiTheme="minorHAnsi" w:hAnsiTheme="minorHAnsi" w:cstheme="minorHAnsi"/>
        </w:rPr>
        <w:t xml:space="preserve"> Los productos comprometidos se enmarcan en el Modelo de Reconocimiento y Medición de Grupos de Investigación e Investigadores, 202</w:t>
      </w:r>
      <w:r w:rsidR="00ED2347">
        <w:rPr>
          <w:rFonts w:asciiTheme="minorHAnsi" w:hAnsiTheme="minorHAnsi" w:cstheme="minorHAnsi"/>
          <w:lang w:val="es-ES"/>
        </w:rPr>
        <w:t>4</w:t>
      </w:r>
      <w:r w:rsidRPr="00F07141">
        <w:rPr>
          <w:rFonts w:asciiTheme="minorHAnsi" w:hAnsiTheme="minorHAnsi" w:cstheme="minorHAnsi"/>
          <w:lang w:val="es-ES"/>
        </w:rPr>
        <w:t xml:space="preserve"> de </w:t>
      </w:r>
      <w:r w:rsidRPr="00F07141">
        <w:rPr>
          <w:rFonts w:asciiTheme="minorHAnsi" w:hAnsiTheme="minorHAnsi" w:cstheme="minorHAnsi"/>
          <w:lang w:val="es-ES"/>
        </w:rPr>
        <w:t>Minciencias</w:t>
      </w:r>
      <w:r w:rsidRPr="00F07141">
        <w:rPr>
          <w:rFonts w:asciiTheme="minorHAnsi" w:hAnsiTheme="minorHAnsi" w:cstheme="minorHAnsi"/>
        </w:rPr>
        <w:t>.</w:t>
      </w:r>
    </w:p>
  </w:footnote>
  <w:footnote w:id="4">
    <w:p w14:paraId="37183707" w14:textId="266CFED1" w:rsidR="00A6198D" w:rsidRPr="00F07141" w:rsidRDefault="00A6198D" w:rsidP="003E7FAD">
      <w:pPr>
        <w:pStyle w:val="Textonotapie"/>
        <w:rPr>
          <w:rFonts w:asciiTheme="minorHAnsi" w:hAnsiTheme="minorHAnsi" w:cstheme="minorHAnsi"/>
          <w:lang w:val="es-ES"/>
        </w:rPr>
      </w:pPr>
      <w:r w:rsidRPr="00F07141">
        <w:rPr>
          <w:rStyle w:val="Refdenotaalpie"/>
          <w:rFonts w:asciiTheme="minorHAnsi" w:hAnsiTheme="minorHAnsi" w:cstheme="minorHAnsi"/>
        </w:rPr>
        <w:footnoteRef/>
      </w:r>
      <w:r w:rsidRPr="00F07141">
        <w:rPr>
          <w:rFonts w:asciiTheme="minorHAnsi" w:hAnsiTheme="minorHAnsi" w:cstheme="minorHAnsi"/>
        </w:rPr>
        <w:t xml:space="preserve"> Los productos comprometidos se enmarcan en el Modelo de Reconocimiento y Medición de Grupos de Investigación e Investigadores, 202</w:t>
      </w:r>
      <w:r w:rsidR="00ED2347">
        <w:rPr>
          <w:rFonts w:asciiTheme="minorHAnsi" w:hAnsiTheme="minorHAnsi" w:cstheme="minorHAnsi"/>
          <w:lang w:val="es-ES"/>
        </w:rPr>
        <w:t>4</w:t>
      </w:r>
      <w:r w:rsidRPr="00F07141">
        <w:rPr>
          <w:rFonts w:asciiTheme="minorHAnsi" w:hAnsiTheme="minorHAnsi" w:cstheme="minorHAnsi"/>
          <w:lang w:val="es-ES"/>
        </w:rPr>
        <w:t xml:space="preserve"> de Minciencias</w:t>
      </w:r>
      <w:r w:rsidRPr="00F07141">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102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345"/>
      <w:gridCol w:w="2892"/>
    </w:tblGrid>
    <w:tr w:rsidR="00A6198D" w:rsidRPr="00E957A3" w14:paraId="5CAC01AC" w14:textId="77777777" w:rsidTr="00A21383">
      <w:trPr>
        <w:trHeight w:val="1273"/>
      </w:trPr>
      <w:tc>
        <w:tcPr>
          <w:tcW w:w="4465" w:type="dxa"/>
          <w:vAlign w:val="center"/>
        </w:tcPr>
        <w:p w14:paraId="30B54CF3" w14:textId="77777777" w:rsidR="00A6198D" w:rsidRPr="00E957A3" w:rsidRDefault="00A6198D" w:rsidP="00A21383">
          <w:pPr>
            <w:tabs>
              <w:tab w:val="left" w:pos="290"/>
            </w:tabs>
            <w:jc w:val="center"/>
            <w:rPr>
              <w:rFonts w:ascii="Tahoma" w:hAnsi="Tahoma"/>
              <w:sz w:val="20"/>
              <w:szCs w:val="20"/>
              <w:lang w:val="es-MX"/>
            </w:rPr>
          </w:pPr>
          <w:r>
            <w:rPr>
              <w:rFonts w:ascii="Tahoma" w:hAnsi="Tahoma"/>
              <w:noProof/>
              <w:sz w:val="20"/>
              <w:szCs w:val="20"/>
              <w:lang w:eastAsia="es-CO"/>
            </w:rPr>
            <w:drawing>
              <wp:inline distT="0" distB="0" distL="0" distR="0" wp14:anchorId="49D9CEB3" wp14:editId="43DB7DD9">
                <wp:extent cx="742950" cy="781050"/>
                <wp:effectExtent l="0" t="0" r="0" b="0"/>
                <wp:docPr id="2" name="Imagen 2" descr="Descripción: Descripción: Logo UN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 UNA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tc>
      <w:tc>
        <w:tcPr>
          <w:tcW w:w="3345" w:type="dxa"/>
          <w:vAlign w:val="center"/>
        </w:tcPr>
        <w:p w14:paraId="3655DB66" w14:textId="77777777" w:rsidR="00A6198D" w:rsidRPr="00E957A3" w:rsidRDefault="00A6198D" w:rsidP="00A21383">
          <w:pPr>
            <w:jc w:val="center"/>
            <w:rPr>
              <w:rFonts w:ascii="Tahoma" w:hAnsi="Tahoma"/>
              <w:b/>
              <w:sz w:val="18"/>
              <w:szCs w:val="20"/>
              <w:lang w:val="es-MX"/>
            </w:rPr>
          </w:pPr>
          <w:r w:rsidRPr="00E957A3">
            <w:rPr>
              <w:rFonts w:ascii="Tahoma" w:hAnsi="Tahoma"/>
              <w:b/>
              <w:sz w:val="18"/>
              <w:szCs w:val="20"/>
              <w:lang w:val="es-MX"/>
            </w:rPr>
            <w:t>TÉRMINOS DE REFERENCIA PARA CONVOCATORIAS</w:t>
          </w:r>
        </w:p>
      </w:tc>
      <w:tc>
        <w:tcPr>
          <w:tcW w:w="2892" w:type="dxa"/>
          <w:vAlign w:val="center"/>
        </w:tcPr>
        <w:p w14:paraId="16CE98B8" w14:textId="77777777" w:rsidR="00A6198D" w:rsidRPr="00E957A3" w:rsidRDefault="00A6198D" w:rsidP="00A21383">
          <w:pPr>
            <w:jc w:val="center"/>
            <w:rPr>
              <w:rFonts w:ascii="Tahoma" w:hAnsi="Tahoma"/>
              <w:sz w:val="18"/>
              <w:szCs w:val="20"/>
              <w:lang w:val="es-MX"/>
            </w:rPr>
          </w:pPr>
          <w:r w:rsidRPr="00E957A3">
            <w:rPr>
              <w:rFonts w:ascii="Tahoma" w:hAnsi="Tahoma"/>
              <w:sz w:val="18"/>
              <w:szCs w:val="20"/>
              <w:lang w:val="es-MX"/>
            </w:rPr>
            <w:t>Código:</w:t>
          </w:r>
          <w:r w:rsidRPr="00E957A3">
            <w:rPr>
              <w:rFonts w:ascii="Tahoma" w:hAnsi="Tahoma"/>
              <w:color w:val="76923C"/>
              <w:sz w:val="18"/>
              <w:szCs w:val="20"/>
              <w:lang w:val="es-MX"/>
            </w:rPr>
            <w:t xml:space="preserve"> </w:t>
          </w:r>
          <w:r w:rsidRPr="00E957A3">
            <w:rPr>
              <w:rFonts w:ascii="Tahoma" w:hAnsi="Tahoma"/>
              <w:sz w:val="18"/>
              <w:szCs w:val="20"/>
              <w:lang w:val="es-MX"/>
            </w:rPr>
            <w:t>FT-INV-017</w:t>
          </w:r>
        </w:p>
        <w:p w14:paraId="0EC59B52" w14:textId="77777777" w:rsidR="00A6198D" w:rsidRPr="00E957A3" w:rsidRDefault="00A6198D" w:rsidP="00A21383">
          <w:pPr>
            <w:jc w:val="center"/>
            <w:rPr>
              <w:rFonts w:ascii="Tahoma" w:hAnsi="Tahoma"/>
              <w:sz w:val="18"/>
              <w:szCs w:val="20"/>
              <w:lang w:val="es-MX"/>
            </w:rPr>
          </w:pPr>
          <w:r w:rsidRPr="00E957A3">
            <w:rPr>
              <w:rFonts w:ascii="Tahoma" w:hAnsi="Tahoma"/>
              <w:sz w:val="18"/>
              <w:szCs w:val="20"/>
              <w:lang w:val="es-MX"/>
            </w:rPr>
            <w:t>Versión  1</w:t>
          </w:r>
        </w:p>
        <w:p w14:paraId="4DE44F69" w14:textId="77777777" w:rsidR="00A6198D" w:rsidRPr="00E957A3" w:rsidRDefault="00A6198D" w:rsidP="00A21383">
          <w:pPr>
            <w:jc w:val="center"/>
            <w:rPr>
              <w:rFonts w:ascii="Tahoma" w:hAnsi="Tahoma"/>
              <w:sz w:val="18"/>
              <w:szCs w:val="20"/>
              <w:lang w:val="es-MX"/>
            </w:rPr>
          </w:pPr>
          <w:r w:rsidRPr="00E957A3">
            <w:rPr>
              <w:rFonts w:ascii="Tahoma" w:hAnsi="Tahoma"/>
              <w:sz w:val="18"/>
              <w:szCs w:val="20"/>
              <w:lang w:val="es-MX"/>
            </w:rPr>
            <w:t>Fecha: 24/07/2012</w:t>
          </w:r>
        </w:p>
        <w:p w14:paraId="4AC758F1" w14:textId="44E9BA2F" w:rsidR="00A6198D" w:rsidRPr="00E957A3" w:rsidRDefault="00A6198D" w:rsidP="00A21383">
          <w:pPr>
            <w:jc w:val="center"/>
            <w:rPr>
              <w:rFonts w:ascii="Tahoma" w:hAnsi="Tahoma"/>
              <w:sz w:val="20"/>
              <w:szCs w:val="20"/>
              <w:lang w:val="es-MX"/>
            </w:rPr>
          </w:pPr>
          <w:r w:rsidRPr="00E957A3">
            <w:rPr>
              <w:rFonts w:cs="Arial"/>
              <w:sz w:val="18"/>
              <w:szCs w:val="20"/>
              <w:lang w:val="es-MX"/>
            </w:rPr>
            <w:t xml:space="preserve">Página </w:t>
          </w:r>
          <w:r w:rsidRPr="00E957A3">
            <w:rPr>
              <w:rFonts w:cs="Arial"/>
              <w:sz w:val="18"/>
              <w:szCs w:val="20"/>
              <w:lang w:val="es-MX"/>
            </w:rPr>
            <w:fldChar w:fldCharType="begin"/>
          </w:r>
          <w:r w:rsidRPr="00E957A3">
            <w:rPr>
              <w:rFonts w:cs="Arial"/>
              <w:sz w:val="18"/>
              <w:szCs w:val="20"/>
              <w:lang w:val="es-MX"/>
            </w:rPr>
            <w:instrText xml:space="preserve"> PAGE </w:instrText>
          </w:r>
          <w:r w:rsidRPr="00E957A3">
            <w:rPr>
              <w:rFonts w:cs="Arial"/>
              <w:sz w:val="18"/>
              <w:szCs w:val="20"/>
              <w:lang w:val="es-MX"/>
            </w:rPr>
            <w:fldChar w:fldCharType="separate"/>
          </w:r>
          <w:r>
            <w:rPr>
              <w:rFonts w:cs="Arial"/>
              <w:noProof/>
              <w:sz w:val="18"/>
              <w:szCs w:val="20"/>
              <w:lang w:val="es-MX"/>
            </w:rPr>
            <w:t>30</w:t>
          </w:r>
          <w:r w:rsidRPr="00E957A3">
            <w:rPr>
              <w:rFonts w:cs="Arial"/>
              <w:sz w:val="18"/>
              <w:szCs w:val="20"/>
              <w:lang w:val="es-MX"/>
            </w:rPr>
            <w:fldChar w:fldCharType="end"/>
          </w:r>
          <w:r w:rsidRPr="00E957A3">
            <w:rPr>
              <w:rFonts w:cs="Arial"/>
              <w:sz w:val="18"/>
              <w:szCs w:val="20"/>
              <w:lang w:val="es-MX"/>
            </w:rPr>
            <w:t xml:space="preserve"> de </w:t>
          </w:r>
          <w:r w:rsidRPr="00E957A3">
            <w:rPr>
              <w:rFonts w:cs="Arial"/>
              <w:sz w:val="18"/>
              <w:szCs w:val="20"/>
              <w:lang w:val="es-MX"/>
            </w:rPr>
            <w:fldChar w:fldCharType="begin"/>
          </w:r>
          <w:r w:rsidRPr="00E957A3">
            <w:rPr>
              <w:rFonts w:cs="Arial"/>
              <w:sz w:val="18"/>
              <w:szCs w:val="20"/>
              <w:lang w:val="es-MX"/>
            </w:rPr>
            <w:instrText xml:space="preserve"> NUMPAGES </w:instrText>
          </w:r>
          <w:r w:rsidRPr="00E957A3">
            <w:rPr>
              <w:rFonts w:cs="Arial"/>
              <w:sz w:val="18"/>
              <w:szCs w:val="20"/>
              <w:lang w:val="es-MX"/>
            </w:rPr>
            <w:fldChar w:fldCharType="separate"/>
          </w:r>
          <w:r>
            <w:rPr>
              <w:rFonts w:cs="Arial"/>
              <w:noProof/>
              <w:sz w:val="18"/>
              <w:szCs w:val="20"/>
              <w:lang w:val="es-MX"/>
            </w:rPr>
            <w:t>40</w:t>
          </w:r>
          <w:r w:rsidRPr="00E957A3">
            <w:rPr>
              <w:rFonts w:cs="Arial"/>
              <w:sz w:val="18"/>
              <w:szCs w:val="20"/>
              <w:lang w:val="es-MX"/>
            </w:rPr>
            <w:fldChar w:fldCharType="end"/>
          </w:r>
        </w:p>
      </w:tc>
    </w:tr>
  </w:tbl>
  <w:p w14:paraId="4DC90172" w14:textId="30499777" w:rsidR="00A6198D" w:rsidRDefault="00A6198D">
    <w:pPr>
      <w:pStyle w:val="Encabezado"/>
    </w:pPr>
  </w:p>
  <w:p w14:paraId="12448D85" w14:textId="6AF5E042" w:rsidR="00A6198D" w:rsidRDefault="00A6198D">
    <w:pPr>
      <w:pStyle w:val="Encabezado"/>
    </w:pPr>
  </w:p>
  <w:p w14:paraId="49FFD850" w14:textId="77777777" w:rsidR="00A6198D" w:rsidRDefault="00A619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FA6"/>
    <w:multiLevelType w:val="multilevel"/>
    <w:tmpl w:val="2E2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2CB2"/>
    <w:multiLevelType w:val="multilevel"/>
    <w:tmpl w:val="C0287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739C4"/>
    <w:multiLevelType w:val="hybridMultilevel"/>
    <w:tmpl w:val="A33267FE"/>
    <w:lvl w:ilvl="0" w:tplc="240A001B">
      <w:start w:val="1"/>
      <w:numFmt w:val="lowerRoman"/>
      <w:lvlText w:val="%1."/>
      <w:lvlJc w:val="right"/>
      <w:pPr>
        <w:ind w:left="2160" w:hanging="18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B3F5E"/>
    <w:multiLevelType w:val="multilevel"/>
    <w:tmpl w:val="701EB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948F1"/>
    <w:multiLevelType w:val="hybridMultilevel"/>
    <w:tmpl w:val="055AC05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147A1F"/>
    <w:multiLevelType w:val="hybridMultilevel"/>
    <w:tmpl w:val="8E3036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D1A5D87"/>
    <w:multiLevelType w:val="hybridMultilevel"/>
    <w:tmpl w:val="956CF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E0801EF"/>
    <w:multiLevelType w:val="hybridMultilevel"/>
    <w:tmpl w:val="672EA6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EF57F6A"/>
    <w:multiLevelType w:val="hybridMultilevel"/>
    <w:tmpl w:val="B19077CA"/>
    <w:lvl w:ilvl="0" w:tplc="240A001B">
      <w:start w:val="1"/>
      <w:numFmt w:val="lowerRoman"/>
      <w:lvlText w:val="%1."/>
      <w:lvlJc w:val="right"/>
      <w:pPr>
        <w:ind w:left="2160" w:hanging="18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AF5599"/>
    <w:multiLevelType w:val="multilevel"/>
    <w:tmpl w:val="16EE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81B38"/>
    <w:multiLevelType w:val="multilevel"/>
    <w:tmpl w:val="EEF8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76473"/>
    <w:multiLevelType w:val="multilevel"/>
    <w:tmpl w:val="A04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834DE"/>
    <w:multiLevelType w:val="multilevel"/>
    <w:tmpl w:val="A89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B7D21"/>
    <w:multiLevelType w:val="multilevel"/>
    <w:tmpl w:val="78DA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A6217"/>
    <w:multiLevelType w:val="multilevel"/>
    <w:tmpl w:val="89C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4071B"/>
    <w:multiLevelType w:val="hybridMultilevel"/>
    <w:tmpl w:val="6C3807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225167C"/>
    <w:multiLevelType w:val="hybridMultilevel"/>
    <w:tmpl w:val="7CFE8D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44702C2"/>
    <w:multiLevelType w:val="hybridMultilevel"/>
    <w:tmpl w:val="050E4D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5CA65D4"/>
    <w:multiLevelType w:val="multilevel"/>
    <w:tmpl w:val="932EC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A4C50"/>
    <w:multiLevelType w:val="hybridMultilevel"/>
    <w:tmpl w:val="C07CEE48"/>
    <w:lvl w:ilvl="0" w:tplc="903019B6">
      <w:start w:val="1"/>
      <w:numFmt w:val="decimal"/>
      <w:lvlText w:val="%1."/>
      <w:lvlJc w:val="left"/>
      <w:pPr>
        <w:ind w:left="720" w:hanging="360"/>
      </w:pPr>
      <w:rPr>
        <w:rFonts w:ascii="Arial MT" w:eastAsia="Arial MT" w:hAnsi="Arial MT" w:cs="Arial M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D520C84E">
      <w:start w:val="1"/>
      <w:numFmt w:val="decimal"/>
      <w:lvlText w:val="%4."/>
      <w:lvlJc w:val="left"/>
      <w:pPr>
        <w:ind w:left="2880" w:hanging="360"/>
      </w:pPr>
      <w:rPr>
        <w:rFonts w:ascii="Arial MT" w:eastAsia="Arial MT" w:hAnsi="Arial MT" w:cs="Arial MT"/>
      </w:r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0D7486"/>
    <w:multiLevelType w:val="multilevel"/>
    <w:tmpl w:val="1FF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0857EE"/>
    <w:multiLevelType w:val="hybridMultilevel"/>
    <w:tmpl w:val="593E04A4"/>
    <w:lvl w:ilvl="0" w:tplc="240A0001">
      <w:start w:val="1"/>
      <w:numFmt w:val="bullet"/>
      <w:lvlText w:val=""/>
      <w:lvlJc w:val="left"/>
      <w:pPr>
        <w:ind w:left="360" w:hanging="360"/>
      </w:pPr>
      <w:rPr>
        <w:rFonts w:ascii="Symbol" w:hAnsi="Symbol" w:hint="default"/>
      </w:rPr>
    </w:lvl>
    <w:lvl w:ilvl="1" w:tplc="7390E6A0">
      <w:numFmt w:val="bullet"/>
      <w:lvlText w:val="•"/>
      <w:lvlJc w:val="left"/>
      <w:pPr>
        <w:ind w:left="1425" w:hanging="705"/>
      </w:pPr>
      <w:rPr>
        <w:rFonts w:ascii="Arial Narrow" w:eastAsia="Calibri" w:hAnsi="Arial Narrow"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1CA5DA5"/>
    <w:multiLevelType w:val="multilevel"/>
    <w:tmpl w:val="A5F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8D3EE7"/>
    <w:multiLevelType w:val="hybridMultilevel"/>
    <w:tmpl w:val="D52EE4FC"/>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356C2423"/>
    <w:multiLevelType w:val="hybridMultilevel"/>
    <w:tmpl w:val="23828B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38F55D91"/>
    <w:multiLevelType w:val="hybridMultilevel"/>
    <w:tmpl w:val="57E2FF90"/>
    <w:lvl w:ilvl="0" w:tplc="AFC4A144">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FBB1F4B"/>
    <w:multiLevelType w:val="multilevel"/>
    <w:tmpl w:val="639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2609D"/>
    <w:multiLevelType w:val="multilevel"/>
    <w:tmpl w:val="8944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5A3"/>
    <w:multiLevelType w:val="hybridMultilevel"/>
    <w:tmpl w:val="F2E4AE78"/>
    <w:lvl w:ilvl="0" w:tplc="0C0A0001">
      <w:start w:val="1"/>
      <w:numFmt w:val="bullet"/>
      <w:lvlText w:val=""/>
      <w:lvlJc w:val="left"/>
      <w:pPr>
        <w:ind w:left="360" w:hanging="360"/>
      </w:pPr>
      <w:rPr>
        <w:rFonts w:ascii="Symbol" w:hAnsi="Symbol" w:hint="default"/>
      </w:rPr>
    </w:lvl>
    <w:lvl w:ilvl="1" w:tplc="EEE450BA">
      <w:start w:val="1"/>
      <w:numFmt w:val="lowerLetter"/>
      <w:lvlText w:val="%2."/>
      <w:lvlJc w:val="left"/>
      <w:pPr>
        <w:ind w:left="1080" w:hanging="360"/>
      </w:pPr>
    </w:lvl>
    <w:lvl w:ilvl="2" w:tplc="6AC0B102">
      <w:start w:val="1"/>
      <w:numFmt w:val="lowerRoman"/>
      <w:lvlText w:val="%3."/>
      <w:lvlJc w:val="right"/>
      <w:pPr>
        <w:ind w:left="1800" w:hanging="180"/>
      </w:pPr>
    </w:lvl>
    <w:lvl w:ilvl="3" w:tplc="2CC4AA9A">
      <w:start w:val="1"/>
      <w:numFmt w:val="decimal"/>
      <w:lvlText w:val="%4."/>
      <w:lvlJc w:val="left"/>
      <w:pPr>
        <w:ind w:left="2520" w:hanging="360"/>
      </w:pPr>
    </w:lvl>
    <w:lvl w:ilvl="4" w:tplc="73E0D1EE">
      <w:start w:val="1"/>
      <w:numFmt w:val="lowerLetter"/>
      <w:lvlText w:val="%5."/>
      <w:lvlJc w:val="left"/>
      <w:pPr>
        <w:ind w:left="3240" w:hanging="360"/>
      </w:pPr>
    </w:lvl>
    <w:lvl w:ilvl="5" w:tplc="234EC8D0">
      <w:start w:val="1"/>
      <w:numFmt w:val="lowerRoman"/>
      <w:lvlText w:val="%6."/>
      <w:lvlJc w:val="right"/>
      <w:pPr>
        <w:ind w:left="3960" w:hanging="180"/>
      </w:pPr>
    </w:lvl>
    <w:lvl w:ilvl="6" w:tplc="5D2A8E22">
      <w:start w:val="1"/>
      <w:numFmt w:val="decimal"/>
      <w:lvlText w:val="%7."/>
      <w:lvlJc w:val="left"/>
      <w:pPr>
        <w:ind w:left="4680" w:hanging="360"/>
      </w:pPr>
    </w:lvl>
    <w:lvl w:ilvl="7" w:tplc="16586C36">
      <w:start w:val="1"/>
      <w:numFmt w:val="lowerLetter"/>
      <w:lvlText w:val="%8."/>
      <w:lvlJc w:val="left"/>
      <w:pPr>
        <w:ind w:left="5400" w:hanging="360"/>
      </w:pPr>
    </w:lvl>
    <w:lvl w:ilvl="8" w:tplc="D4660ED6">
      <w:start w:val="1"/>
      <w:numFmt w:val="lowerRoman"/>
      <w:lvlText w:val="%9."/>
      <w:lvlJc w:val="right"/>
      <w:pPr>
        <w:ind w:left="6120" w:hanging="180"/>
      </w:pPr>
    </w:lvl>
  </w:abstractNum>
  <w:abstractNum w:abstractNumId="29" w15:restartNumberingAfterBreak="0">
    <w:nsid w:val="48D4408E"/>
    <w:multiLevelType w:val="multilevel"/>
    <w:tmpl w:val="99D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81A54"/>
    <w:multiLevelType w:val="multilevel"/>
    <w:tmpl w:val="7CD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86828"/>
    <w:multiLevelType w:val="hybridMultilevel"/>
    <w:tmpl w:val="0CE61854"/>
    <w:lvl w:ilvl="0" w:tplc="0C0A0001">
      <w:start w:val="1"/>
      <w:numFmt w:val="bullet"/>
      <w:lvlText w:val=""/>
      <w:lvlJc w:val="left"/>
      <w:pPr>
        <w:ind w:left="360" w:hanging="360"/>
      </w:pPr>
      <w:rPr>
        <w:rFonts w:ascii="Symbol" w:hAnsi="Symbol" w:hint="default"/>
      </w:rPr>
    </w:lvl>
    <w:lvl w:ilvl="1" w:tplc="EEE450BA">
      <w:start w:val="1"/>
      <w:numFmt w:val="lowerLetter"/>
      <w:lvlText w:val="%2."/>
      <w:lvlJc w:val="left"/>
      <w:pPr>
        <w:ind w:left="1080" w:hanging="360"/>
      </w:pPr>
    </w:lvl>
    <w:lvl w:ilvl="2" w:tplc="6AC0B102">
      <w:start w:val="1"/>
      <w:numFmt w:val="lowerRoman"/>
      <w:lvlText w:val="%3."/>
      <w:lvlJc w:val="right"/>
      <w:pPr>
        <w:ind w:left="1800" w:hanging="180"/>
      </w:pPr>
    </w:lvl>
    <w:lvl w:ilvl="3" w:tplc="2CC4AA9A">
      <w:start w:val="1"/>
      <w:numFmt w:val="decimal"/>
      <w:lvlText w:val="%4."/>
      <w:lvlJc w:val="left"/>
      <w:pPr>
        <w:ind w:left="2520" w:hanging="360"/>
      </w:pPr>
    </w:lvl>
    <w:lvl w:ilvl="4" w:tplc="73E0D1EE">
      <w:start w:val="1"/>
      <w:numFmt w:val="lowerLetter"/>
      <w:lvlText w:val="%5."/>
      <w:lvlJc w:val="left"/>
      <w:pPr>
        <w:ind w:left="3240" w:hanging="360"/>
      </w:pPr>
    </w:lvl>
    <w:lvl w:ilvl="5" w:tplc="234EC8D0">
      <w:start w:val="1"/>
      <w:numFmt w:val="lowerRoman"/>
      <w:lvlText w:val="%6."/>
      <w:lvlJc w:val="right"/>
      <w:pPr>
        <w:ind w:left="3960" w:hanging="180"/>
      </w:pPr>
    </w:lvl>
    <w:lvl w:ilvl="6" w:tplc="5D2A8E22">
      <w:start w:val="1"/>
      <w:numFmt w:val="decimal"/>
      <w:lvlText w:val="%7."/>
      <w:lvlJc w:val="left"/>
      <w:pPr>
        <w:ind w:left="4680" w:hanging="360"/>
      </w:pPr>
    </w:lvl>
    <w:lvl w:ilvl="7" w:tplc="16586C36">
      <w:start w:val="1"/>
      <w:numFmt w:val="lowerLetter"/>
      <w:lvlText w:val="%8."/>
      <w:lvlJc w:val="left"/>
      <w:pPr>
        <w:ind w:left="5400" w:hanging="360"/>
      </w:pPr>
    </w:lvl>
    <w:lvl w:ilvl="8" w:tplc="D4660ED6">
      <w:start w:val="1"/>
      <w:numFmt w:val="lowerRoman"/>
      <w:lvlText w:val="%9."/>
      <w:lvlJc w:val="right"/>
      <w:pPr>
        <w:ind w:left="6120" w:hanging="180"/>
      </w:pPr>
    </w:lvl>
  </w:abstractNum>
  <w:abstractNum w:abstractNumId="32" w15:restartNumberingAfterBreak="0">
    <w:nsid w:val="4FB63FFF"/>
    <w:multiLevelType w:val="hybridMultilevel"/>
    <w:tmpl w:val="BA4C786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32D3D78"/>
    <w:multiLevelType w:val="hybridMultilevel"/>
    <w:tmpl w:val="A6EAE2A2"/>
    <w:lvl w:ilvl="0" w:tplc="240A001B">
      <w:start w:val="1"/>
      <w:numFmt w:val="lowerRoman"/>
      <w:lvlText w:val="%1."/>
      <w:lvlJc w:val="right"/>
      <w:pPr>
        <w:ind w:left="2160" w:hanging="18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670803"/>
    <w:multiLevelType w:val="hybridMultilevel"/>
    <w:tmpl w:val="02DE452A"/>
    <w:lvl w:ilvl="0" w:tplc="0C0A0001">
      <w:start w:val="1"/>
      <w:numFmt w:val="bullet"/>
      <w:lvlText w:val=""/>
      <w:lvlJc w:val="left"/>
      <w:pPr>
        <w:ind w:left="360" w:hanging="360"/>
      </w:pPr>
      <w:rPr>
        <w:rFonts w:ascii="Symbol" w:hAnsi="Symbol" w:hint="default"/>
      </w:rPr>
    </w:lvl>
    <w:lvl w:ilvl="1" w:tplc="EEE450BA">
      <w:start w:val="1"/>
      <w:numFmt w:val="lowerLetter"/>
      <w:lvlText w:val="%2."/>
      <w:lvlJc w:val="left"/>
      <w:pPr>
        <w:ind w:left="1080" w:hanging="360"/>
      </w:pPr>
    </w:lvl>
    <w:lvl w:ilvl="2" w:tplc="6AC0B102">
      <w:start w:val="1"/>
      <w:numFmt w:val="lowerRoman"/>
      <w:lvlText w:val="%3."/>
      <w:lvlJc w:val="right"/>
      <w:pPr>
        <w:ind w:left="1800" w:hanging="180"/>
      </w:pPr>
    </w:lvl>
    <w:lvl w:ilvl="3" w:tplc="2CC4AA9A">
      <w:start w:val="1"/>
      <w:numFmt w:val="decimal"/>
      <w:lvlText w:val="%4."/>
      <w:lvlJc w:val="left"/>
      <w:pPr>
        <w:ind w:left="2520" w:hanging="360"/>
      </w:pPr>
    </w:lvl>
    <w:lvl w:ilvl="4" w:tplc="73E0D1EE">
      <w:start w:val="1"/>
      <w:numFmt w:val="lowerLetter"/>
      <w:lvlText w:val="%5."/>
      <w:lvlJc w:val="left"/>
      <w:pPr>
        <w:ind w:left="3240" w:hanging="360"/>
      </w:pPr>
    </w:lvl>
    <w:lvl w:ilvl="5" w:tplc="234EC8D0">
      <w:start w:val="1"/>
      <w:numFmt w:val="lowerRoman"/>
      <w:lvlText w:val="%6."/>
      <w:lvlJc w:val="right"/>
      <w:pPr>
        <w:ind w:left="3960" w:hanging="180"/>
      </w:pPr>
    </w:lvl>
    <w:lvl w:ilvl="6" w:tplc="5D2A8E22">
      <w:start w:val="1"/>
      <w:numFmt w:val="decimal"/>
      <w:lvlText w:val="%7."/>
      <w:lvlJc w:val="left"/>
      <w:pPr>
        <w:ind w:left="4680" w:hanging="360"/>
      </w:pPr>
    </w:lvl>
    <w:lvl w:ilvl="7" w:tplc="16586C36">
      <w:start w:val="1"/>
      <w:numFmt w:val="lowerLetter"/>
      <w:lvlText w:val="%8."/>
      <w:lvlJc w:val="left"/>
      <w:pPr>
        <w:ind w:left="5400" w:hanging="360"/>
      </w:pPr>
    </w:lvl>
    <w:lvl w:ilvl="8" w:tplc="D4660ED6">
      <w:start w:val="1"/>
      <w:numFmt w:val="lowerRoman"/>
      <w:lvlText w:val="%9."/>
      <w:lvlJc w:val="right"/>
      <w:pPr>
        <w:ind w:left="6120" w:hanging="180"/>
      </w:pPr>
    </w:lvl>
  </w:abstractNum>
  <w:abstractNum w:abstractNumId="35" w15:restartNumberingAfterBreak="0">
    <w:nsid w:val="59AF5B2E"/>
    <w:multiLevelType w:val="hybridMultilevel"/>
    <w:tmpl w:val="9D3227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F4D4909"/>
    <w:multiLevelType w:val="hybridMultilevel"/>
    <w:tmpl w:val="4936F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3673CC1"/>
    <w:multiLevelType w:val="hybridMultilevel"/>
    <w:tmpl w:val="01487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7E62F10"/>
    <w:multiLevelType w:val="hybridMultilevel"/>
    <w:tmpl w:val="DFDC77B2"/>
    <w:lvl w:ilvl="0" w:tplc="F65824FA">
      <w:start w:val="1"/>
      <w:numFmt w:val="decimal"/>
      <w:lvlText w:val="%1."/>
      <w:lvlJc w:val="left"/>
      <w:pPr>
        <w:ind w:left="720" w:hanging="360"/>
      </w:pPr>
      <w:rPr>
        <w:rFonts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EF3CC3"/>
    <w:multiLevelType w:val="multilevel"/>
    <w:tmpl w:val="A4DE7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B44ED"/>
    <w:multiLevelType w:val="multilevel"/>
    <w:tmpl w:val="1702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E49A3"/>
    <w:multiLevelType w:val="hybridMultilevel"/>
    <w:tmpl w:val="7C8A4A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FCC4351"/>
    <w:multiLevelType w:val="hybridMultilevel"/>
    <w:tmpl w:val="7F5434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5AF01BA"/>
    <w:multiLevelType w:val="multilevel"/>
    <w:tmpl w:val="D8A28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695392"/>
    <w:multiLevelType w:val="hybridMultilevel"/>
    <w:tmpl w:val="7D828C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8564120"/>
    <w:multiLevelType w:val="hybridMultilevel"/>
    <w:tmpl w:val="D52EE4FC"/>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6" w15:restartNumberingAfterBreak="0">
    <w:nsid w:val="7B827E9A"/>
    <w:multiLevelType w:val="hybridMultilevel"/>
    <w:tmpl w:val="23E441AA"/>
    <w:lvl w:ilvl="0" w:tplc="802EE306">
      <w:start w:val="1"/>
      <w:numFmt w:val="decimal"/>
      <w:lvlText w:val="%1."/>
      <w:lvlJc w:val="left"/>
      <w:pPr>
        <w:ind w:left="720" w:hanging="360"/>
      </w:pPr>
      <w:rPr>
        <w:rFonts w:ascii="Arial MT" w:eastAsia="Arial MT" w:hAnsi="Arial MT" w:cs="Arial M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628"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CF348C3"/>
    <w:multiLevelType w:val="hybridMultilevel"/>
    <w:tmpl w:val="8DF0B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D242978"/>
    <w:multiLevelType w:val="multilevel"/>
    <w:tmpl w:val="50B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7210D"/>
    <w:multiLevelType w:val="hybridMultilevel"/>
    <w:tmpl w:val="5D2E00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7F732E63"/>
    <w:multiLevelType w:val="multilevel"/>
    <w:tmpl w:val="724A1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F5385A"/>
    <w:multiLevelType w:val="multilevel"/>
    <w:tmpl w:val="33B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2"/>
  </w:num>
  <w:num w:numId="4">
    <w:abstractNumId w:val="6"/>
  </w:num>
  <w:num w:numId="5">
    <w:abstractNumId w:val="36"/>
  </w:num>
  <w:num w:numId="6">
    <w:abstractNumId w:val="15"/>
  </w:num>
  <w:num w:numId="7">
    <w:abstractNumId w:val="35"/>
  </w:num>
  <w:num w:numId="8">
    <w:abstractNumId w:val="24"/>
  </w:num>
  <w:num w:numId="9">
    <w:abstractNumId w:val="17"/>
  </w:num>
  <w:num w:numId="10">
    <w:abstractNumId w:val="16"/>
  </w:num>
  <w:num w:numId="11">
    <w:abstractNumId w:val="41"/>
  </w:num>
  <w:num w:numId="12">
    <w:abstractNumId w:val="21"/>
  </w:num>
  <w:num w:numId="13">
    <w:abstractNumId w:val="49"/>
  </w:num>
  <w:num w:numId="14">
    <w:abstractNumId w:val="37"/>
  </w:num>
  <w:num w:numId="15">
    <w:abstractNumId w:val="44"/>
  </w:num>
  <w:num w:numId="16">
    <w:abstractNumId w:val="38"/>
  </w:num>
  <w:num w:numId="17">
    <w:abstractNumId w:val="34"/>
  </w:num>
  <w:num w:numId="18">
    <w:abstractNumId w:val="28"/>
  </w:num>
  <w:num w:numId="19">
    <w:abstractNumId w:val="31"/>
  </w:num>
  <w:num w:numId="20">
    <w:abstractNumId w:val="32"/>
  </w:num>
  <w:num w:numId="21">
    <w:abstractNumId w:val="8"/>
  </w:num>
  <w:num w:numId="22">
    <w:abstractNumId w:val="33"/>
  </w:num>
  <w:num w:numId="23">
    <w:abstractNumId w:val="4"/>
  </w:num>
  <w:num w:numId="24">
    <w:abstractNumId w:val="25"/>
  </w:num>
  <w:num w:numId="25">
    <w:abstractNumId w:val="23"/>
  </w:num>
  <w:num w:numId="26">
    <w:abstractNumId w:val="45"/>
  </w:num>
  <w:num w:numId="27">
    <w:abstractNumId w:val="19"/>
  </w:num>
  <w:num w:numId="28">
    <w:abstractNumId w:val="2"/>
  </w:num>
  <w:num w:numId="29">
    <w:abstractNumId w:val="46"/>
  </w:num>
  <w:num w:numId="30">
    <w:abstractNumId w:val="43"/>
  </w:num>
  <w:num w:numId="31">
    <w:abstractNumId w:val="47"/>
  </w:num>
  <w:num w:numId="32">
    <w:abstractNumId w:val="3"/>
  </w:num>
  <w:num w:numId="33">
    <w:abstractNumId w:val="11"/>
  </w:num>
  <w:num w:numId="34">
    <w:abstractNumId w:val="26"/>
  </w:num>
  <w:num w:numId="35">
    <w:abstractNumId w:val="10"/>
  </w:num>
  <w:num w:numId="36">
    <w:abstractNumId w:val="50"/>
  </w:num>
  <w:num w:numId="37">
    <w:abstractNumId w:val="14"/>
  </w:num>
  <w:num w:numId="38">
    <w:abstractNumId w:val="18"/>
  </w:num>
  <w:num w:numId="39">
    <w:abstractNumId w:val="20"/>
  </w:num>
  <w:num w:numId="40">
    <w:abstractNumId w:val="1"/>
  </w:num>
  <w:num w:numId="41">
    <w:abstractNumId w:val="12"/>
  </w:num>
  <w:num w:numId="42">
    <w:abstractNumId w:val="48"/>
  </w:num>
  <w:num w:numId="43">
    <w:abstractNumId w:val="30"/>
  </w:num>
  <w:num w:numId="44">
    <w:abstractNumId w:val="0"/>
  </w:num>
  <w:num w:numId="45">
    <w:abstractNumId w:val="39"/>
  </w:num>
  <w:num w:numId="46">
    <w:abstractNumId w:val="13"/>
  </w:num>
  <w:num w:numId="47">
    <w:abstractNumId w:val="27"/>
  </w:num>
  <w:num w:numId="48">
    <w:abstractNumId w:val="51"/>
  </w:num>
  <w:num w:numId="49">
    <w:abstractNumId w:val="29"/>
  </w:num>
  <w:num w:numId="50">
    <w:abstractNumId w:val="22"/>
  </w:num>
  <w:num w:numId="51">
    <w:abstractNumId w:val="9"/>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60"/>
    <w:rsid w:val="000050EC"/>
    <w:rsid w:val="00006F9D"/>
    <w:rsid w:val="000119D9"/>
    <w:rsid w:val="000126AF"/>
    <w:rsid w:val="00015DE8"/>
    <w:rsid w:val="00016BD1"/>
    <w:rsid w:val="000211C0"/>
    <w:rsid w:val="000219E9"/>
    <w:rsid w:val="00023CE1"/>
    <w:rsid w:val="00024D94"/>
    <w:rsid w:val="00031EF7"/>
    <w:rsid w:val="00033D48"/>
    <w:rsid w:val="00036E15"/>
    <w:rsid w:val="00041186"/>
    <w:rsid w:val="00042C06"/>
    <w:rsid w:val="000463BD"/>
    <w:rsid w:val="00046C92"/>
    <w:rsid w:val="0004709B"/>
    <w:rsid w:val="00047A43"/>
    <w:rsid w:val="00062660"/>
    <w:rsid w:val="000666DD"/>
    <w:rsid w:val="000726CC"/>
    <w:rsid w:val="00073F1B"/>
    <w:rsid w:val="00074830"/>
    <w:rsid w:val="000774A4"/>
    <w:rsid w:val="0008516C"/>
    <w:rsid w:val="00087F48"/>
    <w:rsid w:val="000929EB"/>
    <w:rsid w:val="00094676"/>
    <w:rsid w:val="00096A67"/>
    <w:rsid w:val="000A1470"/>
    <w:rsid w:val="000A43C0"/>
    <w:rsid w:val="000A5418"/>
    <w:rsid w:val="000A620B"/>
    <w:rsid w:val="000B2B2F"/>
    <w:rsid w:val="000B46BF"/>
    <w:rsid w:val="000C0DA4"/>
    <w:rsid w:val="000C444B"/>
    <w:rsid w:val="000D007A"/>
    <w:rsid w:val="000D5A62"/>
    <w:rsid w:val="000D5B36"/>
    <w:rsid w:val="000D6691"/>
    <w:rsid w:val="000E29FA"/>
    <w:rsid w:val="000E5F58"/>
    <w:rsid w:val="000E5FAF"/>
    <w:rsid w:val="000E7D8A"/>
    <w:rsid w:val="000F530B"/>
    <w:rsid w:val="000F596F"/>
    <w:rsid w:val="000F732C"/>
    <w:rsid w:val="00104F56"/>
    <w:rsid w:val="00105CBF"/>
    <w:rsid w:val="001079A0"/>
    <w:rsid w:val="00111B13"/>
    <w:rsid w:val="001128DF"/>
    <w:rsid w:val="00112C1C"/>
    <w:rsid w:val="00115749"/>
    <w:rsid w:val="001176C6"/>
    <w:rsid w:val="00125C7D"/>
    <w:rsid w:val="00134BFF"/>
    <w:rsid w:val="00134C34"/>
    <w:rsid w:val="00140E75"/>
    <w:rsid w:val="001511E7"/>
    <w:rsid w:val="00152B61"/>
    <w:rsid w:val="00155EA5"/>
    <w:rsid w:val="00161DB2"/>
    <w:rsid w:val="00162BA1"/>
    <w:rsid w:val="00165116"/>
    <w:rsid w:val="00170531"/>
    <w:rsid w:val="00174015"/>
    <w:rsid w:val="00180803"/>
    <w:rsid w:val="0018233E"/>
    <w:rsid w:val="00187A96"/>
    <w:rsid w:val="001917F4"/>
    <w:rsid w:val="00195E4E"/>
    <w:rsid w:val="001A0AC4"/>
    <w:rsid w:val="001A100C"/>
    <w:rsid w:val="001A5CBF"/>
    <w:rsid w:val="001A5E38"/>
    <w:rsid w:val="001B7E7D"/>
    <w:rsid w:val="001C00DB"/>
    <w:rsid w:val="001C03BB"/>
    <w:rsid w:val="001C2796"/>
    <w:rsid w:val="001C72D8"/>
    <w:rsid w:val="001C7925"/>
    <w:rsid w:val="001D0D48"/>
    <w:rsid w:val="001D3CC8"/>
    <w:rsid w:val="001D457F"/>
    <w:rsid w:val="001D674A"/>
    <w:rsid w:val="001E041C"/>
    <w:rsid w:val="001E156B"/>
    <w:rsid w:val="001E2634"/>
    <w:rsid w:val="001E2907"/>
    <w:rsid w:val="001E2E46"/>
    <w:rsid w:val="001E31CC"/>
    <w:rsid w:val="001E41EB"/>
    <w:rsid w:val="001E4485"/>
    <w:rsid w:val="001E6E5A"/>
    <w:rsid w:val="001F35DD"/>
    <w:rsid w:val="001F3802"/>
    <w:rsid w:val="001F5F5B"/>
    <w:rsid w:val="00204812"/>
    <w:rsid w:val="002052D9"/>
    <w:rsid w:val="002070D9"/>
    <w:rsid w:val="002076F1"/>
    <w:rsid w:val="00211DC1"/>
    <w:rsid w:val="0021325D"/>
    <w:rsid w:val="00213B23"/>
    <w:rsid w:val="00214271"/>
    <w:rsid w:val="002170EF"/>
    <w:rsid w:val="002178C4"/>
    <w:rsid w:val="00221091"/>
    <w:rsid w:val="002227B7"/>
    <w:rsid w:val="00223BD7"/>
    <w:rsid w:val="00230177"/>
    <w:rsid w:val="00232550"/>
    <w:rsid w:val="00235FB5"/>
    <w:rsid w:val="00235FDE"/>
    <w:rsid w:val="00243E4F"/>
    <w:rsid w:val="0025155E"/>
    <w:rsid w:val="002551EB"/>
    <w:rsid w:val="00255F1B"/>
    <w:rsid w:val="002577D5"/>
    <w:rsid w:val="00257812"/>
    <w:rsid w:val="00260071"/>
    <w:rsid w:val="00265C65"/>
    <w:rsid w:val="00266BB4"/>
    <w:rsid w:val="00267DCB"/>
    <w:rsid w:val="002710AD"/>
    <w:rsid w:val="00271CC1"/>
    <w:rsid w:val="00275328"/>
    <w:rsid w:val="00276D35"/>
    <w:rsid w:val="00285745"/>
    <w:rsid w:val="00285B1B"/>
    <w:rsid w:val="00286BE1"/>
    <w:rsid w:val="002870AB"/>
    <w:rsid w:val="00295963"/>
    <w:rsid w:val="00297CA0"/>
    <w:rsid w:val="002A14AD"/>
    <w:rsid w:val="002A76B1"/>
    <w:rsid w:val="002B7590"/>
    <w:rsid w:val="002C0E25"/>
    <w:rsid w:val="002C25D6"/>
    <w:rsid w:val="002D0110"/>
    <w:rsid w:val="002D3CFA"/>
    <w:rsid w:val="002D4B6B"/>
    <w:rsid w:val="002E481B"/>
    <w:rsid w:val="002E4993"/>
    <w:rsid w:val="002F787B"/>
    <w:rsid w:val="003114A7"/>
    <w:rsid w:val="00312B91"/>
    <w:rsid w:val="00313AD3"/>
    <w:rsid w:val="003147B9"/>
    <w:rsid w:val="00327B09"/>
    <w:rsid w:val="00327EF2"/>
    <w:rsid w:val="00336D13"/>
    <w:rsid w:val="00337052"/>
    <w:rsid w:val="00340724"/>
    <w:rsid w:val="003541AA"/>
    <w:rsid w:val="00356C43"/>
    <w:rsid w:val="003576B3"/>
    <w:rsid w:val="0036026F"/>
    <w:rsid w:val="003603CA"/>
    <w:rsid w:val="0036243E"/>
    <w:rsid w:val="003651C3"/>
    <w:rsid w:val="003663C0"/>
    <w:rsid w:val="00375892"/>
    <w:rsid w:val="00375D96"/>
    <w:rsid w:val="003771DC"/>
    <w:rsid w:val="00377FF1"/>
    <w:rsid w:val="00384C83"/>
    <w:rsid w:val="00385439"/>
    <w:rsid w:val="003927A8"/>
    <w:rsid w:val="00392864"/>
    <w:rsid w:val="00393EB3"/>
    <w:rsid w:val="00396663"/>
    <w:rsid w:val="003969AA"/>
    <w:rsid w:val="003A100D"/>
    <w:rsid w:val="003A3B2B"/>
    <w:rsid w:val="003A4143"/>
    <w:rsid w:val="003A4668"/>
    <w:rsid w:val="003A47EE"/>
    <w:rsid w:val="003A66E3"/>
    <w:rsid w:val="003A701D"/>
    <w:rsid w:val="003A7768"/>
    <w:rsid w:val="003B6A30"/>
    <w:rsid w:val="003B76C7"/>
    <w:rsid w:val="003C0AE1"/>
    <w:rsid w:val="003C13F5"/>
    <w:rsid w:val="003C4FC7"/>
    <w:rsid w:val="003D27EA"/>
    <w:rsid w:val="003D361D"/>
    <w:rsid w:val="003E1E37"/>
    <w:rsid w:val="003E3F6E"/>
    <w:rsid w:val="003E40B8"/>
    <w:rsid w:val="003E7FAD"/>
    <w:rsid w:val="003F00FC"/>
    <w:rsid w:val="003F0D46"/>
    <w:rsid w:val="003F0EF8"/>
    <w:rsid w:val="003F4A5C"/>
    <w:rsid w:val="003F6F89"/>
    <w:rsid w:val="00401F45"/>
    <w:rsid w:val="00402DF2"/>
    <w:rsid w:val="0040358E"/>
    <w:rsid w:val="00405B2F"/>
    <w:rsid w:val="00411232"/>
    <w:rsid w:val="00411C0A"/>
    <w:rsid w:val="00414303"/>
    <w:rsid w:val="00421D86"/>
    <w:rsid w:val="00424096"/>
    <w:rsid w:val="00424E63"/>
    <w:rsid w:val="00431BD1"/>
    <w:rsid w:val="00433175"/>
    <w:rsid w:val="00433E87"/>
    <w:rsid w:val="00442291"/>
    <w:rsid w:val="00444E88"/>
    <w:rsid w:val="00445267"/>
    <w:rsid w:val="004469D7"/>
    <w:rsid w:val="00447D65"/>
    <w:rsid w:val="004534EC"/>
    <w:rsid w:val="004563F7"/>
    <w:rsid w:val="0045692A"/>
    <w:rsid w:val="00460285"/>
    <w:rsid w:val="004606CA"/>
    <w:rsid w:val="00462B2C"/>
    <w:rsid w:val="00464A25"/>
    <w:rsid w:val="00470146"/>
    <w:rsid w:val="004703C4"/>
    <w:rsid w:val="0047256A"/>
    <w:rsid w:val="00473FCE"/>
    <w:rsid w:val="00474DE8"/>
    <w:rsid w:val="004771E2"/>
    <w:rsid w:val="00480D10"/>
    <w:rsid w:val="00483B2C"/>
    <w:rsid w:val="004842BF"/>
    <w:rsid w:val="00495EE4"/>
    <w:rsid w:val="004A5BDA"/>
    <w:rsid w:val="004A5CFA"/>
    <w:rsid w:val="004B067D"/>
    <w:rsid w:val="004B0791"/>
    <w:rsid w:val="004B1443"/>
    <w:rsid w:val="004B1DAF"/>
    <w:rsid w:val="004B20E0"/>
    <w:rsid w:val="004B2D2F"/>
    <w:rsid w:val="004B52F0"/>
    <w:rsid w:val="004C098B"/>
    <w:rsid w:val="004C0AA6"/>
    <w:rsid w:val="004C2C4C"/>
    <w:rsid w:val="004C2D88"/>
    <w:rsid w:val="004C2E07"/>
    <w:rsid w:val="004C39C2"/>
    <w:rsid w:val="004D2026"/>
    <w:rsid w:val="004D3D32"/>
    <w:rsid w:val="004D4198"/>
    <w:rsid w:val="004D5625"/>
    <w:rsid w:val="004D5CCC"/>
    <w:rsid w:val="004D6189"/>
    <w:rsid w:val="004D7B63"/>
    <w:rsid w:val="004E4F3C"/>
    <w:rsid w:val="004F2385"/>
    <w:rsid w:val="004F2F66"/>
    <w:rsid w:val="004F3815"/>
    <w:rsid w:val="00504F30"/>
    <w:rsid w:val="00505835"/>
    <w:rsid w:val="00505A71"/>
    <w:rsid w:val="005130BB"/>
    <w:rsid w:val="00520BCA"/>
    <w:rsid w:val="005226A8"/>
    <w:rsid w:val="005236E6"/>
    <w:rsid w:val="00525141"/>
    <w:rsid w:val="00525330"/>
    <w:rsid w:val="005253AA"/>
    <w:rsid w:val="00526A87"/>
    <w:rsid w:val="005273B5"/>
    <w:rsid w:val="00527600"/>
    <w:rsid w:val="00527716"/>
    <w:rsid w:val="005372B1"/>
    <w:rsid w:val="00541988"/>
    <w:rsid w:val="005514B1"/>
    <w:rsid w:val="00552A8F"/>
    <w:rsid w:val="00554617"/>
    <w:rsid w:val="00555714"/>
    <w:rsid w:val="005579C4"/>
    <w:rsid w:val="00557E51"/>
    <w:rsid w:val="005617E8"/>
    <w:rsid w:val="0056274E"/>
    <w:rsid w:val="0056550E"/>
    <w:rsid w:val="00574930"/>
    <w:rsid w:val="00574DA3"/>
    <w:rsid w:val="005768B2"/>
    <w:rsid w:val="00581ACA"/>
    <w:rsid w:val="00582C59"/>
    <w:rsid w:val="00590284"/>
    <w:rsid w:val="005923EC"/>
    <w:rsid w:val="0059376D"/>
    <w:rsid w:val="0059400B"/>
    <w:rsid w:val="00594F33"/>
    <w:rsid w:val="005978BD"/>
    <w:rsid w:val="005A0ACD"/>
    <w:rsid w:val="005A0C3C"/>
    <w:rsid w:val="005A2BE5"/>
    <w:rsid w:val="005A3D29"/>
    <w:rsid w:val="005A55C4"/>
    <w:rsid w:val="005B0E38"/>
    <w:rsid w:val="005B3793"/>
    <w:rsid w:val="005B5D8F"/>
    <w:rsid w:val="005C3220"/>
    <w:rsid w:val="005C79DD"/>
    <w:rsid w:val="005D45DB"/>
    <w:rsid w:val="005D4676"/>
    <w:rsid w:val="005E06E1"/>
    <w:rsid w:val="005E0F11"/>
    <w:rsid w:val="005E39CE"/>
    <w:rsid w:val="005E478A"/>
    <w:rsid w:val="005E6090"/>
    <w:rsid w:val="005F0AB2"/>
    <w:rsid w:val="005F1658"/>
    <w:rsid w:val="005F17BF"/>
    <w:rsid w:val="005F3631"/>
    <w:rsid w:val="00605D85"/>
    <w:rsid w:val="006132BD"/>
    <w:rsid w:val="00613C9D"/>
    <w:rsid w:val="00613ECA"/>
    <w:rsid w:val="006266F3"/>
    <w:rsid w:val="00627164"/>
    <w:rsid w:val="00632191"/>
    <w:rsid w:val="0063429C"/>
    <w:rsid w:val="00636136"/>
    <w:rsid w:val="0063700C"/>
    <w:rsid w:val="00637BF7"/>
    <w:rsid w:val="00640C27"/>
    <w:rsid w:val="0064523F"/>
    <w:rsid w:val="006506BA"/>
    <w:rsid w:val="00651429"/>
    <w:rsid w:val="00666712"/>
    <w:rsid w:val="00671751"/>
    <w:rsid w:val="00682505"/>
    <w:rsid w:val="0069217F"/>
    <w:rsid w:val="00696A9C"/>
    <w:rsid w:val="006A1DF3"/>
    <w:rsid w:val="006A310D"/>
    <w:rsid w:val="006A54BD"/>
    <w:rsid w:val="006A61D1"/>
    <w:rsid w:val="006A70CD"/>
    <w:rsid w:val="006B392F"/>
    <w:rsid w:val="006B4B0B"/>
    <w:rsid w:val="006B5CFE"/>
    <w:rsid w:val="006C17B8"/>
    <w:rsid w:val="006C316D"/>
    <w:rsid w:val="006C52E1"/>
    <w:rsid w:val="006C548F"/>
    <w:rsid w:val="006D1C94"/>
    <w:rsid w:val="006D4765"/>
    <w:rsid w:val="006F4611"/>
    <w:rsid w:val="006F5795"/>
    <w:rsid w:val="00710153"/>
    <w:rsid w:val="00710544"/>
    <w:rsid w:val="0071306F"/>
    <w:rsid w:val="00716EEA"/>
    <w:rsid w:val="00723DFC"/>
    <w:rsid w:val="007262FE"/>
    <w:rsid w:val="00730ADF"/>
    <w:rsid w:val="00735D1A"/>
    <w:rsid w:val="00736F35"/>
    <w:rsid w:val="00737522"/>
    <w:rsid w:val="007427A1"/>
    <w:rsid w:val="00744221"/>
    <w:rsid w:val="00744437"/>
    <w:rsid w:val="00753D48"/>
    <w:rsid w:val="007556E8"/>
    <w:rsid w:val="00756559"/>
    <w:rsid w:val="00756E7D"/>
    <w:rsid w:val="0075761C"/>
    <w:rsid w:val="00763D19"/>
    <w:rsid w:val="007642B8"/>
    <w:rsid w:val="007653DA"/>
    <w:rsid w:val="00770A19"/>
    <w:rsid w:val="00771F56"/>
    <w:rsid w:val="00776C96"/>
    <w:rsid w:val="00776F53"/>
    <w:rsid w:val="00777BD0"/>
    <w:rsid w:val="00784B8E"/>
    <w:rsid w:val="00786B38"/>
    <w:rsid w:val="007906AA"/>
    <w:rsid w:val="007929F2"/>
    <w:rsid w:val="0079555A"/>
    <w:rsid w:val="007A0400"/>
    <w:rsid w:val="007A597A"/>
    <w:rsid w:val="007B3793"/>
    <w:rsid w:val="007B4A15"/>
    <w:rsid w:val="007B4E44"/>
    <w:rsid w:val="007B73CA"/>
    <w:rsid w:val="007C00ED"/>
    <w:rsid w:val="007C0B3E"/>
    <w:rsid w:val="007C1C80"/>
    <w:rsid w:val="007C1ED9"/>
    <w:rsid w:val="007C4AC7"/>
    <w:rsid w:val="007C65C1"/>
    <w:rsid w:val="007D26B8"/>
    <w:rsid w:val="007E00C2"/>
    <w:rsid w:val="007E35FF"/>
    <w:rsid w:val="007E4E94"/>
    <w:rsid w:val="007E6E70"/>
    <w:rsid w:val="007E7BD6"/>
    <w:rsid w:val="007F761E"/>
    <w:rsid w:val="007F7D67"/>
    <w:rsid w:val="008017CD"/>
    <w:rsid w:val="0080199A"/>
    <w:rsid w:val="00801E57"/>
    <w:rsid w:val="00806078"/>
    <w:rsid w:val="00811E0F"/>
    <w:rsid w:val="00812DCC"/>
    <w:rsid w:val="00820B3F"/>
    <w:rsid w:val="0082516A"/>
    <w:rsid w:val="00831528"/>
    <w:rsid w:val="0083161E"/>
    <w:rsid w:val="00833C76"/>
    <w:rsid w:val="0083489D"/>
    <w:rsid w:val="00836D69"/>
    <w:rsid w:val="00845F77"/>
    <w:rsid w:val="00850E7F"/>
    <w:rsid w:val="008516E6"/>
    <w:rsid w:val="0085185E"/>
    <w:rsid w:val="008569CA"/>
    <w:rsid w:val="0085753B"/>
    <w:rsid w:val="0086084D"/>
    <w:rsid w:val="008647B3"/>
    <w:rsid w:val="00865201"/>
    <w:rsid w:val="0086585E"/>
    <w:rsid w:val="0086713A"/>
    <w:rsid w:val="00871FE4"/>
    <w:rsid w:val="008809E2"/>
    <w:rsid w:val="00880C3D"/>
    <w:rsid w:val="00880DC2"/>
    <w:rsid w:val="00883004"/>
    <w:rsid w:val="008912B0"/>
    <w:rsid w:val="0089372A"/>
    <w:rsid w:val="00895D69"/>
    <w:rsid w:val="00897848"/>
    <w:rsid w:val="008A344E"/>
    <w:rsid w:val="008A4900"/>
    <w:rsid w:val="008B3D76"/>
    <w:rsid w:val="008B4B5E"/>
    <w:rsid w:val="008B6E74"/>
    <w:rsid w:val="008C63FE"/>
    <w:rsid w:val="008D7652"/>
    <w:rsid w:val="008E0988"/>
    <w:rsid w:val="008E12E5"/>
    <w:rsid w:val="008E314B"/>
    <w:rsid w:val="008E33EF"/>
    <w:rsid w:val="008E4362"/>
    <w:rsid w:val="008E4781"/>
    <w:rsid w:val="008F2796"/>
    <w:rsid w:val="008F6A9C"/>
    <w:rsid w:val="008F753D"/>
    <w:rsid w:val="009008A4"/>
    <w:rsid w:val="00901DB6"/>
    <w:rsid w:val="0090260A"/>
    <w:rsid w:val="00905AE3"/>
    <w:rsid w:val="00910D55"/>
    <w:rsid w:val="00913D85"/>
    <w:rsid w:val="00914434"/>
    <w:rsid w:val="00916046"/>
    <w:rsid w:val="009210DC"/>
    <w:rsid w:val="00927C21"/>
    <w:rsid w:val="00933D9E"/>
    <w:rsid w:val="00934BCE"/>
    <w:rsid w:val="00934D18"/>
    <w:rsid w:val="009407FF"/>
    <w:rsid w:val="00947531"/>
    <w:rsid w:val="00950002"/>
    <w:rsid w:val="00950623"/>
    <w:rsid w:val="009553C9"/>
    <w:rsid w:val="00962878"/>
    <w:rsid w:val="00963C94"/>
    <w:rsid w:val="00965087"/>
    <w:rsid w:val="0096569D"/>
    <w:rsid w:val="009659AD"/>
    <w:rsid w:val="0097142D"/>
    <w:rsid w:val="00971BD2"/>
    <w:rsid w:val="00975BDF"/>
    <w:rsid w:val="00976CDB"/>
    <w:rsid w:val="00987060"/>
    <w:rsid w:val="00990C02"/>
    <w:rsid w:val="00997CC2"/>
    <w:rsid w:val="009A0F49"/>
    <w:rsid w:val="009A644A"/>
    <w:rsid w:val="009B0CBC"/>
    <w:rsid w:val="009B1349"/>
    <w:rsid w:val="009B1597"/>
    <w:rsid w:val="009B456B"/>
    <w:rsid w:val="009D3A65"/>
    <w:rsid w:val="009D3DC1"/>
    <w:rsid w:val="009E3576"/>
    <w:rsid w:val="009E6F2E"/>
    <w:rsid w:val="009F0D61"/>
    <w:rsid w:val="009F2C68"/>
    <w:rsid w:val="009F4204"/>
    <w:rsid w:val="009F5F98"/>
    <w:rsid w:val="009F61BB"/>
    <w:rsid w:val="009F68DF"/>
    <w:rsid w:val="009F6F4A"/>
    <w:rsid w:val="009F788A"/>
    <w:rsid w:val="00A027DD"/>
    <w:rsid w:val="00A06B36"/>
    <w:rsid w:val="00A1796B"/>
    <w:rsid w:val="00A17B0F"/>
    <w:rsid w:val="00A21383"/>
    <w:rsid w:val="00A22162"/>
    <w:rsid w:val="00A23700"/>
    <w:rsid w:val="00A26790"/>
    <w:rsid w:val="00A30A57"/>
    <w:rsid w:val="00A31A0B"/>
    <w:rsid w:val="00A32FD4"/>
    <w:rsid w:val="00A3632E"/>
    <w:rsid w:val="00A371A5"/>
    <w:rsid w:val="00A40C7D"/>
    <w:rsid w:val="00A410CA"/>
    <w:rsid w:val="00A50B02"/>
    <w:rsid w:val="00A517F7"/>
    <w:rsid w:val="00A5686B"/>
    <w:rsid w:val="00A6198D"/>
    <w:rsid w:val="00A661E9"/>
    <w:rsid w:val="00A7034D"/>
    <w:rsid w:val="00A71C8E"/>
    <w:rsid w:val="00A740EF"/>
    <w:rsid w:val="00A77112"/>
    <w:rsid w:val="00A84A47"/>
    <w:rsid w:val="00A879EC"/>
    <w:rsid w:val="00A91AC4"/>
    <w:rsid w:val="00A94278"/>
    <w:rsid w:val="00A94499"/>
    <w:rsid w:val="00A96458"/>
    <w:rsid w:val="00AA01E7"/>
    <w:rsid w:val="00AA4201"/>
    <w:rsid w:val="00AB1509"/>
    <w:rsid w:val="00AB6E4E"/>
    <w:rsid w:val="00AE357E"/>
    <w:rsid w:val="00AE5B48"/>
    <w:rsid w:val="00AE6BE6"/>
    <w:rsid w:val="00AF22A5"/>
    <w:rsid w:val="00AF3169"/>
    <w:rsid w:val="00AF5232"/>
    <w:rsid w:val="00AF658D"/>
    <w:rsid w:val="00B00A70"/>
    <w:rsid w:val="00B01525"/>
    <w:rsid w:val="00B07073"/>
    <w:rsid w:val="00B10576"/>
    <w:rsid w:val="00B1113E"/>
    <w:rsid w:val="00B114BF"/>
    <w:rsid w:val="00B126F4"/>
    <w:rsid w:val="00B12A30"/>
    <w:rsid w:val="00B13CDF"/>
    <w:rsid w:val="00B13F1A"/>
    <w:rsid w:val="00B162AD"/>
    <w:rsid w:val="00B210E1"/>
    <w:rsid w:val="00B26245"/>
    <w:rsid w:val="00B2769A"/>
    <w:rsid w:val="00B34007"/>
    <w:rsid w:val="00B353A4"/>
    <w:rsid w:val="00B3753D"/>
    <w:rsid w:val="00B43375"/>
    <w:rsid w:val="00B43995"/>
    <w:rsid w:val="00B52711"/>
    <w:rsid w:val="00B54FB1"/>
    <w:rsid w:val="00B554E0"/>
    <w:rsid w:val="00B55DEC"/>
    <w:rsid w:val="00B56AC6"/>
    <w:rsid w:val="00B579AF"/>
    <w:rsid w:val="00B601D0"/>
    <w:rsid w:val="00B60F6F"/>
    <w:rsid w:val="00B61539"/>
    <w:rsid w:val="00B624CF"/>
    <w:rsid w:val="00B62C92"/>
    <w:rsid w:val="00B64424"/>
    <w:rsid w:val="00B70761"/>
    <w:rsid w:val="00B7103D"/>
    <w:rsid w:val="00B73FA3"/>
    <w:rsid w:val="00B7523F"/>
    <w:rsid w:val="00B75F3D"/>
    <w:rsid w:val="00B87425"/>
    <w:rsid w:val="00B92FC9"/>
    <w:rsid w:val="00B9486D"/>
    <w:rsid w:val="00BA0CF2"/>
    <w:rsid w:val="00BA40A4"/>
    <w:rsid w:val="00BA43ED"/>
    <w:rsid w:val="00BA44F6"/>
    <w:rsid w:val="00BA6288"/>
    <w:rsid w:val="00BA63FB"/>
    <w:rsid w:val="00BA6BC7"/>
    <w:rsid w:val="00BA7E76"/>
    <w:rsid w:val="00BB1E72"/>
    <w:rsid w:val="00BB5CF7"/>
    <w:rsid w:val="00BB6806"/>
    <w:rsid w:val="00BB6A2D"/>
    <w:rsid w:val="00BC5C2F"/>
    <w:rsid w:val="00BC6C23"/>
    <w:rsid w:val="00BD01AD"/>
    <w:rsid w:val="00BD3620"/>
    <w:rsid w:val="00BD3E09"/>
    <w:rsid w:val="00BE1A93"/>
    <w:rsid w:val="00BE22FD"/>
    <w:rsid w:val="00BE2E1B"/>
    <w:rsid w:val="00BE4202"/>
    <w:rsid w:val="00BE6B3C"/>
    <w:rsid w:val="00BE6FA1"/>
    <w:rsid w:val="00C013AE"/>
    <w:rsid w:val="00C014C9"/>
    <w:rsid w:val="00C029AA"/>
    <w:rsid w:val="00C04D36"/>
    <w:rsid w:val="00C0509B"/>
    <w:rsid w:val="00C05ADE"/>
    <w:rsid w:val="00C071C8"/>
    <w:rsid w:val="00C07564"/>
    <w:rsid w:val="00C07DBD"/>
    <w:rsid w:val="00C10FEB"/>
    <w:rsid w:val="00C1175C"/>
    <w:rsid w:val="00C1490A"/>
    <w:rsid w:val="00C15667"/>
    <w:rsid w:val="00C16D2F"/>
    <w:rsid w:val="00C1727F"/>
    <w:rsid w:val="00C17CB0"/>
    <w:rsid w:val="00C20062"/>
    <w:rsid w:val="00C22F38"/>
    <w:rsid w:val="00C23C93"/>
    <w:rsid w:val="00C302B1"/>
    <w:rsid w:val="00C3617C"/>
    <w:rsid w:val="00C37215"/>
    <w:rsid w:val="00C375CC"/>
    <w:rsid w:val="00C40BDF"/>
    <w:rsid w:val="00C42131"/>
    <w:rsid w:val="00C51816"/>
    <w:rsid w:val="00C51A71"/>
    <w:rsid w:val="00C5267C"/>
    <w:rsid w:val="00C5272D"/>
    <w:rsid w:val="00C62F57"/>
    <w:rsid w:val="00C6330B"/>
    <w:rsid w:val="00C648A1"/>
    <w:rsid w:val="00C675B4"/>
    <w:rsid w:val="00C72344"/>
    <w:rsid w:val="00C74AE0"/>
    <w:rsid w:val="00C80B6E"/>
    <w:rsid w:val="00C93B5B"/>
    <w:rsid w:val="00C947FF"/>
    <w:rsid w:val="00C94A11"/>
    <w:rsid w:val="00CA13C6"/>
    <w:rsid w:val="00CB0156"/>
    <w:rsid w:val="00CC26F3"/>
    <w:rsid w:val="00CC3158"/>
    <w:rsid w:val="00CC43B4"/>
    <w:rsid w:val="00CD4727"/>
    <w:rsid w:val="00CE1949"/>
    <w:rsid w:val="00CE3FE7"/>
    <w:rsid w:val="00CE61EA"/>
    <w:rsid w:val="00CF2033"/>
    <w:rsid w:val="00CF40A4"/>
    <w:rsid w:val="00CF623C"/>
    <w:rsid w:val="00D0182E"/>
    <w:rsid w:val="00D02CD4"/>
    <w:rsid w:val="00D03974"/>
    <w:rsid w:val="00D07ED2"/>
    <w:rsid w:val="00D126F3"/>
    <w:rsid w:val="00D13A29"/>
    <w:rsid w:val="00D15A0B"/>
    <w:rsid w:val="00D27456"/>
    <w:rsid w:val="00D33F04"/>
    <w:rsid w:val="00D36813"/>
    <w:rsid w:val="00D378A7"/>
    <w:rsid w:val="00D4519B"/>
    <w:rsid w:val="00D47B90"/>
    <w:rsid w:val="00D531D2"/>
    <w:rsid w:val="00D57AE3"/>
    <w:rsid w:val="00D62FAE"/>
    <w:rsid w:val="00D64ACB"/>
    <w:rsid w:val="00D73D73"/>
    <w:rsid w:val="00D80D94"/>
    <w:rsid w:val="00D8230B"/>
    <w:rsid w:val="00D8290C"/>
    <w:rsid w:val="00D85E1E"/>
    <w:rsid w:val="00D92483"/>
    <w:rsid w:val="00D927A0"/>
    <w:rsid w:val="00D930A9"/>
    <w:rsid w:val="00D93C96"/>
    <w:rsid w:val="00D93CF0"/>
    <w:rsid w:val="00D96BF6"/>
    <w:rsid w:val="00DA5B49"/>
    <w:rsid w:val="00DB0F17"/>
    <w:rsid w:val="00DB1033"/>
    <w:rsid w:val="00DB4329"/>
    <w:rsid w:val="00DB4A27"/>
    <w:rsid w:val="00DB5D8D"/>
    <w:rsid w:val="00DB62F3"/>
    <w:rsid w:val="00DC1655"/>
    <w:rsid w:val="00DC6FFD"/>
    <w:rsid w:val="00DD2EDC"/>
    <w:rsid w:val="00DD39D0"/>
    <w:rsid w:val="00DD40C2"/>
    <w:rsid w:val="00DD7B04"/>
    <w:rsid w:val="00DE23C8"/>
    <w:rsid w:val="00DE2C84"/>
    <w:rsid w:val="00DE698F"/>
    <w:rsid w:val="00DE7016"/>
    <w:rsid w:val="00DF08DD"/>
    <w:rsid w:val="00DF1A8C"/>
    <w:rsid w:val="00DF31DA"/>
    <w:rsid w:val="00DF5BAD"/>
    <w:rsid w:val="00DF788C"/>
    <w:rsid w:val="00E01DF0"/>
    <w:rsid w:val="00E03D21"/>
    <w:rsid w:val="00E06A8F"/>
    <w:rsid w:val="00E113FF"/>
    <w:rsid w:val="00E11DC1"/>
    <w:rsid w:val="00E134AA"/>
    <w:rsid w:val="00E134E4"/>
    <w:rsid w:val="00E1352E"/>
    <w:rsid w:val="00E15060"/>
    <w:rsid w:val="00E163FA"/>
    <w:rsid w:val="00E16CC4"/>
    <w:rsid w:val="00E23CAE"/>
    <w:rsid w:val="00E2467F"/>
    <w:rsid w:val="00E246F5"/>
    <w:rsid w:val="00E2649E"/>
    <w:rsid w:val="00E27B07"/>
    <w:rsid w:val="00E3678A"/>
    <w:rsid w:val="00E424EE"/>
    <w:rsid w:val="00E43DCE"/>
    <w:rsid w:val="00E44728"/>
    <w:rsid w:val="00E45001"/>
    <w:rsid w:val="00E5095F"/>
    <w:rsid w:val="00E509B3"/>
    <w:rsid w:val="00E5243D"/>
    <w:rsid w:val="00E53529"/>
    <w:rsid w:val="00E61F6B"/>
    <w:rsid w:val="00E62ABC"/>
    <w:rsid w:val="00E71916"/>
    <w:rsid w:val="00E81684"/>
    <w:rsid w:val="00E84CCF"/>
    <w:rsid w:val="00E8638D"/>
    <w:rsid w:val="00E86C77"/>
    <w:rsid w:val="00E87592"/>
    <w:rsid w:val="00E92AFC"/>
    <w:rsid w:val="00E957A3"/>
    <w:rsid w:val="00E966B2"/>
    <w:rsid w:val="00E96E3F"/>
    <w:rsid w:val="00EA388A"/>
    <w:rsid w:val="00EA54BA"/>
    <w:rsid w:val="00EA602F"/>
    <w:rsid w:val="00EA6AB2"/>
    <w:rsid w:val="00EB0FE9"/>
    <w:rsid w:val="00EB3108"/>
    <w:rsid w:val="00ED2347"/>
    <w:rsid w:val="00ED2F9A"/>
    <w:rsid w:val="00ED3989"/>
    <w:rsid w:val="00EE3F02"/>
    <w:rsid w:val="00EE4201"/>
    <w:rsid w:val="00EE725D"/>
    <w:rsid w:val="00EF3D5A"/>
    <w:rsid w:val="00EF64B5"/>
    <w:rsid w:val="00F0195E"/>
    <w:rsid w:val="00F06B4A"/>
    <w:rsid w:val="00F07141"/>
    <w:rsid w:val="00F110A5"/>
    <w:rsid w:val="00F1442A"/>
    <w:rsid w:val="00F15553"/>
    <w:rsid w:val="00F165BB"/>
    <w:rsid w:val="00F17C39"/>
    <w:rsid w:val="00F17CA6"/>
    <w:rsid w:val="00F23EDA"/>
    <w:rsid w:val="00F26D27"/>
    <w:rsid w:val="00F36243"/>
    <w:rsid w:val="00F405E7"/>
    <w:rsid w:val="00F40ED5"/>
    <w:rsid w:val="00F534F1"/>
    <w:rsid w:val="00F659CB"/>
    <w:rsid w:val="00F66E94"/>
    <w:rsid w:val="00F7008A"/>
    <w:rsid w:val="00F72AB9"/>
    <w:rsid w:val="00F7604E"/>
    <w:rsid w:val="00F76FAB"/>
    <w:rsid w:val="00F870C6"/>
    <w:rsid w:val="00F92D03"/>
    <w:rsid w:val="00F92FFD"/>
    <w:rsid w:val="00F96FE5"/>
    <w:rsid w:val="00F9738A"/>
    <w:rsid w:val="00F97F48"/>
    <w:rsid w:val="00FA0EBE"/>
    <w:rsid w:val="00FA1252"/>
    <w:rsid w:val="00FA1B7E"/>
    <w:rsid w:val="00FA238E"/>
    <w:rsid w:val="00FB1BD6"/>
    <w:rsid w:val="00FB3014"/>
    <w:rsid w:val="00FB3BAC"/>
    <w:rsid w:val="00FB4707"/>
    <w:rsid w:val="00FC2DEE"/>
    <w:rsid w:val="00FC4F82"/>
    <w:rsid w:val="00FC5EAB"/>
    <w:rsid w:val="00FC6101"/>
    <w:rsid w:val="00FC686C"/>
    <w:rsid w:val="00FD5813"/>
    <w:rsid w:val="00FD6841"/>
    <w:rsid w:val="00FD6A55"/>
    <w:rsid w:val="00FE2F96"/>
    <w:rsid w:val="00FE4527"/>
    <w:rsid w:val="00FE7BC0"/>
    <w:rsid w:val="00FF0923"/>
    <w:rsid w:val="00FF3F27"/>
    <w:rsid w:val="00FF52C1"/>
    <w:rsid w:val="00FF6C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CE46"/>
  <w15:docId w15:val="{17A665FC-42BB-483B-9C00-F6280C4B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728"/>
    <w:pPr>
      <w:jc w:val="both"/>
    </w:pPr>
    <w:rPr>
      <w:rFonts w:ascii="Arial Narrow" w:hAnsi="Arial Narrow"/>
      <w:sz w:val="24"/>
      <w:szCs w:val="22"/>
      <w:lang w:eastAsia="en-US"/>
    </w:rPr>
  </w:style>
  <w:style w:type="paragraph" w:styleId="Ttulo1">
    <w:name w:val="heading 1"/>
    <w:basedOn w:val="Normal"/>
    <w:next w:val="Normal"/>
    <w:link w:val="Ttulo1Car"/>
    <w:uiPriority w:val="9"/>
    <w:qFormat/>
    <w:rsid w:val="00E44728"/>
    <w:pPr>
      <w:keepNext/>
      <w:keepLines/>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C3617C"/>
    <w:pPr>
      <w:keepNext/>
      <w:keepLines/>
      <w:spacing w:before="40" w:line="259" w:lineRule="auto"/>
      <w:outlineLvl w:val="1"/>
    </w:pPr>
    <w:rPr>
      <w:rFonts w:eastAsia="Times New Roman"/>
      <w:b/>
      <w:szCs w:val="26"/>
    </w:rPr>
  </w:style>
  <w:style w:type="paragraph" w:styleId="Ttulo3">
    <w:name w:val="heading 3"/>
    <w:basedOn w:val="Normal"/>
    <w:link w:val="Ttulo3Car"/>
    <w:uiPriority w:val="9"/>
    <w:qFormat/>
    <w:rsid w:val="00B87425"/>
    <w:pPr>
      <w:spacing w:before="100" w:beforeAutospacing="1" w:after="100" w:afterAutospacing="1"/>
      <w:outlineLvl w:val="2"/>
    </w:pPr>
    <w:rPr>
      <w:rFonts w:eastAsia="Times New Roman"/>
      <w:b/>
      <w:bCs/>
      <w:i/>
      <w:szCs w:val="27"/>
      <w:lang w:eastAsia="es-CO"/>
    </w:rPr>
  </w:style>
  <w:style w:type="paragraph" w:styleId="Ttulo4">
    <w:name w:val="heading 4"/>
    <w:basedOn w:val="Normal"/>
    <w:next w:val="Normal"/>
    <w:link w:val="Ttulo4Car"/>
    <w:uiPriority w:val="9"/>
    <w:semiHidden/>
    <w:unhideWhenUsed/>
    <w:qFormat/>
    <w:rsid w:val="004602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060"/>
    <w:pPr>
      <w:tabs>
        <w:tab w:val="center" w:pos="4419"/>
        <w:tab w:val="right" w:pos="8838"/>
      </w:tabs>
    </w:pPr>
  </w:style>
  <w:style w:type="character" w:customStyle="1" w:styleId="EncabezadoCar">
    <w:name w:val="Encabezado Car"/>
    <w:basedOn w:val="Fuentedeprrafopredeter"/>
    <w:link w:val="Encabezado"/>
    <w:uiPriority w:val="99"/>
    <w:rsid w:val="00E15060"/>
  </w:style>
  <w:style w:type="paragraph" w:styleId="Piedepgina">
    <w:name w:val="footer"/>
    <w:basedOn w:val="Normal"/>
    <w:link w:val="PiedepginaCar"/>
    <w:uiPriority w:val="99"/>
    <w:unhideWhenUsed/>
    <w:rsid w:val="00E15060"/>
    <w:pPr>
      <w:tabs>
        <w:tab w:val="center" w:pos="4419"/>
        <w:tab w:val="right" w:pos="8838"/>
      </w:tabs>
    </w:pPr>
  </w:style>
  <w:style w:type="character" w:customStyle="1" w:styleId="PiedepginaCar">
    <w:name w:val="Pie de página Car"/>
    <w:basedOn w:val="Fuentedeprrafopredeter"/>
    <w:link w:val="Piedepgina"/>
    <w:uiPriority w:val="99"/>
    <w:rsid w:val="00E15060"/>
  </w:style>
  <w:style w:type="paragraph" w:styleId="Textodeglobo">
    <w:name w:val="Balloon Text"/>
    <w:basedOn w:val="Normal"/>
    <w:link w:val="TextodegloboCar"/>
    <w:uiPriority w:val="99"/>
    <w:semiHidden/>
    <w:unhideWhenUsed/>
    <w:rsid w:val="00E15060"/>
    <w:rPr>
      <w:rFonts w:ascii="Tahoma" w:hAnsi="Tahoma" w:cs="Tahoma"/>
      <w:sz w:val="16"/>
      <w:szCs w:val="16"/>
    </w:rPr>
  </w:style>
  <w:style w:type="character" w:customStyle="1" w:styleId="TextodegloboCar">
    <w:name w:val="Texto de globo Car"/>
    <w:link w:val="Textodeglobo"/>
    <w:uiPriority w:val="99"/>
    <w:semiHidden/>
    <w:rsid w:val="00E15060"/>
    <w:rPr>
      <w:rFonts w:ascii="Tahoma" w:hAnsi="Tahoma" w:cs="Tahoma"/>
      <w:sz w:val="16"/>
      <w:szCs w:val="16"/>
    </w:rPr>
  </w:style>
  <w:style w:type="paragraph" w:styleId="Textonotapie">
    <w:name w:val="footnote text"/>
    <w:basedOn w:val="Normal"/>
    <w:link w:val="TextonotapieCar"/>
    <w:uiPriority w:val="99"/>
    <w:semiHidden/>
    <w:unhideWhenUsed/>
    <w:rsid w:val="00A21383"/>
    <w:pPr>
      <w:widowControl w:val="0"/>
      <w:suppressAutoHyphens/>
    </w:pPr>
    <w:rPr>
      <w:rFonts w:ascii="Times New Roman" w:eastAsia="Lucida Sans Unicode" w:hAnsi="Times New Roman" w:cs="Mangal"/>
      <w:kern w:val="1"/>
      <w:sz w:val="20"/>
      <w:szCs w:val="18"/>
      <w:lang w:val="x-none" w:eastAsia="hi-IN" w:bidi="hi-IN"/>
    </w:rPr>
  </w:style>
  <w:style w:type="character" w:customStyle="1" w:styleId="TextonotapieCar">
    <w:name w:val="Texto nota pie Car"/>
    <w:link w:val="Textonotapie"/>
    <w:uiPriority w:val="99"/>
    <w:semiHidden/>
    <w:rsid w:val="00A21383"/>
    <w:rPr>
      <w:rFonts w:ascii="Times New Roman" w:eastAsia="Lucida Sans Unicode" w:hAnsi="Times New Roman" w:cs="Mangal"/>
      <w:kern w:val="1"/>
      <w:sz w:val="20"/>
      <w:szCs w:val="18"/>
      <w:lang w:val="x-none" w:eastAsia="hi-IN" w:bidi="hi-IN"/>
    </w:rPr>
  </w:style>
  <w:style w:type="character" w:styleId="Refdenotaalpie">
    <w:name w:val="footnote reference"/>
    <w:semiHidden/>
    <w:unhideWhenUsed/>
    <w:rsid w:val="00A21383"/>
    <w:rPr>
      <w:vertAlign w:val="superscript"/>
    </w:rPr>
  </w:style>
  <w:style w:type="table" w:styleId="Tablaconcuadrcula">
    <w:name w:val="Table Grid"/>
    <w:basedOn w:val="Tablanormal"/>
    <w:uiPriority w:val="59"/>
    <w:rsid w:val="00A2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383"/>
    <w:pPr>
      <w:autoSpaceDE w:val="0"/>
      <w:autoSpaceDN w:val="0"/>
      <w:adjustRightInd w:val="0"/>
    </w:pPr>
    <w:rPr>
      <w:rFonts w:ascii="Garamond" w:eastAsia="Times New Roman" w:hAnsi="Garamond" w:cs="Garamond"/>
      <w:color w:val="000000"/>
      <w:sz w:val="24"/>
      <w:szCs w:val="24"/>
    </w:rPr>
  </w:style>
  <w:style w:type="paragraph" w:styleId="Prrafodelista">
    <w:name w:val="List Paragraph"/>
    <w:basedOn w:val="Normal"/>
    <w:uiPriority w:val="34"/>
    <w:qFormat/>
    <w:rsid w:val="001D0D48"/>
    <w:pPr>
      <w:ind w:left="708"/>
    </w:pPr>
  </w:style>
  <w:style w:type="character" w:styleId="Hipervnculo">
    <w:name w:val="Hyperlink"/>
    <w:uiPriority w:val="99"/>
    <w:unhideWhenUsed/>
    <w:rsid w:val="00E87592"/>
    <w:rPr>
      <w:color w:val="0000FF"/>
      <w:u w:val="single"/>
    </w:rPr>
  </w:style>
  <w:style w:type="character" w:styleId="Refdecomentario">
    <w:name w:val="annotation reference"/>
    <w:uiPriority w:val="99"/>
    <w:semiHidden/>
    <w:unhideWhenUsed/>
    <w:rsid w:val="00F23EDA"/>
    <w:rPr>
      <w:sz w:val="16"/>
      <w:szCs w:val="16"/>
    </w:rPr>
  </w:style>
  <w:style w:type="paragraph" w:styleId="Textocomentario">
    <w:name w:val="annotation text"/>
    <w:basedOn w:val="Normal"/>
    <w:link w:val="TextocomentarioCar"/>
    <w:uiPriority w:val="99"/>
    <w:semiHidden/>
    <w:unhideWhenUsed/>
    <w:rsid w:val="00F23EDA"/>
    <w:rPr>
      <w:sz w:val="20"/>
      <w:szCs w:val="20"/>
    </w:rPr>
  </w:style>
  <w:style w:type="character" w:customStyle="1" w:styleId="TextocomentarioCar">
    <w:name w:val="Texto comentario Car"/>
    <w:link w:val="Textocomentario"/>
    <w:uiPriority w:val="99"/>
    <w:semiHidden/>
    <w:rsid w:val="00F23EDA"/>
    <w:rPr>
      <w:lang w:eastAsia="en-US"/>
    </w:rPr>
  </w:style>
  <w:style w:type="paragraph" w:styleId="Asuntodelcomentario">
    <w:name w:val="annotation subject"/>
    <w:basedOn w:val="Textocomentario"/>
    <w:next w:val="Textocomentario"/>
    <w:link w:val="AsuntodelcomentarioCar"/>
    <w:uiPriority w:val="99"/>
    <w:semiHidden/>
    <w:unhideWhenUsed/>
    <w:rsid w:val="00F23EDA"/>
    <w:rPr>
      <w:b/>
      <w:bCs/>
    </w:rPr>
  </w:style>
  <w:style w:type="character" w:customStyle="1" w:styleId="AsuntodelcomentarioCar">
    <w:name w:val="Asunto del comentario Car"/>
    <w:link w:val="Asuntodelcomentario"/>
    <w:uiPriority w:val="99"/>
    <w:semiHidden/>
    <w:rsid w:val="00F23EDA"/>
    <w:rPr>
      <w:b/>
      <w:bCs/>
      <w:lang w:eastAsia="en-US"/>
    </w:rPr>
  </w:style>
  <w:style w:type="character" w:customStyle="1" w:styleId="Ttulo2Car">
    <w:name w:val="Título 2 Car"/>
    <w:link w:val="Ttulo2"/>
    <w:uiPriority w:val="9"/>
    <w:rsid w:val="00C3617C"/>
    <w:rPr>
      <w:rFonts w:ascii="Arial Narrow" w:eastAsia="Times New Roman" w:hAnsi="Arial Narrow"/>
      <w:b/>
      <w:sz w:val="24"/>
      <w:szCs w:val="26"/>
      <w:lang w:eastAsia="en-US"/>
    </w:rPr>
  </w:style>
  <w:style w:type="character" w:customStyle="1" w:styleId="Ttulo3Car">
    <w:name w:val="Título 3 Car"/>
    <w:link w:val="Ttulo3"/>
    <w:uiPriority w:val="9"/>
    <w:rsid w:val="00B87425"/>
    <w:rPr>
      <w:rFonts w:ascii="Arial Narrow" w:eastAsia="Times New Roman" w:hAnsi="Arial Narrow"/>
      <w:b/>
      <w:bCs/>
      <w:i/>
      <w:sz w:val="24"/>
      <w:szCs w:val="27"/>
    </w:rPr>
  </w:style>
  <w:style w:type="character" w:styleId="Textoennegrita">
    <w:name w:val="Strong"/>
    <w:uiPriority w:val="22"/>
    <w:qFormat/>
    <w:rsid w:val="006B5CFE"/>
    <w:rPr>
      <w:b/>
      <w:bCs/>
    </w:rPr>
  </w:style>
  <w:style w:type="character" w:customStyle="1" w:styleId="Ttulo1Car">
    <w:name w:val="Título 1 Car"/>
    <w:basedOn w:val="Fuentedeprrafopredeter"/>
    <w:link w:val="Ttulo1"/>
    <w:uiPriority w:val="9"/>
    <w:rsid w:val="00E44728"/>
    <w:rPr>
      <w:rFonts w:ascii="Arial Narrow" w:eastAsiaTheme="majorEastAsia" w:hAnsi="Arial Narrow" w:cstheme="majorBidi"/>
      <w:b/>
      <w:sz w:val="24"/>
      <w:szCs w:val="32"/>
      <w:lang w:eastAsia="en-US"/>
    </w:rPr>
  </w:style>
  <w:style w:type="table" w:customStyle="1" w:styleId="Tablanormal11">
    <w:name w:val="Tabla normal 11"/>
    <w:basedOn w:val="Tablanormal"/>
    <w:uiPriority w:val="41"/>
    <w:rsid w:val="00E447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C014C9"/>
    <w:pPr>
      <w:spacing w:before="100" w:beforeAutospacing="1" w:after="100" w:afterAutospacing="1"/>
      <w:jc w:val="left"/>
    </w:pPr>
    <w:rPr>
      <w:rFonts w:ascii="Times New Roman" w:eastAsia="Times New Roman" w:hAnsi="Times New Roman"/>
      <w:szCs w:val="24"/>
      <w:lang w:eastAsia="es-CO"/>
    </w:rPr>
  </w:style>
  <w:style w:type="paragraph" w:customStyle="1" w:styleId="paragraph">
    <w:name w:val="paragraph"/>
    <w:basedOn w:val="Normal"/>
    <w:rsid w:val="00C014C9"/>
    <w:pPr>
      <w:spacing w:before="100" w:beforeAutospacing="1" w:after="100" w:afterAutospacing="1"/>
      <w:jc w:val="left"/>
    </w:pPr>
    <w:rPr>
      <w:rFonts w:ascii="Times New Roman" w:eastAsia="Times New Roman" w:hAnsi="Times New Roman"/>
      <w:szCs w:val="24"/>
      <w:lang w:eastAsia="es-CO"/>
    </w:rPr>
  </w:style>
  <w:style w:type="character" w:customStyle="1" w:styleId="eop">
    <w:name w:val="eop"/>
    <w:basedOn w:val="Fuentedeprrafopredeter"/>
    <w:rsid w:val="00C014C9"/>
  </w:style>
  <w:style w:type="character" w:customStyle="1" w:styleId="textrun">
    <w:name w:val="textrun"/>
    <w:basedOn w:val="Fuentedeprrafopredeter"/>
    <w:rsid w:val="00C014C9"/>
  </w:style>
  <w:style w:type="character" w:customStyle="1" w:styleId="normaltextrun">
    <w:name w:val="normaltextrun"/>
    <w:basedOn w:val="Fuentedeprrafopredeter"/>
    <w:rsid w:val="00C014C9"/>
  </w:style>
  <w:style w:type="paragraph" w:customStyle="1" w:styleId="outlineelement">
    <w:name w:val="outlineelement"/>
    <w:basedOn w:val="Normal"/>
    <w:rsid w:val="00C014C9"/>
    <w:pPr>
      <w:spacing w:before="100" w:beforeAutospacing="1" w:after="100" w:afterAutospacing="1"/>
      <w:jc w:val="left"/>
    </w:pPr>
    <w:rPr>
      <w:rFonts w:ascii="Times New Roman" w:eastAsia="Times New Roman" w:hAnsi="Times New Roman"/>
      <w:szCs w:val="24"/>
      <w:lang w:eastAsia="es-CO"/>
    </w:rPr>
  </w:style>
  <w:style w:type="character" w:customStyle="1" w:styleId="pagebreakblob">
    <w:name w:val="pagebreakblob"/>
    <w:basedOn w:val="Fuentedeprrafopredeter"/>
    <w:rsid w:val="00C014C9"/>
  </w:style>
  <w:style w:type="character" w:customStyle="1" w:styleId="pagebreakborderspan">
    <w:name w:val="pagebreakborderspan"/>
    <w:basedOn w:val="Fuentedeprrafopredeter"/>
    <w:rsid w:val="00C014C9"/>
  </w:style>
  <w:style w:type="character" w:customStyle="1" w:styleId="pagebreaktextspan">
    <w:name w:val="pagebreaktextspan"/>
    <w:basedOn w:val="Fuentedeprrafopredeter"/>
    <w:rsid w:val="00C014C9"/>
  </w:style>
  <w:style w:type="character" w:customStyle="1" w:styleId="superscript">
    <w:name w:val="superscript"/>
    <w:basedOn w:val="Fuentedeprrafopredeter"/>
    <w:rsid w:val="00C014C9"/>
  </w:style>
  <w:style w:type="character" w:customStyle="1" w:styleId="Mencinsinresolver1">
    <w:name w:val="Mención sin resolver1"/>
    <w:basedOn w:val="Fuentedeprrafopredeter"/>
    <w:uiPriority w:val="99"/>
    <w:semiHidden/>
    <w:unhideWhenUsed/>
    <w:rsid w:val="00EB3108"/>
    <w:rPr>
      <w:color w:val="605E5C"/>
      <w:shd w:val="clear" w:color="auto" w:fill="E1DFDD"/>
    </w:rPr>
  </w:style>
  <w:style w:type="character" w:customStyle="1" w:styleId="Mencinsinresolver2">
    <w:name w:val="Mención sin resolver2"/>
    <w:basedOn w:val="Fuentedeprrafopredeter"/>
    <w:uiPriority w:val="99"/>
    <w:semiHidden/>
    <w:unhideWhenUsed/>
    <w:rsid w:val="00BA40A4"/>
    <w:rPr>
      <w:color w:val="605E5C"/>
      <w:shd w:val="clear" w:color="auto" w:fill="E1DFDD"/>
    </w:rPr>
  </w:style>
  <w:style w:type="paragraph" w:styleId="NormalWeb">
    <w:name w:val="Normal (Web)"/>
    <w:basedOn w:val="Normal"/>
    <w:uiPriority w:val="99"/>
    <w:unhideWhenUsed/>
    <w:rsid w:val="00BA44F6"/>
    <w:pPr>
      <w:spacing w:before="100" w:beforeAutospacing="1" w:after="100" w:afterAutospacing="1"/>
      <w:jc w:val="left"/>
    </w:pPr>
    <w:rPr>
      <w:rFonts w:ascii="Times New Roman" w:eastAsia="Times New Roman" w:hAnsi="Times New Roman"/>
      <w:szCs w:val="24"/>
      <w:lang w:eastAsia="es-CO"/>
    </w:rPr>
  </w:style>
  <w:style w:type="character" w:customStyle="1" w:styleId="mark5ysjez13e">
    <w:name w:val="mark5ysjez13e"/>
    <w:basedOn w:val="Fuentedeprrafopredeter"/>
    <w:rsid w:val="00BA44F6"/>
  </w:style>
  <w:style w:type="paragraph" w:customStyle="1" w:styleId="xelementtoproof">
    <w:name w:val="x_elementtoproof"/>
    <w:basedOn w:val="Normal"/>
    <w:rsid w:val="00BA44F6"/>
    <w:pPr>
      <w:spacing w:before="100" w:beforeAutospacing="1" w:after="100" w:afterAutospacing="1"/>
      <w:jc w:val="left"/>
    </w:pPr>
    <w:rPr>
      <w:rFonts w:ascii="Times New Roman" w:eastAsia="Times New Roman" w:hAnsi="Times New Roman"/>
      <w:szCs w:val="24"/>
      <w:lang w:eastAsia="es-CO"/>
    </w:rPr>
  </w:style>
  <w:style w:type="character" w:styleId="Mencinsinresolver">
    <w:name w:val="Unresolved Mention"/>
    <w:basedOn w:val="Fuentedeprrafopredeter"/>
    <w:uiPriority w:val="99"/>
    <w:semiHidden/>
    <w:unhideWhenUsed/>
    <w:rsid w:val="00962878"/>
    <w:rPr>
      <w:color w:val="605E5C"/>
      <w:shd w:val="clear" w:color="auto" w:fill="E1DFDD"/>
    </w:rPr>
  </w:style>
  <w:style w:type="character" w:customStyle="1" w:styleId="Ttulo4Car">
    <w:name w:val="Título 4 Car"/>
    <w:basedOn w:val="Fuentedeprrafopredeter"/>
    <w:link w:val="Ttulo4"/>
    <w:uiPriority w:val="9"/>
    <w:semiHidden/>
    <w:rsid w:val="00460285"/>
    <w:rPr>
      <w:rFonts w:asciiTheme="majorHAnsi" w:eastAsiaTheme="majorEastAsia" w:hAnsiTheme="majorHAnsi" w:cstheme="majorBidi"/>
      <w:i/>
      <w:iCs/>
      <w:color w:val="2E74B5"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3720">
      <w:bodyDiv w:val="1"/>
      <w:marLeft w:val="0"/>
      <w:marRight w:val="0"/>
      <w:marTop w:val="0"/>
      <w:marBottom w:val="0"/>
      <w:divBdr>
        <w:top w:val="none" w:sz="0" w:space="0" w:color="auto"/>
        <w:left w:val="none" w:sz="0" w:space="0" w:color="auto"/>
        <w:bottom w:val="none" w:sz="0" w:space="0" w:color="auto"/>
        <w:right w:val="none" w:sz="0" w:space="0" w:color="auto"/>
      </w:divBdr>
    </w:div>
    <w:div w:id="16933356">
      <w:bodyDiv w:val="1"/>
      <w:marLeft w:val="0"/>
      <w:marRight w:val="0"/>
      <w:marTop w:val="0"/>
      <w:marBottom w:val="0"/>
      <w:divBdr>
        <w:top w:val="none" w:sz="0" w:space="0" w:color="auto"/>
        <w:left w:val="none" w:sz="0" w:space="0" w:color="auto"/>
        <w:bottom w:val="none" w:sz="0" w:space="0" w:color="auto"/>
        <w:right w:val="none" w:sz="0" w:space="0" w:color="auto"/>
      </w:divBdr>
    </w:div>
    <w:div w:id="27726151">
      <w:bodyDiv w:val="1"/>
      <w:marLeft w:val="0"/>
      <w:marRight w:val="0"/>
      <w:marTop w:val="0"/>
      <w:marBottom w:val="0"/>
      <w:divBdr>
        <w:top w:val="none" w:sz="0" w:space="0" w:color="auto"/>
        <w:left w:val="none" w:sz="0" w:space="0" w:color="auto"/>
        <w:bottom w:val="none" w:sz="0" w:space="0" w:color="auto"/>
        <w:right w:val="none" w:sz="0" w:space="0" w:color="auto"/>
      </w:divBdr>
    </w:div>
    <w:div w:id="42100551">
      <w:bodyDiv w:val="1"/>
      <w:marLeft w:val="0"/>
      <w:marRight w:val="0"/>
      <w:marTop w:val="0"/>
      <w:marBottom w:val="0"/>
      <w:divBdr>
        <w:top w:val="none" w:sz="0" w:space="0" w:color="auto"/>
        <w:left w:val="none" w:sz="0" w:space="0" w:color="auto"/>
        <w:bottom w:val="none" w:sz="0" w:space="0" w:color="auto"/>
        <w:right w:val="none" w:sz="0" w:space="0" w:color="auto"/>
      </w:divBdr>
    </w:div>
    <w:div w:id="79253637">
      <w:bodyDiv w:val="1"/>
      <w:marLeft w:val="0"/>
      <w:marRight w:val="0"/>
      <w:marTop w:val="0"/>
      <w:marBottom w:val="0"/>
      <w:divBdr>
        <w:top w:val="none" w:sz="0" w:space="0" w:color="auto"/>
        <w:left w:val="none" w:sz="0" w:space="0" w:color="auto"/>
        <w:bottom w:val="none" w:sz="0" w:space="0" w:color="auto"/>
        <w:right w:val="none" w:sz="0" w:space="0" w:color="auto"/>
      </w:divBdr>
      <w:divsChild>
        <w:div w:id="136158598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35208862">
      <w:bodyDiv w:val="1"/>
      <w:marLeft w:val="0"/>
      <w:marRight w:val="0"/>
      <w:marTop w:val="0"/>
      <w:marBottom w:val="0"/>
      <w:divBdr>
        <w:top w:val="none" w:sz="0" w:space="0" w:color="auto"/>
        <w:left w:val="none" w:sz="0" w:space="0" w:color="auto"/>
        <w:bottom w:val="none" w:sz="0" w:space="0" w:color="auto"/>
        <w:right w:val="none" w:sz="0" w:space="0" w:color="auto"/>
      </w:divBdr>
      <w:divsChild>
        <w:div w:id="835073263">
          <w:marLeft w:val="0"/>
          <w:marRight w:val="0"/>
          <w:marTop w:val="0"/>
          <w:marBottom w:val="0"/>
          <w:divBdr>
            <w:top w:val="none" w:sz="0" w:space="0" w:color="auto"/>
            <w:left w:val="none" w:sz="0" w:space="0" w:color="auto"/>
            <w:bottom w:val="none" w:sz="0" w:space="0" w:color="auto"/>
            <w:right w:val="none" w:sz="0" w:space="0" w:color="auto"/>
          </w:divBdr>
          <w:divsChild>
            <w:div w:id="1382678983">
              <w:marLeft w:val="0"/>
              <w:marRight w:val="0"/>
              <w:marTop w:val="0"/>
              <w:marBottom w:val="0"/>
              <w:divBdr>
                <w:top w:val="none" w:sz="0" w:space="0" w:color="auto"/>
                <w:left w:val="none" w:sz="0" w:space="0" w:color="auto"/>
                <w:bottom w:val="none" w:sz="0" w:space="0" w:color="auto"/>
                <w:right w:val="none" w:sz="0" w:space="0" w:color="auto"/>
              </w:divBdr>
            </w:div>
          </w:divsChild>
        </w:div>
        <w:div w:id="1430659899">
          <w:marLeft w:val="0"/>
          <w:marRight w:val="0"/>
          <w:marTop w:val="0"/>
          <w:marBottom w:val="0"/>
          <w:divBdr>
            <w:top w:val="none" w:sz="0" w:space="0" w:color="auto"/>
            <w:left w:val="none" w:sz="0" w:space="0" w:color="auto"/>
            <w:bottom w:val="none" w:sz="0" w:space="0" w:color="auto"/>
            <w:right w:val="none" w:sz="0" w:space="0" w:color="auto"/>
          </w:divBdr>
        </w:div>
      </w:divsChild>
    </w:div>
    <w:div w:id="257374543">
      <w:bodyDiv w:val="1"/>
      <w:marLeft w:val="0"/>
      <w:marRight w:val="0"/>
      <w:marTop w:val="0"/>
      <w:marBottom w:val="0"/>
      <w:divBdr>
        <w:top w:val="none" w:sz="0" w:space="0" w:color="auto"/>
        <w:left w:val="none" w:sz="0" w:space="0" w:color="auto"/>
        <w:bottom w:val="none" w:sz="0" w:space="0" w:color="auto"/>
        <w:right w:val="none" w:sz="0" w:space="0" w:color="auto"/>
      </w:divBdr>
    </w:div>
    <w:div w:id="269313343">
      <w:bodyDiv w:val="1"/>
      <w:marLeft w:val="0"/>
      <w:marRight w:val="0"/>
      <w:marTop w:val="0"/>
      <w:marBottom w:val="0"/>
      <w:divBdr>
        <w:top w:val="none" w:sz="0" w:space="0" w:color="auto"/>
        <w:left w:val="none" w:sz="0" w:space="0" w:color="auto"/>
        <w:bottom w:val="none" w:sz="0" w:space="0" w:color="auto"/>
        <w:right w:val="none" w:sz="0" w:space="0" w:color="auto"/>
      </w:divBdr>
    </w:div>
    <w:div w:id="314186357">
      <w:bodyDiv w:val="1"/>
      <w:marLeft w:val="0"/>
      <w:marRight w:val="0"/>
      <w:marTop w:val="0"/>
      <w:marBottom w:val="0"/>
      <w:divBdr>
        <w:top w:val="none" w:sz="0" w:space="0" w:color="auto"/>
        <w:left w:val="none" w:sz="0" w:space="0" w:color="auto"/>
        <w:bottom w:val="none" w:sz="0" w:space="0" w:color="auto"/>
        <w:right w:val="none" w:sz="0" w:space="0" w:color="auto"/>
      </w:divBdr>
    </w:div>
    <w:div w:id="432820697">
      <w:bodyDiv w:val="1"/>
      <w:marLeft w:val="0"/>
      <w:marRight w:val="0"/>
      <w:marTop w:val="0"/>
      <w:marBottom w:val="0"/>
      <w:divBdr>
        <w:top w:val="none" w:sz="0" w:space="0" w:color="auto"/>
        <w:left w:val="none" w:sz="0" w:space="0" w:color="auto"/>
        <w:bottom w:val="none" w:sz="0" w:space="0" w:color="auto"/>
        <w:right w:val="none" w:sz="0" w:space="0" w:color="auto"/>
      </w:divBdr>
      <w:divsChild>
        <w:div w:id="1167400009">
          <w:marLeft w:val="0"/>
          <w:marRight w:val="0"/>
          <w:marTop w:val="0"/>
          <w:marBottom w:val="0"/>
          <w:divBdr>
            <w:top w:val="none" w:sz="0" w:space="0" w:color="auto"/>
            <w:left w:val="none" w:sz="0" w:space="0" w:color="auto"/>
            <w:bottom w:val="none" w:sz="0" w:space="0" w:color="auto"/>
            <w:right w:val="none" w:sz="0" w:space="0" w:color="auto"/>
          </w:divBdr>
        </w:div>
      </w:divsChild>
    </w:div>
    <w:div w:id="439761267">
      <w:bodyDiv w:val="1"/>
      <w:marLeft w:val="0"/>
      <w:marRight w:val="0"/>
      <w:marTop w:val="0"/>
      <w:marBottom w:val="0"/>
      <w:divBdr>
        <w:top w:val="none" w:sz="0" w:space="0" w:color="auto"/>
        <w:left w:val="none" w:sz="0" w:space="0" w:color="auto"/>
        <w:bottom w:val="none" w:sz="0" w:space="0" w:color="auto"/>
        <w:right w:val="none" w:sz="0" w:space="0" w:color="auto"/>
      </w:divBdr>
    </w:div>
    <w:div w:id="453914471">
      <w:bodyDiv w:val="1"/>
      <w:marLeft w:val="0"/>
      <w:marRight w:val="0"/>
      <w:marTop w:val="0"/>
      <w:marBottom w:val="0"/>
      <w:divBdr>
        <w:top w:val="none" w:sz="0" w:space="0" w:color="auto"/>
        <w:left w:val="none" w:sz="0" w:space="0" w:color="auto"/>
        <w:bottom w:val="none" w:sz="0" w:space="0" w:color="auto"/>
        <w:right w:val="none" w:sz="0" w:space="0" w:color="auto"/>
      </w:divBdr>
      <w:divsChild>
        <w:div w:id="9779292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458963373">
      <w:bodyDiv w:val="1"/>
      <w:marLeft w:val="0"/>
      <w:marRight w:val="0"/>
      <w:marTop w:val="0"/>
      <w:marBottom w:val="0"/>
      <w:divBdr>
        <w:top w:val="none" w:sz="0" w:space="0" w:color="auto"/>
        <w:left w:val="none" w:sz="0" w:space="0" w:color="auto"/>
        <w:bottom w:val="none" w:sz="0" w:space="0" w:color="auto"/>
        <w:right w:val="none" w:sz="0" w:space="0" w:color="auto"/>
      </w:divBdr>
    </w:div>
    <w:div w:id="512034519">
      <w:bodyDiv w:val="1"/>
      <w:marLeft w:val="0"/>
      <w:marRight w:val="0"/>
      <w:marTop w:val="0"/>
      <w:marBottom w:val="0"/>
      <w:divBdr>
        <w:top w:val="none" w:sz="0" w:space="0" w:color="auto"/>
        <w:left w:val="none" w:sz="0" w:space="0" w:color="auto"/>
        <w:bottom w:val="none" w:sz="0" w:space="0" w:color="auto"/>
        <w:right w:val="none" w:sz="0" w:space="0" w:color="auto"/>
      </w:divBdr>
    </w:div>
    <w:div w:id="535892567">
      <w:bodyDiv w:val="1"/>
      <w:marLeft w:val="0"/>
      <w:marRight w:val="0"/>
      <w:marTop w:val="0"/>
      <w:marBottom w:val="0"/>
      <w:divBdr>
        <w:top w:val="none" w:sz="0" w:space="0" w:color="auto"/>
        <w:left w:val="none" w:sz="0" w:space="0" w:color="auto"/>
        <w:bottom w:val="none" w:sz="0" w:space="0" w:color="auto"/>
        <w:right w:val="none" w:sz="0" w:space="0" w:color="auto"/>
      </w:divBdr>
      <w:divsChild>
        <w:div w:id="1671719238">
          <w:blockQuote w:val="1"/>
          <w:marLeft w:val="0"/>
          <w:marRight w:val="0"/>
          <w:marTop w:val="240"/>
          <w:marBottom w:val="0"/>
          <w:divBdr>
            <w:top w:val="none" w:sz="0" w:space="0" w:color="auto"/>
            <w:left w:val="single" w:sz="12" w:space="11" w:color="ADB2B8"/>
            <w:bottom w:val="none" w:sz="0" w:space="0" w:color="auto"/>
            <w:right w:val="none" w:sz="0" w:space="0" w:color="auto"/>
          </w:divBdr>
        </w:div>
        <w:div w:id="178337775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40941852">
      <w:bodyDiv w:val="1"/>
      <w:marLeft w:val="0"/>
      <w:marRight w:val="0"/>
      <w:marTop w:val="0"/>
      <w:marBottom w:val="0"/>
      <w:divBdr>
        <w:top w:val="none" w:sz="0" w:space="0" w:color="auto"/>
        <w:left w:val="none" w:sz="0" w:space="0" w:color="auto"/>
        <w:bottom w:val="none" w:sz="0" w:space="0" w:color="auto"/>
        <w:right w:val="none" w:sz="0" w:space="0" w:color="auto"/>
      </w:divBdr>
      <w:divsChild>
        <w:div w:id="149177820">
          <w:marLeft w:val="0"/>
          <w:marRight w:val="0"/>
          <w:marTop w:val="0"/>
          <w:marBottom w:val="0"/>
          <w:divBdr>
            <w:top w:val="none" w:sz="0" w:space="0" w:color="auto"/>
            <w:left w:val="none" w:sz="0" w:space="0" w:color="auto"/>
            <w:bottom w:val="none" w:sz="0" w:space="0" w:color="auto"/>
            <w:right w:val="none" w:sz="0" w:space="0" w:color="auto"/>
          </w:divBdr>
        </w:div>
        <w:div w:id="1072898064">
          <w:marLeft w:val="0"/>
          <w:marRight w:val="0"/>
          <w:marTop w:val="0"/>
          <w:marBottom w:val="0"/>
          <w:divBdr>
            <w:top w:val="none" w:sz="0" w:space="0" w:color="auto"/>
            <w:left w:val="none" w:sz="0" w:space="0" w:color="auto"/>
            <w:bottom w:val="none" w:sz="0" w:space="0" w:color="auto"/>
            <w:right w:val="none" w:sz="0" w:space="0" w:color="auto"/>
          </w:divBdr>
          <w:divsChild>
            <w:div w:id="8651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4849">
      <w:bodyDiv w:val="1"/>
      <w:marLeft w:val="0"/>
      <w:marRight w:val="0"/>
      <w:marTop w:val="0"/>
      <w:marBottom w:val="0"/>
      <w:divBdr>
        <w:top w:val="none" w:sz="0" w:space="0" w:color="auto"/>
        <w:left w:val="none" w:sz="0" w:space="0" w:color="auto"/>
        <w:bottom w:val="none" w:sz="0" w:space="0" w:color="auto"/>
        <w:right w:val="none" w:sz="0" w:space="0" w:color="auto"/>
      </w:divBdr>
    </w:div>
    <w:div w:id="806095594">
      <w:bodyDiv w:val="1"/>
      <w:marLeft w:val="0"/>
      <w:marRight w:val="0"/>
      <w:marTop w:val="0"/>
      <w:marBottom w:val="0"/>
      <w:divBdr>
        <w:top w:val="none" w:sz="0" w:space="0" w:color="auto"/>
        <w:left w:val="none" w:sz="0" w:space="0" w:color="auto"/>
        <w:bottom w:val="none" w:sz="0" w:space="0" w:color="auto"/>
        <w:right w:val="none" w:sz="0" w:space="0" w:color="auto"/>
      </w:divBdr>
    </w:div>
    <w:div w:id="808136112">
      <w:bodyDiv w:val="1"/>
      <w:marLeft w:val="0"/>
      <w:marRight w:val="0"/>
      <w:marTop w:val="0"/>
      <w:marBottom w:val="0"/>
      <w:divBdr>
        <w:top w:val="none" w:sz="0" w:space="0" w:color="auto"/>
        <w:left w:val="none" w:sz="0" w:space="0" w:color="auto"/>
        <w:bottom w:val="none" w:sz="0" w:space="0" w:color="auto"/>
        <w:right w:val="none" w:sz="0" w:space="0" w:color="auto"/>
      </w:divBdr>
    </w:div>
    <w:div w:id="822088406">
      <w:bodyDiv w:val="1"/>
      <w:marLeft w:val="0"/>
      <w:marRight w:val="0"/>
      <w:marTop w:val="0"/>
      <w:marBottom w:val="0"/>
      <w:divBdr>
        <w:top w:val="none" w:sz="0" w:space="0" w:color="auto"/>
        <w:left w:val="none" w:sz="0" w:space="0" w:color="auto"/>
        <w:bottom w:val="none" w:sz="0" w:space="0" w:color="auto"/>
        <w:right w:val="none" w:sz="0" w:space="0" w:color="auto"/>
      </w:divBdr>
      <w:divsChild>
        <w:div w:id="126133457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824976944">
      <w:bodyDiv w:val="1"/>
      <w:marLeft w:val="0"/>
      <w:marRight w:val="0"/>
      <w:marTop w:val="0"/>
      <w:marBottom w:val="0"/>
      <w:divBdr>
        <w:top w:val="none" w:sz="0" w:space="0" w:color="auto"/>
        <w:left w:val="none" w:sz="0" w:space="0" w:color="auto"/>
        <w:bottom w:val="none" w:sz="0" w:space="0" w:color="auto"/>
        <w:right w:val="none" w:sz="0" w:space="0" w:color="auto"/>
      </w:divBdr>
    </w:div>
    <w:div w:id="879433990">
      <w:bodyDiv w:val="1"/>
      <w:marLeft w:val="0"/>
      <w:marRight w:val="0"/>
      <w:marTop w:val="0"/>
      <w:marBottom w:val="0"/>
      <w:divBdr>
        <w:top w:val="none" w:sz="0" w:space="0" w:color="auto"/>
        <w:left w:val="none" w:sz="0" w:space="0" w:color="auto"/>
        <w:bottom w:val="none" w:sz="0" w:space="0" w:color="auto"/>
        <w:right w:val="none" w:sz="0" w:space="0" w:color="auto"/>
      </w:divBdr>
    </w:div>
    <w:div w:id="912394955">
      <w:bodyDiv w:val="1"/>
      <w:marLeft w:val="0"/>
      <w:marRight w:val="0"/>
      <w:marTop w:val="0"/>
      <w:marBottom w:val="0"/>
      <w:divBdr>
        <w:top w:val="none" w:sz="0" w:space="0" w:color="auto"/>
        <w:left w:val="none" w:sz="0" w:space="0" w:color="auto"/>
        <w:bottom w:val="none" w:sz="0" w:space="0" w:color="auto"/>
        <w:right w:val="none" w:sz="0" w:space="0" w:color="auto"/>
      </w:divBdr>
    </w:div>
    <w:div w:id="920136478">
      <w:bodyDiv w:val="1"/>
      <w:marLeft w:val="0"/>
      <w:marRight w:val="0"/>
      <w:marTop w:val="0"/>
      <w:marBottom w:val="0"/>
      <w:divBdr>
        <w:top w:val="none" w:sz="0" w:space="0" w:color="auto"/>
        <w:left w:val="none" w:sz="0" w:space="0" w:color="auto"/>
        <w:bottom w:val="none" w:sz="0" w:space="0" w:color="auto"/>
        <w:right w:val="none" w:sz="0" w:space="0" w:color="auto"/>
      </w:divBdr>
      <w:divsChild>
        <w:div w:id="167040405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929241339">
      <w:bodyDiv w:val="1"/>
      <w:marLeft w:val="0"/>
      <w:marRight w:val="0"/>
      <w:marTop w:val="0"/>
      <w:marBottom w:val="0"/>
      <w:divBdr>
        <w:top w:val="none" w:sz="0" w:space="0" w:color="auto"/>
        <w:left w:val="none" w:sz="0" w:space="0" w:color="auto"/>
        <w:bottom w:val="none" w:sz="0" w:space="0" w:color="auto"/>
        <w:right w:val="none" w:sz="0" w:space="0" w:color="auto"/>
      </w:divBdr>
    </w:div>
    <w:div w:id="1073896384">
      <w:bodyDiv w:val="1"/>
      <w:marLeft w:val="0"/>
      <w:marRight w:val="0"/>
      <w:marTop w:val="0"/>
      <w:marBottom w:val="0"/>
      <w:divBdr>
        <w:top w:val="none" w:sz="0" w:space="0" w:color="auto"/>
        <w:left w:val="none" w:sz="0" w:space="0" w:color="auto"/>
        <w:bottom w:val="none" w:sz="0" w:space="0" w:color="auto"/>
        <w:right w:val="none" w:sz="0" w:space="0" w:color="auto"/>
      </w:divBdr>
      <w:divsChild>
        <w:div w:id="942154402">
          <w:marLeft w:val="0"/>
          <w:marRight w:val="0"/>
          <w:marTop w:val="0"/>
          <w:marBottom w:val="0"/>
          <w:divBdr>
            <w:top w:val="none" w:sz="0" w:space="0" w:color="auto"/>
            <w:left w:val="none" w:sz="0" w:space="0" w:color="auto"/>
            <w:bottom w:val="none" w:sz="0" w:space="0" w:color="auto"/>
            <w:right w:val="none" w:sz="0" w:space="0" w:color="auto"/>
          </w:divBdr>
        </w:div>
      </w:divsChild>
    </w:div>
    <w:div w:id="1141194984">
      <w:bodyDiv w:val="1"/>
      <w:marLeft w:val="0"/>
      <w:marRight w:val="0"/>
      <w:marTop w:val="0"/>
      <w:marBottom w:val="0"/>
      <w:divBdr>
        <w:top w:val="none" w:sz="0" w:space="0" w:color="auto"/>
        <w:left w:val="none" w:sz="0" w:space="0" w:color="auto"/>
        <w:bottom w:val="none" w:sz="0" w:space="0" w:color="auto"/>
        <w:right w:val="none" w:sz="0" w:space="0" w:color="auto"/>
      </w:divBdr>
    </w:div>
    <w:div w:id="1173566201">
      <w:bodyDiv w:val="1"/>
      <w:marLeft w:val="0"/>
      <w:marRight w:val="0"/>
      <w:marTop w:val="0"/>
      <w:marBottom w:val="0"/>
      <w:divBdr>
        <w:top w:val="none" w:sz="0" w:space="0" w:color="auto"/>
        <w:left w:val="none" w:sz="0" w:space="0" w:color="auto"/>
        <w:bottom w:val="none" w:sz="0" w:space="0" w:color="auto"/>
        <w:right w:val="none" w:sz="0" w:space="0" w:color="auto"/>
      </w:divBdr>
    </w:div>
    <w:div w:id="1220089553">
      <w:bodyDiv w:val="1"/>
      <w:marLeft w:val="0"/>
      <w:marRight w:val="0"/>
      <w:marTop w:val="0"/>
      <w:marBottom w:val="0"/>
      <w:divBdr>
        <w:top w:val="none" w:sz="0" w:space="0" w:color="auto"/>
        <w:left w:val="none" w:sz="0" w:space="0" w:color="auto"/>
        <w:bottom w:val="none" w:sz="0" w:space="0" w:color="auto"/>
        <w:right w:val="none" w:sz="0" w:space="0" w:color="auto"/>
      </w:divBdr>
    </w:div>
    <w:div w:id="1222061569">
      <w:bodyDiv w:val="1"/>
      <w:marLeft w:val="0"/>
      <w:marRight w:val="0"/>
      <w:marTop w:val="0"/>
      <w:marBottom w:val="0"/>
      <w:divBdr>
        <w:top w:val="none" w:sz="0" w:space="0" w:color="auto"/>
        <w:left w:val="none" w:sz="0" w:space="0" w:color="auto"/>
        <w:bottom w:val="none" w:sz="0" w:space="0" w:color="auto"/>
        <w:right w:val="none" w:sz="0" w:space="0" w:color="auto"/>
      </w:divBdr>
    </w:div>
    <w:div w:id="1249656587">
      <w:bodyDiv w:val="1"/>
      <w:marLeft w:val="0"/>
      <w:marRight w:val="0"/>
      <w:marTop w:val="0"/>
      <w:marBottom w:val="0"/>
      <w:divBdr>
        <w:top w:val="none" w:sz="0" w:space="0" w:color="auto"/>
        <w:left w:val="none" w:sz="0" w:space="0" w:color="auto"/>
        <w:bottom w:val="none" w:sz="0" w:space="0" w:color="auto"/>
        <w:right w:val="none" w:sz="0" w:space="0" w:color="auto"/>
      </w:divBdr>
    </w:div>
    <w:div w:id="1251737672">
      <w:bodyDiv w:val="1"/>
      <w:marLeft w:val="0"/>
      <w:marRight w:val="0"/>
      <w:marTop w:val="0"/>
      <w:marBottom w:val="0"/>
      <w:divBdr>
        <w:top w:val="none" w:sz="0" w:space="0" w:color="auto"/>
        <w:left w:val="none" w:sz="0" w:space="0" w:color="auto"/>
        <w:bottom w:val="none" w:sz="0" w:space="0" w:color="auto"/>
        <w:right w:val="none" w:sz="0" w:space="0" w:color="auto"/>
      </w:divBdr>
    </w:div>
    <w:div w:id="1276595304">
      <w:bodyDiv w:val="1"/>
      <w:marLeft w:val="0"/>
      <w:marRight w:val="0"/>
      <w:marTop w:val="0"/>
      <w:marBottom w:val="0"/>
      <w:divBdr>
        <w:top w:val="none" w:sz="0" w:space="0" w:color="auto"/>
        <w:left w:val="none" w:sz="0" w:space="0" w:color="auto"/>
        <w:bottom w:val="none" w:sz="0" w:space="0" w:color="auto"/>
        <w:right w:val="none" w:sz="0" w:space="0" w:color="auto"/>
      </w:divBdr>
    </w:div>
    <w:div w:id="1345589927">
      <w:bodyDiv w:val="1"/>
      <w:marLeft w:val="0"/>
      <w:marRight w:val="0"/>
      <w:marTop w:val="0"/>
      <w:marBottom w:val="0"/>
      <w:divBdr>
        <w:top w:val="none" w:sz="0" w:space="0" w:color="auto"/>
        <w:left w:val="none" w:sz="0" w:space="0" w:color="auto"/>
        <w:bottom w:val="none" w:sz="0" w:space="0" w:color="auto"/>
        <w:right w:val="none" w:sz="0" w:space="0" w:color="auto"/>
      </w:divBdr>
      <w:divsChild>
        <w:div w:id="1514413506">
          <w:blockQuote w:val="1"/>
          <w:marLeft w:val="0"/>
          <w:marRight w:val="0"/>
          <w:marTop w:val="240"/>
          <w:marBottom w:val="0"/>
          <w:divBdr>
            <w:top w:val="none" w:sz="0" w:space="0" w:color="auto"/>
            <w:left w:val="single" w:sz="12" w:space="11" w:color="ADB2B8"/>
            <w:bottom w:val="none" w:sz="0" w:space="0" w:color="auto"/>
            <w:right w:val="none" w:sz="0" w:space="0" w:color="auto"/>
          </w:divBdr>
        </w:div>
        <w:div w:id="133510968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361079856">
      <w:bodyDiv w:val="1"/>
      <w:marLeft w:val="0"/>
      <w:marRight w:val="0"/>
      <w:marTop w:val="0"/>
      <w:marBottom w:val="0"/>
      <w:divBdr>
        <w:top w:val="none" w:sz="0" w:space="0" w:color="auto"/>
        <w:left w:val="none" w:sz="0" w:space="0" w:color="auto"/>
        <w:bottom w:val="none" w:sz="0" w:space="0" w:color="auto"/>
        <w:right w:val="none" w:sz="0" w:space="0" w:color="auto"/>
      </w:divBdr>
      <w:divsChild>
        <w:div w:id="439641064">
          <w:marLeft w:val="0"/>
          <w:marRight w:val="0"/>
          <w:marTop w:val="0"/>
          <w:marBottom w:val="0"/>
          <w:divBdr>
            <w:top w:val="none" w:sz="0" w:space="0" w:color="auto"/>
            <w:left w:val="none" w:sz="0" w:space="0" w:color="auto"/>
            <w:bottom w:val="none" w:sz="0" w:space="0" w:color="auto"/>
            <w:right w:val="none" w:sz="0" w:space="0" w:color="auto"/>
          </w:divBdr>
        </w:div>
      </w:divsChild>
    </w:div>
    <w:div w:id="1395280508">
      <w:bodyDiv w:val="1"/>
      <w:marLeft w:val="0"/>
      <w:marRight w:val="0"/>
      <w:marTop w:val="0"/>
      <w:marBottom w:val="0"/>
      <w:divBdr>
        <w:top w:val="none" w:sz="0" w:space="0" w:color="auto"/>
        <w:left w:val="none" w:sz="0" w:space="0" w:color="auto"/>
        <w:bottom w:val="none" w:sz="0" w:space="0" w:color="auto"/>
        <w:right w:val="none" w:sz="0" w:space="0" w:color="auto"/>
      </w:divBdr>
    </w:div>
    <w:div w:id="1421294392">
      <w:bodyDiv w:val="1"/>
      <w:marLeft w:val="0"/>
      <w:marRight w:val="0"/>
      <w:marTop w:val="0"/>
      <w:marBottom w:val="0"/>
      <w:divBdr>
        <w:top w:val="none" w:sz="0" w:space="0" w:color="auto"/>
        <w:left w:val="none" w:sz="0" w:space="0" w:color="auto"/>
        <w:bottom w:val="none" w:sz="0" w:space="0" w:color="auto"/>
        <w:right w:val="none" w:sz="0" w:space="0" w:color="auto"/>
      </w:divBdr>
    </w:div>
    <w:div w:id="1455324836">
      <w:bodyDiv w:val="1"/>
      <w:marLeft w:val="0"/>
      <w:marRight w:val="0"/>
      <w:marTop w:val="0"/>
      <w:marBottom w:val="0"/>
      <w:divBdr>
        <w:top w:val="none" w:sz="0" w:space="0" w:color="auto"/>
        <w:left w:val="none" w:sz="0" w:space="0" w:color="auto"/>
        <w:bottom w:val="none" w:sz="0" w:space="0" w:color="auto"/>
        <w:right w:val="none" w:sz="0" w:space="0" w:color="auto"/>
      </w:divBdr>
    </w:div>
    <w:div w:id="1459756382">
      <w:bodyDiv w:val="1"/>
      <w:marLeft w:val="0"/>
      <w:marRight w:val="0"/>
      <w:marTop w:val="0"/>
      <w:marBottom w:val="0"/>
      <w:divBdr>
        <w:top w:val="none" w:sz="0" w:space="0" w:color="auto"/>
        <w:left w:val="none" w:sz="0" w:space="0" w:color="auto"/>
        <w:bottom w:val="none" w:sz="0" w:space="0" w:color="auto"/>
        <w:right w:val="none" w:sz="0" w:space="0" w:color="auto"/>
      </w:divBdr>
    </w:div>
    <w:div w:id="1461026189">
      <w:bodyDiv w:val="1"/>
      <w:marLeft w:val="0"/>
      <w:marRight w:val="0"/>
      <w:marTop w:val="0"/>
      <w:marBottom w:val="0"/>
      <w:divBdr>
        <w:top w:val="none" w:sz="0" w:space="0" w:color="auto"/>
        <w:left w:val="none" w:sz="0" w:space="0" w:color="auto"/>
        <w:bottom w:val="none" w:sz="0" w:space="0" w:color="auto"/>
        <w:right w:val="none" w:sz="0" w:space="0" w:color="auto"/>
      </w:divBdr>
      <w:divsChild>
        <w:div w:id="586423207">
          <w:marLeft w:val="0"/>
          <w:marRight w:val="0"/>
          <w:marTop w:val="0"/>
          <w:marBottom w:val="0"/>
          <w:divBdr>
            <w:top w:val="none" w:sz="0" w:space="0" w:color="auto"/>
            <w:left w:val="none" w:sz="0" w:space="0" w:color="auto"/>
            <w:bottom w:val="none" w:sz="0" w:space="0" w:color="auto"/>
            <w:right w:val="none" w:sz="0" w:space="0" w:color="auto"/>
          </w:divBdr>
          <w:divsChild>
            <w:div w:id="1083179829">
              <w:marLeft w:val="0"/>
              <w:marRight w:val="0"/>
              <w:marTop w:val="0"/>
              <w:marBottom w:val="0"/>
              <w:divBdr>
                <w:top w:val="none" w:sz="0" w:space="0" w:color="auto"/>
                <w:left w:val="none" w:sz="0" w:space="0" w:color="auto"/>
                <w:bottom w:val="none" w:sz="0" w:space="0" w:color="auto"/>
                <w:right w:val="none" w:sz="0" w:space="0" w:color="auto"/>
              </w:divBdr>
            </w:div>
          </w:divsChild>
        </w:div>
        <w:div w:id="1463813643">
          <w:marLeft w:val="750"/>
          <w:marRight w:val="0"/>
          <w:marTop w:val="0"/>
          <w:marBottom w:val="450"/>
          <w:divBdr>
            <w:top w:val="none" w:sz="0" w:space="0" w:color="auto"/>
            <w:left w:val="none" w:sz="0" w:space="0" w:color="auto"/>
            <w:bottom w:val="none" w:sz="0" w:space="0" w:color="auto"/>
            <w:right w:val="none" w:sz="0" w:space="0" w:color="auto"/>
          </w:divBdr>
          <w:divsChild>
            <w:div w:id="382825896">
              <w:marLeft w:val="0"/>
              <w:marRight w:val="0"/>
              <w:marTop w:val="0"/>
              <w:marBottom w:val="0"/>
              <w:divBdr>
                <w:top w:val="none" w:sz="0" w:space="0" w:color="auto"/>
                <w:left w:val="none" w:sz="0" w:space="0" w:color="auto"/>
                <w:bottom w:val="none" w:sz="0" w:space="0" w:color="auto"/>
                <w:right w:val="none" w:sz="0" w:space="0" w:color="auto"/>
              </w:divBdr>
              <w:divsChild>
                <w:div w:id="16268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314">
      <w:bodyDiv w:val="1"/>
      <w:marLeft w:val="0"/>
      <w:marRight w:val="0"/>
      <w:marTop w:val="0"/>
      <w:marBottom w:val="0"/>
      <w:divBdr>
        <w:top w:val="none" w:sz="0" w:space="0" w:color="auto"/>
        <w:left w:val="none" w:sz="0" w:space="0" w:color="auto"/>
        <w:bottom w:val="none" w:sz="0" w:space="0" w:color="auto"/>
        <w:right w:val="none" w:sz="0" w:space="0" w:color="auto"/>
      </w:divBdr>
      <w:divsChild>
        <w:div w:id="196904400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49337695">
      <w:bodyDiv w:val="1"/>
      <w:marLeft w:val="0"/>
      <w:marRight w:val="0"/>
      <w:marTop w:val="0"/>
      <w:marBottom w:val="0"/>
      <w:divBdr>
        <w:top w:val="none" w:sz="0" w:space="0" w:color="auto"/>
        <w:left w:val="none" w:sz="0" w:space="0" w:color="auto"/>
        <w:bottom w:val="none" w:sz="0" w:space="0" w:color="auto"/>
        <w:right w:val="none" w:sz="0" w:space="0" w:color="auto"/>
      </w:divBdr>
    </w:div>
    <w:div w:id="1576545972">
      <w:bodyDiv w:val="1"/>
      <w:marLeft w:val="0"/>
      <w:marRight w:val="0"/>
      <w:marTop w:val="0"/>
      <w:marBottom w:val="0"/>
      <w:divBdr>
        <w:top w:val="none" w:sz="0" w:space="0" w:color="auto"/>
        <w:left w:val="none" w:sz="0" w:space="0" w:color="auto"/>
        <w:bottom w:val="none" w:sz="0" w:space="0" w:color="auto"/>
        <w:right w:val="none" w:sz="0" w:space="0" w:color="auto"/>
      </w:divBdr>
    </w:div>
    <w:div w:id="1636326815">
      <w:bodyDiv w:val="1"/>
      <w:marLeft w:val="0"/>
      <w:marRight w:val="0"/>
      <w:marTop w:val="0"/>
      <w:marBottom w:val="0"/>
      <w:divBdr>
        <w:top w:val="none" w:sz="0" w:space="0" w:color="auto"/>
        <w:left w:val="none" w:sz="0" w:space="0" w:color="auto"/>
        <w:bottom w:val="none" w:sz="0" w:space="0" w:color="auto"/>
        <w:right w:val="none" w:sz="0" w:space="0" w:color="auto"/>
      </w:divBdr>
    </w:div>
    <w:div w:id="1684699351">
      <w:bodyDiv w:val="1"/>
      <w:marLeft w:val="0"/>
      <w:marRight w:val="0"/>
      <w:marTop w:val="0"/>
      <w:marBottom w:val="0"/>
      <w:divBdr>
        <w:top w:val="none" w:sz="0" w:space="0" w:color="auto"/>
        <w:left w:val="none" w:sz="0" w:space="0" w:color="auto"/>
        <w:bottom w:val="none" w:sz="0" w:space="0" w:color="auto"/>
        <w:right w:val="none" w:sz="0" w:space="0" w:color="auto"/>
      </w:divBdr>
    </w:div>
    <w:div w:id="1730571913">
      <w:bodyDiv w:val="1"/>
      <w:marLeft w:val="0"/>
      <w:marRight w:val="0"/>
      <w:marTop w:val="0"/>
      <w:marBottom w:val="0"/>
      <w:divBdr>
        <w:top w:val="none" w:sz="0" w:space="0" w:color="auto"/>
        <w:left w:val="none" w:sz="0" w:space="0" w:color="auto"/>
        <w:bottom w:val="none" w:sz="0" w:space="0" w:color="auto"/>
        <w:right w:val="none" w:sz="0" w:space="0" w:color="auto"/>
      </w:divBdr>
      <w:divsChild>
        <w:div w:id="1989553541">
          <w:marLeft w:val="0"/>
          <w:marRight w:val="0"/>
          <w:marTop w:val="0"/>
          <w:marBottom w:val="0"/>
          <w:divBdr>
            <w:top w:val="none" w:sz="0" w:space="0" w:color="auto"/>
            <w:left w:val="none" w:sz="0" w:space="0" w:color="auto"/>
            <w:bottom w:val="none" w:sz="0" w:space="0" w:color="auto"/>
            <w:right w:val="none" w:sz="0" w:space="0" w:color="auto"/>
          </w:divBdr>
        </w:div>
      </w:divsChild>
    </w:div>
    <w:div w:id="1784494572">
      <w:bodyDiv w:val="1"/>
      <w:marLeft w:val="0"/>
      <w:marRight w:val="0"/>
      <w:marTop w:val="0"/>
      <w:marBottom w:val="0"/>
      <w:divBdr>
        <w:top w:val="none" w:sz="0" w:space="0" w:color="auto"/>
        <w:left w:val="none" w:sz="0" w:space="0" w:color="auto"/>
        <w:bottom w:val="none" w:sz="0" w:space="0" w:color="auto"/>
        <w:right w:val="none" w:sz="0" w:space="0" w:color="auto"/>
      </w:divBdr>
      <w:divsChild>
        <w:div w:id="163991545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86920451">
      <w:bodyDiv w:val="1"/>
      <w:marLeft w:val="0"/>
      <w:marRight w:val="0"/>
      <w:marTop w:val="0"/>
      <w:marBottom w:val="0"/>
      <w:divBdr>
        <w:top w:val="none" w:sz="0" w:space="0" w:color="auto"/>
        <w:left w:val="none" w:sz="0" w:space="0" w:color="auto"/>
        <w:bottom w:val="none" w:sz="0" w:space="0" w:color="auto"/>
        <w:right w:val="none" w:sz="0" w:space="0" w:color="auto"/>
      </w:divBdr>
      <w:divsChild>
        <w:div w:id="669017742">
          <w:marLeft w:val="0"/>
          <w:marRight w:val="0"/>
          <w:marTop w:val="0"/>
          <w:marBottom w:val="0"/>
          <w:divBdr>
            <w:top w:val="none" w:sz="0" w:space="0" w:color="auto"/>
            <w:left w:val="none" w:sz="0" w:space="0" w:color="auto"/>
            <w:bottom w:val="none" w:sz="0" w:space="0" w:color="auto"/>
            <w:right w:val="none" w:sz="0" w:space="0" w:color="auto"/>
          </w:divBdr>
        </w:div>
      </w:divsChild>
    </w:div>
    <w:div w:id="1803110444">
      <w:bodyDiv w:val="1"/>
      <w:marLeft w:val="0"/>
      <w:marRight w:val="0"/>
      <w:marTop w:val="0"/>
      <w:marBottom w:val="0"/>
      <w:divBdr>
        <w:top w:val="none" w:sz="0" w:space="0" w:color="auto"/>
        <w:left w:val="none" w:sz="0" w:space="0" w:color="auto"/>
        <w:bottom w:val="none" w:sz="0" w:space="0" w:color="auto"/>
        <w:right w:val="none" w:sz="0" w:space="0" w:color="auto"/>
      </w:divBdr>
    </w:div>
    <w:div w:id="1894123933">
      <w:bodyDiv w:val="1"/>
      <w:marLeft w:val="0"/>
      <w:marRight w:val="0"/>
      <w:marTop w:val="0"/>
      <w:marBottom w:val="0"/>
      <w:divBdr>
        <w:top w:val="none" w:sz="0" w:space="0" w:color="auto"/>
        <w:left w:val="none" w:sz="0" w:space="0" w:color="auto"/>
        <w:bottom w:val="none" w:sz="0" w:space="0" w:color="auto"/>
        <w:right w:val="none" w:sz="0" w:space="0" w:color="auto"/>
      </w:divBdr>
    </w:div>
    <w:div w:id="1980068316">
      <w:bodyDiv w:val="1"/>
      <w:marLeft w:val="0"/>
      <w:marRight w:val="0"/>
      <w:marTop w:val="0"/>
      <w:marBottom w:val="0"/>
      <w:divBdr>
        <w:top w:val="none" w:sz="0" w:space="0" w:color="auto"/>
        <w:left w:val="none" w:sz="0" w:space="0" w:color="auto"/>
        <w:bottom w:val="none" w:sz="0" w:space="0" w:color="auto"/>
        <w:right w:val="none" w:sz="0" w:space="0" w:color="auto"/>
      </w:divBdr>
    </w:div>
    <w:div w:id="2011130985">
      <w:bodyDiv w:val="1"/>
      <w:marLeft w:val="0"/>
      <w:marRight w:val="0"/>
      <w:marTop w:val="0"/>
      <w:marBottom w:val="0"/>
      <w:divBdr>
        <w:top w:val="none" w:sz="0" w:space="0" w:color="auto"/>
        <w:left w:val="none" w:sz="0" w:space="0" w:color="auto"/>
        <w:bottom w:val="none" w:sz="0" w:space="0" w:color="auto"/>
        <w:right w:val="none" w:sz="0" w:space="0" w:color="auto"/>
      </w:divBdr>
      <w:divsChild>
        <w:div w:id="721714822">
          <w:marLeft w:val="0"/>
          <w:marRight w:val="0"/>
          <w:marTop w:val="0"/>
          <w:marBottom w:val="0"/>
          <w:divBdr>
            <w:top w:val="none" w:sz="0" w:space="0" w:color="auto"/>
            <w:left w:val="none" w:sz="0" w:space="0" w:color="auto"/>
            <w:bottom w:val="none" w:sz="0" w:space="0" w:color="auto"/>
            <w:right w:val="none" w:sz="0" w:space="0" w:color="auto"/>
          </w:divBdr>
        </w:div>
      </w:divsChild>
    </w:div>
    <w:div w:id="2040154505">
      <w:bodyDiv w:val="1"/>
      <w:marLeft w:val="0"/>
      <w:marRight w:val="0"/>
      <w:marTop w:val="0"/>
      <w:marBottom w:val="0"/>
      <w:divBdr>
        <w:top w:val="none" w:sz="0" w:space="0" w:color="auto"/>
        <w:left w:val="none" w:sz="0" w:space="0" w:color="auto"/>
        <w:bottom w:val="none" w:sz="0" w:space="0" w:color="auto"/>
        <w:right w:val="none" w:sz="0" w:space="0" w:color="auto"/>
      </w:divBdr>
    </w:div>
    <w:div w:id="2096128204">
      <w:bodyDiv w:val="1"/>
      <w:marLeft w:val="0"/>
      <w:marRight w:val="0"/>
      <w:marTop w:val="0"/>
      <w:marBottom w:val="0"/>
      <w:divBdr>
        <w:top w:val="none" w:sz="0" w:space="0" w:color="auto"/>
        <w:left w:val="none" w:sz="0" w:space="0" w:color="auto"/>
        <w:bottom w:val="none" w:sz="0" w:space="0" w:color="auto"/>
        <w:right w:val="none" w:sz="0" w:space="0" w:color="auto"/>
      </w:divBdr>
    </w:div>
    <w:div w:id="21355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aulaedu-my.sharepoint.com/:w:/r/personal/vicerrectoria_investigaciones_unaula_edu_co/_layouts/15/Doc.aspx?sourcedoc=%7B6FBF21B7-4498-47FA-8AA8-35848F873803%7D&amp;file=FT-INV-024%20INFORME%20FINAL.docx&amp;action=default&amp;mobileredirect=true" TargetMode="External"/><Relationship Id="rId18" Type="http://schemas.openxmlformats.org/officeDocument/2006/relationships/hyperlink" Target="https://unaulaedu-my.sharepoint.com/:w:/r/personal/vicerrectoria_investigaciones_unaula_edu_co/_layouts/15/Doc.aspx?sourcedoc=%7B6FBF21B7-4498-47FA-8AA8-35848F873803%7D&amp;file=FT-INV-024%20INFORME%20FINAL.docx&amp;action=default&amp;mobileredirect=true" TargetMode="External"/><Relationship Id="rId26" Type="http://schemas.openxmlformats.org/officeDocument/2006/relationships/hyperlink" Target="https://www.jstor.org/stable/10.7591/j.ctt1hhfnmg" TargetMode="External"/><Relationship Id="rId39" Type="http://schemas.openxmlformats.org/officeDocument/2006/relationships/hyperlink" Target="https://www.unaula.edu.co/sites/default/files/2020-11/Informe%20de%20autoevaluaci%2B%C2%A6n%20con%20fines%20de%20acreditaci%2B%C2%A6n%20institucional%20-%202020.pdf" TargetMode="External"/><Relationship Id="rId21" Type="http://schemas.openxmlformats.org/officeDocument/2006/relationships/hyperlink" Target="mailto:eulalia.borjabe@unaula.edu.co" TargetMode="External"/><Relationship Id="rId34" Type="http://schemas.openxmlformats.org/officeDocument/2006/relationships/hyperlink" Target="https://www.wiley.com/en-us/Re-Thinking+Science%3A+Knowledge+and+the+Public+in+an+Age+of+Uncertainty-p-9780745626079" TargetMode="External"/><Relationship Id="rId42" Type="http://schemas.openxmlformats.org/officeDocument/2006/relationships/hyperlink" Target="https://www.unaula.edu.co/sites/default/files/2024-02/Acuerdo%20No.112%20Nuevo%20reglamento%20para%20semilleros%20de%20investigacio%CC%81n.pdf"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aulaedu-my.sharepoint.com/my?id=%2Fpersonal%2Fvicerrectoria%5Finvestigaciones%5Funaula%5Fedu%5Fco%2FDocuments%2Fformatos%20investigaci%C3%B2n&amp;viewid=0f09708e%2D841b%2D49a6%2D9628%2Db02a8f362f9d" TargetMode="External"/><Relationship Id="rId29" Type="http://schemas.openxmlformats.org/officeDocument/2006/relationships/hyperlink" Target="https://press.princeton.edu/books/paperback/9780691020518/science-as-social-knowledge" TargetMode="External"/><Relationship Id="rId11" Type="http://schemas.openxmlformats.org/officeDocument/2006/relationships/hyperlink" Target="https://unaulaedu-my.sharepoint.com/:x:/r/personal/vicerrectoria_investigaciones_unaula_edu_co/_layouts/15/Doc.aspx?sourcedoc=%7BD89F6823-512E-473E-A446-2E213691F1AE%7D&amp;file=Presupuesto%202026.xlsx&amp;action=default&amp;mobileredirect=true" TargetMode="External"/><Relationship Id="rId24" Type="http://schemas.openxmlformats.org/officeDocument/2006/relationships/hyperlink" Target="https://doi.org/https://doi.org/10.21678/apuntes.82.867" TargetMode="External"/><Relationship Id="rId32" Type="http://schemas.openxmlformats.org/officeDocument/2006/relationships/hyperlink" Target="https://minciencias.gov.co/sites/default/files/upload/convocatoria/m601pr04g01_modelo_medicion_grupos_investigacion_tecnologica_o_innovacion_y_reconocimiento_investigadores_-_2024_1.pdf" TargetMode="External"/><Relationship Id="rId37" Type="http://schemas.openxmlformats.org/officeDocument/2006/relationships/hyperlink" Target="http://www.raularagon.com.ar/biblioteca/libros/Popper%20Karl%20-%20La%20Logica%20de%20la%20Investigacion%20Cientifica.pdf" TargetMode="External"/><Relationship Id="rId40" Type="http://schemas.openxmlformats.org/officeDocument/2006/relationships/hyperlink" Target="https://www.unaula.edu.co/sites/default/files/2022-05/RelatoInstitucionalParaCTI_Unaula.pdf" TargetMode="External"/><Relationship Id="rId45" Type="http://schemas.openxmlformats.org/officeDocument/2006/relationships/hyperlink" Target="https://doi.org/10.1016/j.futures.2006.02.011" TargetMode="External"/><Relationship Id="rId5" Type="http://schemas.openxmlformats.org/officeDocument/2006/relationships/webSettings" Target="webSettings.xml"/><Relationship Id="rId15" Type="http://schemas.openxmlformats.org/officeDocument/2006/relationships/hyperlink" Target="https://unaulaedu-my.sharepoint.com/:x:/r/personal/vicerrectoria_investigaciones_unaula_edu_co/_layouts/15/Doc.aspx?sourcedoc=%7BD89F6823-512E-473E-A446-2E213691F1AE%7D&amp;file=Presupuesto%202026.xlsx&amp;action=default&amp;mobileredirect=true" TargetMode="External"/><Relationship Id="rId23" Type="http://schemas.openxmlformats.org/officeDocument/2006/relationships/hyperlink" Target="https://doi.org/10.31637/epsir-2025-1990" TargetMode="External"/><Relationship Id="rId28" Type="http://schemas.openxmlformats.org/officeDocument/2006/relationships/hyperlink" Target="https://www.researchgate.net/publication/228814538_Strategic_Research_Partnerships_A_Managerial_Perspective" TargetMode="External"/><Relationship Id="rId36" Type="http://schemas.openxmlformats.org/officeDocument/2006/relationships/hyperlink" Target="https://monoskop.org/images/3/3f/Feyerabend_Paul_Tratado_contra_el_metodo.pdf" TargetMode="External"/><Relationship Id="rId49" Type="http://schemas.openxmlformats.org/officeDocument/2006/relationships/theme" Target="theme/theme1.xml"/><Relationship Id="rId10" Type="http://schemas.openxmlformats.org/officeDocument/2006/relationships/hyperlink" Target="https://unaulaedu-my.sharepoint.com/my?id=%2Fpersonal%2Fvicerrectoria%5Finvestigaciones%5Funaula%5Fedu%5Fco%2FDocuments%2Fformatos%20investigaci%C3%B2n&amp;viewid=0f09708e%2D841b%2D49a6%2D9628%2Db02a8f362f9d" TargetMode="External"/><Relationship Id="rId19" Type="http://schemas.openxmlformats.org/officeDocument/2006/relationships/hyperlink" Target="https://unaulaedu-my.sharepoint.com/:w:/r/personal/vicerrectoria_investigaciones_unaula_edu_co/_layouts/15/Doc.aspx?sourcedoc=%7BB59EC78B-5A03-4211-9B88-DF8E411D60AD%7D&amp;file=FT-INV-018%20Solicitud%20apoyo%20eventos%20especializados.docx&amp;action=default&amp;mobileredirect=true" TargetMode="External"/><Relationship Id="rId31" Type="http://schemas.openxmlformats.org/officeDocument/2006/relationships/hyperlink" Target="https://dialnet.unirioja.es/servlet/libro?codigo=692684" TargetMode="External"/><Relationship Id="rId44" Type="http://schemas.openxmlformats.org/officeDocument/2006/relationships/hyperlink" Target="https://doi.org/10.24142/raju.v13n27a1" TargetMode="External"/><Relationship Id="rId4" Type="http://schemas.openxmlformats.org/officeDocument/2006/relationships/settings" Target="settings.xml"/><Relationship Id="rId9" Type="http://schemas.openxmlformats.org/officeDocument/2006/relationships/hyperlink" Target="https://sai.unaula.edu.co/investiga-ual/" TargetMode="External"/><Relationship Id="rId14" Type="http://schemas.openxmlformats.org/officeDocument/2006/relationships/hyperlink" Target="https://unaulaedu-my.sharepoint.com/my?id=%2Fpersonal%2Fvicerrectoria%5Finvestigaciones%5Funaula%5Fedu%5Fco%2FDocuments%2Fformatos%20investigaci%C3%B2n&amp;viewid=0f09708e%2D841b%2D49a6%2D9628%2Db02a8f362f9d" TargetMode="External"/><Relationship Id="rId22" Type="http://schemas.openxmlformats.org/officeDocument/2006/relationships/hyperlink" Target="https://depts.washington.edu/gs630/Spring/Boyer.pdf" TargetMode="External"/><Relationship Id="rId27" Type="http://schemas.openxmlformats.org/officeDocument/2006/relationships/hyperlink" Target="https://leicestercollege.ac.uk/about-us/corporate-information/higher-education-policies/higher-education-he-scholarship-policy" TargetMode="External"/><Relationship Id="rId30" Type="http://schemas.openxmlformats.org/officeDocument/2006/relationships/hyperlink" Target="https://classes.matthewjbrown.net/teaching-files/gender/longino.pdf" TargetMode="External"/><Relationship Id="rId35" Type="http://schemas.openxmlformats.org/officeDocument/2006/relationships/hyperlink" Target="https://minciencias.gov.co/sites/default/files/manual_de_frascati_web_0_1.pdf" TargetMode="External"/><Relationship Id="rId43" Type="http://schemas.openxmlformats.org/officeDocument/2006/relationships/hyperlink" Target="https://es.unesco.org/fieldoffice/montevideo/DerechoALaCiencia/CienciaAbierta" TargetMode="External"/><Relationship Id="rId48" Type="http://schemas.openxmlformats.org/officeDocument/2006/relationships/fontTable" Target="fontTable.xml"/><Relationship Id="rId8" Type="http://schemas.openxmlformats.org/officeDocument/2006/relationships/hyperlink" Target="https://unaulaedu-my.sharepoint.com/:w:/r/personal/gestioncalidad_unaula_edu_co/_layouts/15/Doc.aspx?sourcedoc=%7BCF45A6A1-E43D-45D7-B754-C74517504B5B%7D&amp;file=FT-EST-001%20Acta%20REVISI%C3%93N%20POR%20LA%20DIRECCI%C3%93N%20AyR%202020%20_Borrador_V2.doc&amp;action=default&amp;mobileredirect=true&amp;DefaultItemOpen=1" TargetMode="External"/><Relationship Id="rId3" Type="http://schemas.openxmlformats.org/officeDocument/2006/relationships/styles" Target="styles.xml"/><Relationship Id="rId12" Type="http://schemas.openxmlformats.org/officeDocument/2006/relationships/hyperlink" Target="https://unaulaedu-my.sharepoint.com/:w:/r/personal/gestioncalidad_unaula_edu_co/_layouts/15/Doc.aspx?sourcedoc=%7B05E57592-BAFF-4937-8E89-7824F49E90EE%7D&amp;file=FT-INV-013%20Ficha%20T%C3%A9cnica%20de%20Procesos%20de%20Investigaci%C3%B3n.docx&amp;action=default&amp;mobileredirect=true" TargetMode="External"/><Relationship Id="rId17" Type="http://schemas.openxmlformats.org/officeDocument/2006/relationships/hyperlink" Target="https://unaulaedu-my.sharepoint.com/my?id=%2Fpersonal%2Fvicerrectoria%5Finvestigaciones%5Funaula%5Fedu%5Fco%2FDocuments%2Fformatos%20investigaci%C3%B2n&amp;viewid=0f09708e%2D841b%2D49a6%2D9628%2Db02a8f362f9d" TargetMode="External"/><Relationship Id="rId25" Type="http://schemas.openxmlformats.org/officeDocument/2006/relationships/hyperlink" Target="https://doi.org/10.1016/0016-3287(93)90022-L" TargetMode="External"/><Relationship Id="rId33" Type="http://schemas.openxmlformats.org/officeDocument/2006/relationships/hyperlink" Target="https://www.cancilleria.gov.co/rio/linea" TargetMode="External"/><Relationship Id="rId38" Type="http://schemas.openxmlformats.org/officeDocument/2006/relationships/hyperlink" Target="https://www.eltiempo.com/mundo/los-ods-una-iniciativa-colombiana-para-el-mundo-679406" TargetMode="External"/><Relationship Id="rId46" Type="http://schemas.openxmlformats.org/officeDocument/2006/relationships/header" Target="header1.xml"/><Relationship Id="rId20" Type="http://schemas.openxmlformats.org/officeDocument/2006/relationships/hyperlink" Target="mailto:proyectos.investigacion@unaula.edu.co" TargetMode="External"/><Relationship Id="rId41" Type="http://schemas.openxmlformats.org/officeDocument/2006/relationships/hyperlink" Target="https://www.unaula.edu.co/node/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C0CBE9-F2C0-405F-BEC7-062FBF95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17004</Words>
  <Characters>93528</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Términos de referencia JI</vt:lpstr>
    </vt:vector>
  </TitlesOfParts>
  <Company>Luffi</Company>
  <LinksUpToDate>false</LinksUpToDate>
  <CharactersWithSpaces>110312</CharactersWithSpaces>
  <SharedDoc>false</SharedDoc>
  <HLinks>
    <vt:vector size="78" baseType="variant">
      <vt:variant>
        <vt:i4>5832826</vt:i4>
      </vt:variant>
      <vt:variant>
        <vt:i4>36</vt:i4>
      </vt:variant>
      <vt:variant>
        <vt:i4>0</vt:i4>
      </vt:variant>
      <vt:variant>
        <vt:i4>5</vt:i4>
      </vt:variant>
      <vt:variant>
        <vt:lpwstr>mailto:karen.garciaye@unaula.edu.co</vt:lpwstr>
      </vt:variant>
      <vt:variant>
        <vt:lpwstr/>
      </vt:variant>
      <vt:variant>
        <vt:i4>1376295</vt:i4>
      </vt:variant>
      <vt:variant>
        <vt:i4>33</vt:i4>
      </vt:variant>
      <vt:variant>
        <vt:i4>0</vt:i4>
      </vt:variant>
      <vt:variant>
        <vt:i4>5</vt:i4>
      </vt:variant>
      <vt:variant>
        <vt:lpwstr>mailto:hernan.lopezar@unaula.edu.co</vt:lpwstr>
      </vt:variant>
      <vt:variant>
        <vt:lpwstr/>
      </vt:variant>
      <vt:variant>
        <vt:i4>1441905</vt:i4>
      </vt:variant>
      <vt:variant>
        <vt:i4>30</vt:i4>
      </vt:variant>
      <vt:variant>
        <vt:i4>0</vt:i4>
      </vt:variant>
      <vt:variant>
        <vt:i4>5</vt:i4>
      </vt:variant>
      <vt:variant>
        <vt:lpwstr>mailto:julianvelez@unaula.edu.co</vt:lpwstr>
      </vt:variant>
      <vt:variant>
        <vt:lpwstr/>
      </vt:variant>
      <vt:variant>
        <vt:i4>7733339</vt:i4>
      </vt:variant>
      <vt:variant>
        <vt:i4>27</vt:i4>
      </vt:variant>
      <vt:variant>
        <vt:i4>0</vt:i4>
      </vt:variant>
      <vt:variant>
        <vt:i4>5</vt:i4>
      </vt:variant>
      <vt:variant>
        <vt:lpwstr>mailto:carlosjulian.gallego@unaula.edu.co</vt:lpwstr>
      </vt:variant>
      <vt:variant>
        <vt:lpwstr/>
      </vt:variant>
      <vt:variant>
        <vt:i4>5242985</vt:i4>
      </vt:variant>
      <vt:variant>
        <vt:i4>24</vt:i4>
      </vt:variant>
      <vt:variant>
        <vt:i4>0</vt:i4>
      </vt:variant>
      <vt:variant>
        <vt:i4>5</vt:i4>
      </vt:variant>
      <vt:variant>
        <vt:lpwstr>mailto:elkin.quirozli@unaula.edu.co</vt:lpwstr>
      </vt:variant>
      <vt:variant>
        <vt:lpwstr/>
      </vt:variant>
      <vt:variant>
        <vt:i4>2293763</vt:i4>
      </vt:variant>
      <vt:variant>
        <vt:i4>21</vt:i4>
      </vt:variant>
      <vt:variant>
        <vt:i4>0</vt:i4>
      </vt:variant>
      <vt:variant>
        <vt:i4>5</vt:i4>
      </vt:variant>
      <vt:variant>
        <vt:lpwstr>mailto:hernan.bustamante@unaula.edu.co</vt:lpwstr>
      </vt:variant>
      <vt:variant>
        <vt:lpwstr/>
      </vt:variant>
      <vt:variant>
        <vt:i4>6291549</vt:i4>
      </vt:variant>
      <vt:variant>
        <vt:i4>18</vt:i4>
      </vt:variant>
      <vt:variant>
        <vt:i4>0</vt:i4>
      </vt:variant>
      <vt:variant>
        <vt:i4>5</vt:i4>
      </vt:variant>
      <vt:variant>
        <vt:lpwstr>mailto:geovana.vallejoji@unaula.edu.co</vt:lpwstr>
      </vt:variant>
      <vt:variant>
        <vt:lpwstr/>
      </vt:variant>
      <vt:variant>
        <vt:i4>5177456</vt:i4>
      </vt:variant>
      <vt:variant>
        <vt:i4>15</vt:i4>
      </vt:variant>
      <vt:variant>
        <vt:i4>0</vt:i4>
      </vt:variant>
      <vt:variant>
        <vt:i4>5</vt:i4>
      </vt:variant>
      <vt:variant>
        <vt:lpwstr>mailto:nataly.vargasos@unaula.edu.co</vt:lpwstr>
      </vt:variant>
      <vt:variant>
        <vt:lpwstr/>
      </vt:variant>
      <vt:variant>
        <vt:i4>7340115</vt:i4>
      </vt:variant>
      <vt:variant>
        <vt:i4>12</vt:i4>
      </vt:variant>
      <vt:variant>
        <vt:i4>0</vt:i4>
      </vt:variant>
      <vt:variant>
        <vt:i4>5</vt:i4>
      </vt:variant>
      <vt:variant>
        <vt:lpwstr>mailto:juan.ariasme@unaula.edu.co</vt:lpwstr>
      </vt:variant>
      <vt:variant>
        <vt:lpwstr/>
      </vt:variant>
      <vt:variant>
        <vt:i4>6488138</vt:i4>
      </vt:variant>
      <vt:variant>
        <vt:i4>9</vt:i4>
      </vt:variant>
      <vt:variant>
        <vt:i4>0</vt:i4>
      </vt:variant>
      <vt:variant>
        <vt:i4>5</vt:i4>
      </vt:variant>
      <vt:variant>
        <vt:lpwstr>mailto:juan.gelacio@unaula.edu.co</vt:lpwstr>
      </vt:variant>
      <vt:variant>
        <vt:lpwstr/>
      </vt:variant>
      <vt:variant>
        <vt:i4>1835040</vt:i4>
      </vt:variant>
      <vt:variant>
        <vt:i4>6</vt:i4>
      </vt:variant>
      <vt:variant>
        <vt:i4>0</vt:i4>
      </vt:variant>
      <vt:variant>
        <vt:i4>5</vt:i4>
      </vt:variant>
      <vt:variant>
        <vt:lpwstr>mailto:david.villa@unaula.edu.co</vt:lpwstr>
      </vt:variant>
      <vt:variant>
        <vt:lpwstr/>
      </vt:variant>
      <vt:variant>
        <vt:i4>6619213</vt:i4>
      </vt:variant>
      <vt:variant>
        <vt:i4>3</vt:i4>
      </vt:variant>
      <vt:variant>
        <vt:i4>0</vt:i4>
      </vt:variant>
      <vt:variant>
        <vt:i4>5</vt:i4>
      </vt:variant>
      <vt:variant>
        <vt:lpwstr>mailto:salim.chalela@unaula.edu.co</vt:lpwstr>
      </vt:variant>
      <vt:variant>
        <vt:lpwstr/>
      </vt:variant>
      <vt:variant>
        <vt:i4>1966114</vt:i4>
      </vt:variant>
      <vt:variant>
        <vt:i4>0</vt:i4>
      </vt:variant>
      <vt:variant>
        <vt:i4>0</vt:i4>
      </vt:variant>
      <vt:variant>
        <vt:i4>5</vt:i4>
      </vt:variant>
      <vt:variant>
        <vt:lpwstr>mailto:edgar.ceron@unaula.edu.co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 JI</dc:title>
  <dc:creator>AUXILIAR</dc:creator>
  <cp:lastModifiedBy>Vicerrectoria de Investigaciones</cp:lastModifiedBy>
  <cp:revision>2</cp:revision>
  <cp:lastPrinted>2025-05-20T22:12:00Z</cp:lastPrinted>
  <dcterms:created xsi:type="dcterms:W3CDTF">2026-05-15T12:43:00Z</dcterms:created>
  <dcterms:modified xsi:type="dcterms:W3CDTF">2026-05-15T12:43:00Z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